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ind w:firstLine="0" w:firstLineChars="0"/>
        <w:jc w:val="left"/>
        <w:rPr>
          <w:rFonts w:ascii="黑体" w:hAnsi="黑体" w:eastAsia="黑体"/>
          <w:szCs w:val="32"/>
        </w:rPr>
      </w:pPr>
      <w:bookmarkStart w:id="0" w:name="_GoBack"/>
      <w:bookmarkEnd w:id="0"/>
      <w:r>
        <w:rPr>
          <w:rFonts w:hint="eastAsia" w:ascii="黑体" w:hAnsi="黑体" w:eastAsia="黑体"/>
          <w:szCs w:val="32"/>
        </w:rPr>
        <w:t>附件2</w:t>
      </w:r>
    </w:p>
    <w:p>
      <w:pPr>
        <w:pStyle w:val="3"/>
        <w:spacing w:line="560" w:lineRule="exact"/>
        <w:rPr>
          <w:rFonts w:hAnsi="华文仿宋"/>
          <w:szCs w:val="32"/>
        </w:rPr>
      </w:pPr>
    </w:p>
    <w:p>
      <w:pPr>
        <w:pStyle w:val="3"/>
        <w:spacing w:line="560" w:lineRule="exact"/>
        <w:ind w:firstLine="880"/>
        <w:jc w:val="center"/>
        <w:rPr>
          <w:rFonts w:ascii="方正小标宋简体" w:hAnsi="华文仿宋" w:eastAsia="方正小标宋简体"/>
          <w:sz w:val="44"/>
          <w:szCs w:val="44"/>
        </w:rPr>
      </w:pPr>
      <w:r>
        <w:rPr>
          <w:rFonts w:hint="eastAsia" w:ascii="方正小标宋简体" w:hAnsi="华文仿宋" w:eastAsia="方正小标宋简体"/>
          <w:sz w:val="44"/>
          <w:szCs w:val="44"/>
        </w:rPr>
        <w:t>北京市体育领域行政处罚听证标准</w:t>
      </w:r>
    </w:p>
    <w:p>
      <w:pPr>
        <w:pStyle w:val="3"/>
        <w:spacing w:line="560" w:lineRule="exact"/>
        <w:ind w:firstLine="880"/>
        <w:jc w:val="center"/>
        <w:rPr>
          <w:rFonts w:ascii="方正小标宋简体" w:hAnsi="华文仿宋" w:eastAsia="方正小标宋简体"/>
          <w:sz w:val="44"/>
          <w:szCs w:val="44"/>
        </w:rPr>
      </w:pPr>
      <w:r>
        <w:rPr>
          <w:rFonts w:hint="eastAsia" w:ascii="方正小标宋简体" w:hAnsi="华文仿宋" w:eastAsia="方正小标宋简体"/>
          <w:sz w:val="44"/>
          <w:szCs w:val="44"/>
        </w:rPr>
        <w:t>（征求意见稿）</w:t>
      </w:r>
    </w:p>
    <w:p>
      <w:pPr>
        <w:pStyle w:val="3"/>
        <w:spacing w:line="560" w:lineRule="exact"/>
        <w:rPr>
          <w:rFonts w:hAnsi="华文仿宋"/>
          <w:szCs w:val="32"/>
        </w:rPr>
      </w:pPr>
    </w:p>
    <w:p>
      <w:pPr>
        <w:pStyle w:val="3"/>
        <w:spacing w:line="560" w:lineRule="exact"/>
        <w:rPr>
          <w:rFonts w:hAnsi="华文仿宋"/>
          <w:szCs w:val="32"/>
        </w:rPr>
      </w:pPr>
      <w:r>
        <w:rPr>
          <w:rFonts w:hint="eastAsia" w:hAnsi="华文仿宋"/>
          <w:szCs w:val="32"/>
        </w:rPr>
        <w:t>当事人涉嫌违法的行为可能面临吊销许可证、对公民处以1万元（含）以上的罚款，对法人或者其他组织处以10万元（含）以上的罚款的，应当在案件调查终结前告知当事人有要求举行听证的权利。当事人要求举行听证的，依照《中华人民共和国行政处罚法》《北京市行政处罚听证程序实施办法》执行。</w:t>
      </w:r>
    </w:p>
    <w:p>
      <w:pPr>
        <w:pStyle w:val="3"/>
        <w:spacing w:line="560" w:lineRule="exact"/>
        <w:rPr>
          <w:rFonts w:hAnsi="华文仿宋"/>
          <w:szCs w:val="32"/>
        </w:rPr>
      </w:pPr>
    </w:p>
    <w:p>
      <w:pPr>
        <w:rPr>
          <w:rFonts w:hAnsi="华文仿宋" w:cs="Times New Roman"/>
          <w:szCs w:val="32"/>
        </w:rPr>
      </w:pPr>
      <w:r>
        <w:rPr>
          <w:rFonts w:hint="eastAsia" w:hAnsi="华文仿宋" w:cs="Times New Roman"/>
          <w:szCs w:val="32"/>
        </w:rPr>
        <w:br w:type="page"/>
      </w:r>
    </w:p>
    <w:p>
      <w:pPr>
        <w:pStyle w:val="3"/>
        <w:spacing w:line="560" w:lineRule="exact"/>
        <w:ind w:firstLine="0" w:firstLineChars="0"/>
        <w:jc w:val="center"/>
        <w:rPr>
          <w:rFonts w:ascii="方正小标宋简体" w:hAnsi="华文仿宋" w:eastAsia="方正小标宋简体"/>
          <w:sz w:val="44"/>
          <w:szCs w:val="44"/>
        </w:rPr>
      </w:pPr>
      <w:r>
        <w:rPr>
          <w:rFonts w:hint="eastAsia" w:ascii="方正小标宋简体" w:hAnsi="华文仿宋" w:eastAsia="方正小标宋简体"/>
          <w:sz w:val="44"/>
          <w:szCs w:val="44"/>
        </w:rPr>
        <w:t>《北京市体育领域行政处罚听证标准</w:t>
      </w:r>
    </w:p>
    <w:p>
      <w:pPr>
        <w:pStyle w:val="3"/>
        <w:spacing w:line="560" w:lineRule="exact"/>
        <w:ind w:firstLine="0" w:firstLineChars="0"/>
        <w:jc w:val="center"/>
        <w:rPr>
          <w:rFonts w:ascii="方正小标宋简体" w:hAnsi="华文仿宋" w:eastAsia="方正小标宋简体"/>
          <w:sz w:val="44"/>
          <w:szCs w:val="44"/>
        </w:rPr>
      </w:pPr>
      <w:r>
        <w:rPr>
          <w:rFonts w:hint="eastAsia" w:ascii="方正小标宋简体" w:hAnsi="华文仿宋" w:eastAsia="方正小标宋简体"/>
          <w:sz w:val="44"/>
          <w:szCs w:val="44"/>
        </w:rPr>
        <w:t>（征求意见稿）》的起草说明</w:t>
      </w:r>
    </w:p>
    <w:p>
      <w:pPr>
        <w:pStyle w:val="3"/>
        <w:spacing w:line="560" w:lineRule="exact"/>
        <w:rPr>
          <w:rFonts w:hAnsi="华文仿宋" w:cs="Times New Roman"/>
          <w:szCs w:val="32"/>
        </w:rPr>
      </w:pPr>
    </w:p>
    <w:p>
      <w:pPr>
        <w:pStyle w:val="3"/>
        <w:spacing w:line="560" w:lineRule="exact"/>
        <w:rPr>
          <w:rFonts w:hAnsi="华文仿宋"/>
          <w:szCs w:val="32"/>
        </w:rPr>
      </w:pPr>
      <w:r>
        <w:rPr>
          <w:rFonts w:hint="eastAsia" w:hAnsi="华文仿宋"/>
          <w:szCs w:val="32"/>
        </w:rPr>
        <w:t>2019年5月北京市人民政府办公厅制定了《北京市全面推行行政执法公示制度执法全过程记录制度重大执法决定法制审核制度实施方案》京政办发〔2019〕13号对建立健全行政执法公示制度提出了具体要求。为进一步规范北京市体育领域违法行为的行政处罚</w:t>
      </w:r>
      <w:r>
        <w:rPr>
          <w:rFonts w:hAnsi="华文仿宋"/>
          <w:szCs w:val="32"/>
        </w:rPr>
        <w:t>行为</w:t>
      </w:r>
      <w:r>
        <w:rPr>
          <w:rFonts w:hint="eastAsia" w:hAnsi="华文仿宋"/>
          <w:szCs w:val="32"/>
        </w:rPr>
        <w:t>做出</w:t>
      </w:r>
      <w:r>
        <w:rPr>
          <w:rFonts w:hAnsi="华文仿宋"/>
          <w:szCs w:val="32"/>
        </w:rPr>
        <w:t>了指导</w:t>
      </w:r>
      <w:r>
        <w:rPr>
          <w:rFonts w:hint="eastAsia" w:hAnsi="华文仿宋"/>
          <w:szCs w:val="32"/>
        </w:rPr>
        <w:t>。</w:t>
      </w:r>
    </w:p>
    <w:p>
      <w:pPr>
        <w:pStyle w:val="3"/>
        <w:spacing w:line="560" w:lineRule="exact"/>
        <w:rPr>
          <w:rFonts w:hAnsi="华文仿宋"/>
          <w:szCs w:val="32"/>
        </w:rPr>
      </w:pPr>
      <w:r>
        <w:rPr>
          <w:rFonts w:hAnsi="华文仿宋"/>
          <w:szCs w:val="32"/>
        </w:rPr>
        <w:t>近年来，国家和本市对多部</w:t>
      </w:r>
      <w:r>
        <w:rPr>
          <w:rFonts w:hint="eastAsia" w:hAnsi="华文仿宋"/>
          <w:szCs w:val="32"/>
        </w:rPr>
        <w:t>涉及体育</w:t>
      </w:r>
      <w:r>
        <w:rPr>
          <w:rFonts w:hAnsi="华文仿宋"/>
          <w:szCs w:val="32"/>
        </w:rPr>
        <w:t>领域法律法规规章进行了修订，大幅提高了违法行为的罚款数额。《</w:t>
      </w:r>
      <w:r>
        <w:rPr>
          <w:rFonts w:hint="eastAsia" w:hAnsi="华文仿宋"/>
          <w:szCs w:val="32"/>
        </w:rPr>
        <w:t>北京市行政处罚听证程序实施办法</w:t>
      </w:r>
      <w:r>
        <w:rPr>
          <w:rFonts w:hAnsi="华文仿宋"/>
          <w:szCs w:val="32"/>
        </w:rPr>
        <w:t>》施行已逾20年，</w:t>
      </w:r>
      <w:r>
        <w:rPr>
          <w:rFonts w:hint="eastAsia" w:hAnsi="华文仿宋"/>
          <w:szCs w:val="32"/>
        </w:rPr>
        <w:t>体育领域行政处罚</w:t>
      </w:r>
      <w:r>
        <w:rPr>
          <w:rFonts w:hAnsi="华文仿宋"/>
          <w:szCs w:val="32"/>
        </w:rPr>
        <w:t>听证标准，已经不能满足北京市</w:t>
      </w:r>
      <w:r>
        <w:rPr>
          <w:rFonts w:hint="eastAsia" w:hAnsi="华文仿宋"/>
          <w:szCs w:val="32"/>
        </w:rPr>
        <w:t>体育领域</w:t>
      </w:r>
      <w:r>
        <w:rPr>
          <w:rFonts w:hAnsi="华文仿宋"/>
          <w:szCs w:val="32"/>
        </w:rPr>
        <w:t>行政执法实际需要。</w:t>
      </w:r>
    </w:p>
    <w:p>
      <w:pPr>
        <w:pStyle w:val="3"/>
        <w:spacing w:line="560" w:lineRule="exact"/>
        <w:rPr>
          <w:rFonts w:hAnsi="华文仿宋"/>
          <w:szCs w:val="32"/>
        </w:rPr>
      </w:pPr>
      <w:r>
        <w:rPr>
          <w:rFonts w:hint="eastAsia" w:hAnsi="华文仿宋"/>
          <w:szCs w:val="32"/>
        </w:rPr>
        <w:t>因此，对《北京市体育领域行政处罚听证标准》进行修订显得十分迫切。</w:t>
      </w:r>
    </w:p>
    <w:p>
      <w:pPr>
        <w:pStyle w:val="3"/>
        <w:spacing w:line="560" w:lineRule="exact"/>
        <w:rPr>
          <w:rFonts w:hAnsi="华文仿宋"/>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99"/>
    <w:rsid w:val="00051841"/>
    <w:rsid w:val="0006327D"/>
    <w:rsid w:val="0009786E"/>
    <w:rsid w:val="000A6215"/>
    <w:rsid w:val="00100F6E"/>
    <w:rsid w:val="00112241"/>
    <w:rsid w:val="00141343"/>
    <w:rsid w:val="001511ED"/>
    <w:rsid w:val="001775CA"/>
    <w:rsid w:val="00223F98"/>
    <w:rsid w:val="0024651C"/>
    <w:rsid w:val="002A05C4"/>
    <w:rsid w:val="003054A6"/>
    <w:rsid w:val="00310DF2"/>
    <w:rsid w:val="00334C48"/>
    <w:rsid w:val="003435E8"/>
    <w:rsid w:val="00394DF6"/>
    <w:rsid w:val="003B4255"/>
    <w:rsid w:val="004A095C"/>
    <w:rsid w:val="004D4F2D"/>
    <w:rsid w:val="004D54E7"/>
    <w:rsid w:val="00541B6E"/>
    <w:rsid w:val="0055121A"/>
    <w:rsid w:val="00556815"/>
    <w:rsid w:val="0056365B"/>
    <w:rsid w:val="005A1F83"/>
    <w:rsid w:val="005A5E61"/>
    <w:rsid w:val="005B5FB1"/>
    <w:rsid w:val="005E1B68"/>
    <w:rsid w:val="006767D6"/>
    <w:rsid w:val="006F20DA"/>
    <w:rsid w:val="00710CEF"/>
    <w:rsid w:val="0073683A"/>
    <w:rsid w:val="00751CCA"/>
    <w:rsid w:val="00770B83"/>
    <w:rsid w:val="007B3C11"/>
    <w:rsid w:val="00846A22"/>
    <w:rsid w:val="008862BD"/>
    <w:rsid w:val="008863EA"/>
    <w:rsid w:val="0089686D"/>
    <w:rsid w:val="00902CF6"/>
    <w:rsid w:val="00974848"/>
    <w:rsid w:val="00996B45"/>
    <w:rsid w:val="009D7317"/>
    <w:rsid w:val="00A20300"/>
    <w:rsid w:val="00A70914"/>
    <w:rsid w:val="00A963FB"/>
    <w:rsid w:val="00B07F28"/>
    <w:rsid w:val="00BA0485"/>
    <w:rsid w:val="00BA0EB2"/>
    <w:rsid w:val="00BA456A"/>
    <w:rsid w:val="00C75E2C"/>
    <w:rsid w:val="00C76ADC"/>
    <w:rsid w:val="00C93838"/>
    <w:rsid w:val="00CE6D1B"/>
    <w:rsid w:val="00CF34AA"/>
    <w:rsid w:val="00D039F2"/>
    <w:rsid w:val="00D454CF"/>
    <w:rsid w:val="00D46095"/>
    <w:rsid w:val="00D80ABC"/>
    <w:rsid w:val="00DD2B6B"/>
    <w:rsid w:val="00DF0247"/>
    <w:rsid w:val="00E20B12"/>
    <w:rsid w:val="00E21599"/>
    <w:rsid w:val="00E27D59"/>
    <w:rsid w:val="00E441B8"/>
    <w:rsid w:val="00ED314F"/>
    <w:rsid w:val="00ED43C0"/>
    <w:rsid w:val="00EF5F35"/>
    <w:rsid w:val="00F155E4"/>
    <w:rsid w:val="00F31D31"/>
    <w:rsid w:val="00F64489"/>
    <w:rsid w:val="00FB4CBC"/>
    <w:rsid w:val="00FD70F4"/>
    <w:rsid w:val="013B34BC"/>
    <w:rsid w:val="02F65236"/>
    <w:rsid w:val="07FC72BC"/>
    <w:rsid w:val="0BEC0003"/>
    <w:rsid w:val="0FE827EB"/>
    <w:rsid w:val="1DEF11F2"/>
    <w:rsid w:val="24961B94"/>
    <w:rsid w:val="27F01388"/>
    <w:rsid w:val="2E6A3A63"/>
    <w:rsid w:val="3A3136F2"/>
    <w:rsid w:val="3AB24903"/>
    <w:rsid w:val="41D374A4"/>
    <w:rsid w:val="428060AE"/>
    <w:rsid w:val="432A72FA"/>
    <w:rsid w:val="4CAE0751"/>
    <w:rsid w:val="51303CF2"/>
    <w:rsid w:val="54356F1B"/>
    <w:rsid w:val="56A559C4"/>
    <w:rsid w:val="5B8610FF"/>
    <w:rsid w:val="669953E8"/>
    <w:rsid w:val="689F33E1"/>
    <w:rsid w:val="6E1412BC"/>
    <w:rsid w:val="73F421A1"/>
    <w:rsid w:val="74D7546C"/>
    <w:rsid w:val="77743C87"/>
    <w:rsid w:val="7CBF7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firstLine="640" w:firstLineChars="200"/>
    </w:pPr>
    <w:rPr>
      <w:rFonts w:ascii="仿宋_GB2312" w:eastAsia="仿宋_GB2312"/>
      <w:sz w:val="32"/>
    </w:r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批注框文本 字符"/>
    <w:basedOn w:val="10"/>
    <w:link w:val="5"/>
    <w:semiHidden/>
    <w:qFormat/>
    <w:uiPriority w:val="99"/>
    <w:rPr>
      <w:sz w:val="18"/>
      <w:szCs w:val="18"/>
    </w:rPr>
  </w:style>
  <w:style w:type="character" w:customStyle="1" w:styleId="16">
    <w:name w:val="日期 字符"/>
    <w:basedOn w:val="10"/>
    <w:link w:val="4"/>
    <w:semiHidden/>
    <w:qFormat/>
    <w:uiPriority w:val="99"/>
  </w:style>
  <w:style w:type="character" w:customStyle="1" w:styleId="17">
    <w:name w:val="标题 1 字符"/>
    <w:basedOn w:val="10"/>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1215</Words>
  <Characters>6930</Characters>
  <Lines>57</Lines>
  <Paragraphs>16</Paragraphs>
  <TotalTime>117</TotalTime>
  <ScaleCrop>false</ScaleCrop>
  <LinksUpToDate>false</LinksUpToDate>
  <CharactersWithSpaces>8129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2020-06-02T06:41:00Z</dcterms:created>
  <dc:creator>320</dc:creator>
  <cp:lastModifiedBy>飞鱼</cp:lastModifiedBy>
  <cp:lastPrinted>2020-06-19T01:21:00Z</cp:lastPrinted>
  <dcterms:modified xsi:type="dcterms:W3CDTF">2020-06-28T07:30:12Z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