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80" w:lineRule="atLeast"/>
        <w:ind w:left="31680" w:hanging="640" w:hanging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1</w:t>
      </w:r>
    </w:p>
    <w:p>
      <w:pPr>
        <w:pStyle w:val="5"/>
        <w:widowControl/>
        <w:spacing w:beforeAutospacing="0" w:afterAutospacing="0" w:line="480" w:lineRule="atLeast"/>
        <w:ind w:left="31680" w:hanging="640" w:hanging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年度北京市青少年体育赛事与活动申办单位资质部分评审标准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tbl>
      <w:tblPr>
        <w:tblStyle w:val="6"/>
        <w:tblW w:w="13893" w:type="dxa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330"/>
        <w:gridCol w:w="3878"/>
        <w:gridCol w:w="1182"/>
        <w:gridCol w:w="6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39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position w:val="6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position w:val="6"/>
                <w:sz w:val="32"/>
                <w:szCs w:val="32"/>
              </w:rPr>
              <w:t>维度</w:t>
            </w:r>
          </w:p>
        </w:tc>
        <w:tc>
          <w:tcPr>
            <w:tcW w:w="133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position w:val="6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position w:val="6"/>
                <w:sz w:val="32"/>
                <w:szCs w:val="32"/>
              </w:rPr>
              <w:t>分类</w:t>
            </w:r>
          </w:p>
        </w:tc>
        <w:tc>
          <w:tcPr>
            <w:tcW w:w="387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position w:val="6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position w:val="6"/>
                <w:sz w:val="32"/>
                <w:szCs w:val="32"/>
              </w:rPr>
              <w:t>内容</w:t>
            </w:r>
          </w:p>
        </w:tc>
        <w:tc>
          <w:tcPr>
            <w:tcW w:w="118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position w:val="6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position w:val="6"/>
                <w:sz w:val="32"/>
                <w:szCs w:val="32"/>
              </w:rPr>
              <w:t>分值</w:t>
            </w:r>
          </w:p>
        </w:tc>
        <w:tc>
          <w:tcPr>
            <w:tcW w:w="611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position w:val="6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position w:val="6"/>
                <w:sz w:val="32"/>
                <w:szCs w:val="32"/>
              </w:rPr>
              <w:t>评估方式及依据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2" w:type="dxa"/>
            <w:vMerge w:val="restart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主体</w:t>
            </w: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信息</w:t>
            </w: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基础信息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387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赛事申办单位具有详实图文介绍</w:t>
            </w:r>
          </w:p>
        </w:tc>
        <w:tc>
          <w:tcPr>
            <w:tcW w:w="118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1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申办单位介绍含文字和图文（文字说明完整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分）（图文介绍完整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392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387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组织管理架构图说明</w:t>
            </w:r>
          </w:p>
        </w:tc>
        <w:tc>
          <w:tcPr>
            <w:tcW w:w="118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1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扫描清晰组织架构图及说明（组织管理架构图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分）（组织管理架构图说明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92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387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经营状况良好，无不良经营征信记录</w:t>
            </w:r>
          </w:p>
        </w:tc>
        <w:tc>
          <w:tcPr>
            <w:tcW w:w="118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1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登陆工商网站自查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392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387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营业执照（具有竞赛活动资质）</w:t>
            </w:r>
          </w:p>
        </w:tc>
        <w:tc>
          <w:tcPr>
            <w:tcW w:w="118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1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营业执照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W w:w="13926" w:type="dxa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310"/>
        <w:gridCol w:w="3819"/>
        <w:gridCol w:w="1291"/>
        <w:gridCol w:w="61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2" w:type="dxa"/>
            <w:vMerge w:val="restart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vMerge w:val="restart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</w:t>
            </w:r>
          </w:p>
        </w:tc>
        <w:tc>
          <w:tcPr>
            <w:tcW w:w="381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具备承办赛事活动比赛能力</w:t>
            </w:r>
          </w:p>
        </w:tc>
        <w:tc>
          <w:tcPr>
            <w:tcW w:w="129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2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曾承办赛事：时间、地点、参加人员、获奖情况</w:t>
            </w:r>
          </w:p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（按次数打分：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1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次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分、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次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分、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次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分、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次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分、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次及以上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382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10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381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资金情况</w:t>
            </w:r>
          </w:p>
        </w:tc>
        <w:tc>
          <w:tcPr>
            <w:tcW w:w="129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2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出具有效的资信证明或审计报告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382" w:type="dxa"/>
            <w:vMerge w:val="restart"/>
            <w:tcBorders>
              <w:top w:val="single" w:color="080000" w:sz="8" w:space="0"/>
              <w:left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      </w:t>
            </w:r>
          </w:p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服务</w:t>
            </w:r>
          </w:p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内容</w:t>
            </w:r>
          </w:p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65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vMerge w:val="restart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人员配置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</w:t>
            </w:r>
          </w:p>
        </w:tc>
        <w:tc>
          <w:tcPr>
            <w:tcW w:w="381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赛事申办单位配有专职或兼职的工作人员</w:t>
            </w:r>
          </w:p>
        </w:tc>
        <w:tc>
          <w:tcPr>
            <w:tcW w:w="129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2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专职人员需提供近三个月的社保证明；兼职人员提供人员名单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382" w:type="dxa"/>
            <w:vMerge w:val="continue"/>
            <w:tcBorders>
              <w:left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10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381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具有专门负责赛事活动的领导小组（领导小组分工明确，有花名册）</w:t>
            </w:r>
          </w:p>
        </w:tc>
        <w:tc>
          <w:tcPr>
            <w:tcW w:w="129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2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有领导小组且分工明确得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分，否则不得分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382" w:type="dxa"/>
            <w:vMerge w:val="continue"/>
            <w:tcBorders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场地器材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</w:t>
            </w:r>
          </w:p>
        </w:tc>
        <w:tc>
          <w:tcPr>
            <w:tcW w:w="381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有与依托单位签订的场地设施使用和开展体育赛事活动协议书</w:t>
            </w:r>
          </w:p>
        </w:tc>
        <w:tc>
          <w:tcPr>
            <w:tcW w:w="129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2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签署并盖章的协议</w:t>
            </w:r>
          </w:p>
        </w:tc>
      </w:tr>
    </w:tbl>
    <w:p>
      <w:pPr>
        <w:rPr>
          <w:rFonts w:ascii="仿宋" w:hAnsi="仿宋" w:eastAsia="仿宋" w:cs="Times New Roman"/>
          <w:position w:val="6"/>
          <w:sz w:val="32"/>
          <w:szCs w:val="32"/>
        </w:rPr>
      </w:pPr>
    </w:p>
    <w:tbl>
      <w:tblPr>
        <w:tblStyle w:val="6"/>
        <w:tblW w:w="13932" w:type="dxa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392"/>
        <w:gridCol w:w="3988"/>
        <w:gridCol w:w="1142"/>
        <w:gridCol w:w="6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300" w:type="dxa"/>
            <w:vMerge w:val="restart"/>
            <w:tcBorders>
              <w:top w:val="single" w:color="080000" w:sz="8" w:space="0"/>
              <w:left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92" w:type="dxa"/>
            <w:vMerge w:val="restart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疫情防控及安全预案</w:t>
            </w:r>
          </w:p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25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39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有科学合理的疫情防控措施及方案</w:t>
            </w:r>
          </w:p>
        </w:tc>
        <w:tc>
          <w:tcPr>
            <w:tcW w:w="114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13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提供完整的疫情防控方案及处理突发事件的详细流程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300" w:type="dxa"/>
            <w:vMerge w:val="continue"/>
            <w:tcBorders>
              <w:left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92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39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有完善的安全应急保障预案</w:t>
            </w:r>
          </w:p>
        </w:tc>
        <w:tc>
          <w:tcPr>
            <w:tcW w:w="114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预案文件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vMerge w:val="continue"/>
            <w:tcBorders>
              <w:left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92" w:type="dxa"/>
            <w:vMerge w:val="restart"/>
            <w:tcBorders>
              <w:top w:val="single" w:color="080000" w:sz="8" w:space="0"/>
              <w:left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赛事执行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28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39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拟承办赛事活动方案</w:t>
            </w:r>
          </w:p>
        </w:tc>
        <w:tc>
          <w:tcPr>
            <w:tcW w:w="114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16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提供申请承办赛事的活动方案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vMerge w:val="continue"/>
            <w:tcBorders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92" w:type="dxa"/>
            <w:vMerge w:val="continue"/>
            <w:tcBorders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39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拟承办赛事活动经费预算</w:t>
            </w:r>
          </w:p>
        </w:tc>
        <w:tc>
          <w:tcPr>
            <w:tcW w:w="114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提供申请承办赛事的经费预算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vMerge w:val="restart"/>
            <w:tcBorders>
              <w:top w:val="single" w:color="080000" w:sz="8" w:space="0"/>
              <w:left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宣传推广</w:t>
            </w:r>
          </w:p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15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</w:t>
            </w:r>
          </w:p>
        </w:tc>
        <w:tc>
          <w:tcPr>
            <w:tcW w:w="1392" w:type="dxa"/>
            <w:vMerge w:val="restart"/>
            <w:tcBorders>
              <w:top w:val="single" w:color="080000" w:sz="8" w:space="0"/>
              <w:left w:val="single" w:color="080000" w:sz="8" w:space="0"/>
              <w:right w:val="single" w:color="080000" w:sz="8" w:space="0"/>
            </w:tcBorders>
            <w:vAlign w:val="center"/>
          </w:tcPr>
          <w:p>
            <w:pPr>
              <w:ind w:firstLine="320" w:firstLineChars="100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宣传</w:t>
            </w:r>
          </w:p>
          <w:p>
            <w:pPr>
              <w:ind w:firstLine="320" w:firstLineChars="100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15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39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有专人负责宣传工作，能够积极配合活动整体宣传计划</w:t>
            </w:r>
          </w:p>
        </w:tc>
        <w:tc>
          <w:tcPr>
            <w:tcW w:w="114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负责人姓名、电话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300" w:type="dxa"/>
            <w:vMerge w:val="continue"/>
            <w:tcBorders>
              <w:left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92" w:type="dxa"/>
            <w:vMerge w:val="continue"/>
            <w:tcBorders>
              <w:left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39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上一年或近三年承办赛事活动宣传</w:t>
            </w:r>
          </w:p>
        </w:tc>
        <w:tc>
          <w:tcPr>
            <w:tcW w:w="114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提供宣传材料汇编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300" w:type="dxa"/>
            <w:vMerge w:val="continue"/>
            <w:tcBorders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1392" w:type="dxa"/>
            <w:vMerge w:val="continue"/>
            <w:tcBorders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</w:p>
        </w:tc>
        <w:tc>
          <w:tcPr>
            <w:tcW w:w="398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拟承接赛事活动的详细宣传方案</w:t>
            </w:r>
          </w:p>
        </w:tc>
        <w:tc>
          <w:tcPr>
            <w:tcW w:w="1142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分</w:t>
            </w:r>
          </w:p>
        </w:tc>
        <w:tc>
          <w:tcPr>
            <w:tcW w:w="61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查看文件</w:t>
            </w:r>
          </w:p>
        </w:tc>
      </w:tr>
    </w:tbl>
    <w:p>
      <w:pPr>
        <w:pStyle w:val="2"/>
        <w:ind w:right="360"/>
        <w:rPr>
          <w:rFonts w:ascii="方正小标宋简体" w:hAnsi="方正小标宋简体" w:eastAsia="方正小标宋简体"/>
          <w:sz w:val="30"/>
          <w:szCs w:val="30"/>
        </w:rPr>
      </w:pPr>
    </w:p>
    <w:p>
      <w:pPr>
        <w:pStyle w:val="2"/>
        <w:ind w:right="360"/>
        <w:rPr>
          <w:rFonts w:ascii="方正小标宋简体" w:hAnsi="方正小标宋简体" w:eastAsia="方正小标宋简体"/>
          <w:sz w:val="30"/>
          <w:szCs w:val="30"/>
        </w:rPr>
      </w:pPr>
    </w:p>
    <w:p>
      <w:pPr>
        <w:pStyle w:val="2"/>
        <w:ind w:right="360"/>
        <w:rPr>
          <w:rFonts w:ascii="方正小标宋简体" w:hAnsi="方正小标宋简体" w:eastAsia="方正小标宋简体"/>
          <w:sz w:val="30"/>
          <w:szCs w:val="30"/>
        </w:rPr>
      </w:pPr>
    </w:p>
    <w:p>
      <w:pPr>
        <w:pStyle w:val="2"/>
        <w:ind w:right="360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>2</w:t>
      </w:r>
    </w:p>
    <w:p>
      <w:pPr>
        <w:pStyle w:val="2"/>
        <w:spacing w:line="560" w:lineRule="exact"/>
        <w:ind w:firstLine="880"/>
        <w:jc w:val="center"/>
        <w:rPr>
          <w:rFonts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赛事与活动申办单位法律风险排查登记表</w:t>
      </w:r>
    </w:p>
    <w:p>
      <w:pPr>
        <w:pStyle w:val="2"/>
      </w:pPr>
    </w:p>
    <w:tbl>
      <w:tblPr>
        <w:tblStyle w:val="6"/>
        <w:tblW w:w="13882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8"/>
        <w:gridCol w:w="7229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466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position w:val="6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position w:val="6"/>
                <w:sz w:val="32"/>
                <w:szCs w:val="32"/>
              </w:rPr>
              <w:t>排查内容</w:t>
            </w:r>
          </w:p>
        </w:tc>
        <w:tc>
          <w:tcPr>
            <w:tcW w:w="722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position w:val="6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position w:val="6"/>
                <w:sz w:val="32"/>
                <w:szCs w:val="32"/>
              </w:rPr>
              <w:t>应备案资料</w:t>
            </w:r>
          </w:p>
        </w:tc>
        <w:tc>
          <w:tcPr>
            <w:tcW w:w="19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position w:val="6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position w:val="6"/>
                <w:sz w:val="32"/>
                <w:szCs w:val="32"/>
              </w:rPr>
              <w:t>排查情况说明（有无风险）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466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具有良好的商业信用和健全的财务会计制度</w:t>
            </w:r>
          </w:p>
        </w:tc>
        <w:tc>
          <w:tcPr>
            <w:tcW w:w="722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制度（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word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版）</w:t>
            </w:r>
          </w:p>
        </w:tc>
        <w:tc>
          <w:tcPr>
            <w:tcW w:w="19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66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有依法缴纳税收记录</w:t>
            </w:r>
          </w:p>
        </w:tc>
        <w:tc>
          <w:tcPr>
            <w:tcW w:w="722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缴税记录（电子版盖章扫描）</w:t>
            </w:r>
          </w:p>
        </w:tc>
        <w:tc>
          <w:tcPr>
            <w:tcW w:w="19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4668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是否被“信用中国”列入失信被执行人和重大税收违法案件当事人</w:t>
            </w:r>
          </w:p>
        </w:tc>
        <w:tc>
          <w:tcPr>
            <w:tcW w:w="722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申办单位需在“信用中国”网站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>(https://www.creditchina.gov.cn/xinyongfuwu/?navPage=5</w:t>
            </w:r>
            <w:r>
              <w:rPr>
                <w:rFonts w:hint="eastAsia" w:ascii="仿宋" w:hAnsi="仿宋" w:eastAsia="仿宋" w:cs="仿宋"/>
                <w:position w:val="6"/>
                <w:sz w:val="32"/>
                <w:szCs w:val="32"/>
              </w:rPr>
              <w:t>）自查并截图上传图片（必须保证清晰）</w:t>
            </w:r>
            <w:r>
              <w:rPr>
                <w:rFonts w:ascii="仿宋" w:hAnsi="仿宋" w:eastAsia="仿宋" w:cs="仿宋"/>
                <w:position w:val="6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position w:val="6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bookmarkEnd w:id="0"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both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94"/>
    <w:rsid w:val="000040CC"/>
    <w:rsid w:val="000461D1"/>
    <w:rsid w:val="00055DFC"/>
    <w:rsid w:val="00065325"/>
    <w:rsid w:val="00070DDF"/>
    <w:rsid w:val="000A5FCF"/>
    <w:rsid w:val="00184542"/>
    <w:rsid w:val="001E0741"/>
    <w:rsid w:val="00295AEB"/>
    <w:rsid w:val="002A61D9"/>
    <w:rsid w:val="00352430"/>
    <w:rsid w:val="00355651"/>
    <w:rsid w:val="003E0345"/>
    <w:rsid w:val="004372C4"/>
    <w:rsid w:val="004A722F"/>
    <w:rsid w:val="004C7C34"/>
    <w:rsid w:val="00510CAF"/>
    <w:rsid w:val="00570225"/>
    <w:rsid w:val="00651AB7"/>
    <w:rsid w:val="00762CFB"/>
    <w:rsid w:val="007871BA"/>
    <w:rsid w:val="008238CA"/>
    <w:rsid w:val="008E2053"/>
    <w:rsid w:val="008E3295"/>
    <w:rsid w:val="008F73DC"/>
    <w:rsid w:val="009113CC"/>
    <w:rsid w:val="00950298"/>
    <w:rsid w:val="009600DC"/>
    <w:rsid w:val="00967694"/>
    <w:rsid w:val="009C11B1"/>
    <w:rsid w:val="009E22F5"/>
    <w:rsid w:val="00A02CD4"/>
    <w:rsid w:val="00A23107"/>
    <w:rsid w:val="00A375F4"/>
    <w:rsid w:val="00B344DC"/>
    <w:rsid w:val="00BB3313"/>
    <w:rsid w:val="00C217A6"/>
    <w:rsid w:val="00CA259F"/>
    <w:rsid w:val="00D122E5"/>
    <w:rsid w:val="00D37497"/>
    <w:rsid w:val="00E05916"/>
    <w:rsid w:val="00E319B0"/>
    <w:rsid w:val="00E60C4B"/>
    <w:rsid w:val="00E62CF0"/>
    <w:rsid w:val="00E64C61"/>
    <w:rsid w:val="00E900C2"/>
    <w:rsid w:val="00EB0390"/>
    <w:rsid w:val="00F07134"/>
    <w:rsid w:val="00F94DCB"/>
    <w:rsid w:val="00FA10A3"/>
    <w:rsid w:val="00FE7947"/>
    <w:rsid w:val="09EF606B"/>
    <w:rsid w:val="0FD64807"/>
    <w:rsid w:val="2686058E"/>
    <w:rsid w:val="2727A751"/>
    <w:rsid w:val="2F2E6C27"/>
    <w:rsid w:val="303C7060"/>
    <w:rsid w:val="3BD78F18"/>
    <w:rsid w:val="3FEBB8B9"/>
    <w:rsid w:val="3FFC69FA"/>
    <w:rsid w:val="3FFFFCFC"/>
    <w:rsid w:val="45F67608"/>
    <w:rsid w:val="5DE7583B"/>
    <w:rsid w:val="62A50979"/>
    <w:rsid w:val="649251E0"/>
    <w:rsid w:val="66A5659B"/>
    <w:rsid w:val="6DAD9168"/>
    <w:rsid w:val="6FE39ED6"/>
    <w:rsid w:val="6FF77E6A"/>
    <w:rsid w:val="6FFEA029"/>
    <w:rsid w:val="71F48CA4"/>
    <w:rsid w:val="730A680E"/>
    <w:rsid w:val="73EF4FDB"/>
    <w:rsid w:val="73FAF3A1"/>
    <w:rsid w:val="77F6CFFF"/>
    <w:rsid w:val="77F7BC99"/>
    <w:rsid w:val="7BEB85C6"/>
    <w:rsid w:val="7EBAB960"/>
    <w:rsid w:val="7FDF4AED"/>
    <w:rsid w:val="9D4B5CFF"/>
    <w:rsid w:val="9F7F2B20"/>
    <w:rsid w:val="B5B24F69"/>
    <w:rsid w:val="BA7B23C6"/>
    <w:rsid w:val="BB3B7DDF"/>
    <w:rsid w:val="BCA8C2C0"/>
    <w:rsid w:val="BF733B14"/>
    <w:rsid w:val="BF7F43DB"/>
    <w:rsid w:val="BFDFED80"/>
    <w:rsid w:val="C7AB3E98"/>
    <w:rsid w:val="CFAF50A3"/>
    <w:rsid w:val="D6DB3ECA"/>
    <w:rsid w:val="DCD7F30D"/>
    <w:rsid w:val="DF37512C"/>
    <w:rsid w:val="DFAEB40E"/>
    <w:rsid w:val="E1BF3E77"/>
    <w:rsid w:val="E1EEAC10"/>
    <w:rsid w:val="EDE312B0"/>
    <w:rsid w:val="EFDE0FB5"/>
    <w:rsid w:val="EFFF774F"/>
    <w:rsid w:val="F7D94FAA"/>
    <w:rsid w:val="FBAF2358"/>
    <w:rsid w:val="FC9F6E7A"/>
    <w:rsid w:val="FD9ED2F4"/>
    <w:rsid w:val="FE6F59C2"/>
    <w:rsid w:val="FE734873"/>
    <w:rsid w:val="FEFAA844"/>
    <w:rsid w:val="FEFDD776"/>
    <w:rsid w:val="FF77C812"/>
    <w:rsid w:val="FFCFB297"/>
    <w:rsid w:val="FFE7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iPriority w:val="99"/>
    <w:pPr>
      <w:jc w:val="left"/>
    </w:pPr>
    <w:rPr>
      <w:rFonts w:ascii="Times New Roman" w:hAnsi="Times New Roman" w:cs="Times New Roman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b/>
      <w:bCs/>
    </w:rPr>
  </w:style>
  <w:style w:type="character" w:styleId="9">
    <w:name w:val="page number"/>
    <w:basedOn w:val="7"/>
    <w:uiPriority w:val="99"/>
  </w:style>
  <w:style w:type="character" w:customStyle="1" w:styleId="10">
    <w:name w:val="Comment Text Char"/>
    <w:basedOn w:val="7"/>
    <w:link w:val="2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1">
    <w:name w:val="Footer Char"/>
    <w:basedOn w:val="7"/>
    <w:link w:val="3"/>
    <w:semiHidden/>
    <w:locked/>
    <w:uiPriority w:val="99"/>
    <w:rPr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345</Words>
  <Characters>1972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2021-06-10T07:34:00Z</dcterms:created>
  <dc:creator>user</dc:creator>
  <cp:lastModifiedBy>聚</cp:lastModifiedBy>
  <cp:lastPrinted>2020-01-16T07:22:00Z</cp:lastPrinted>
  <dcterms:modified xsi:type="dcterms:W3CDTF">2021-06-11T08:56:38Z</dcterms:modified>
  <dc:title>北京市体育局关于2021年度北京市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7211CE2E292A498794C92FEA6D641076</vt:lpwstr>
  </property>
</Properties>
</file>