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北京地区2022年度人事考试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身体健康且未处于“居家观察”或“集中隔离”。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在考试前7天在京备考，</w:t>
      </w:r>
      <w:r>
        <w:rPr>
          <w:rFonts w:hint="eastAsia" w:ascii="仿宋_GB2312" w:eastAsia="仿宋_GB2312"/>
          <w:sz w:val="32"/>
          <w:szCs w:val="32"/>
        </w:rPr>
        <w:t>环京通勤人员按照我市相关防疫要求执行。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即现场测量体温正常、扫描</w:t>
      </w:r>
      <w:r>
        <w:rPr>
          <w:rFonts w:ascii="仿宋_GB2312" w:hAnsi="仿宋_GB2312" w:eastAsia="仿宋_GB2312" w:cs="仿宋_GB2312"/>
          <w:b/>
          <w:sz w:val="32"/>
          <w:szCs w:val="32"/>
        </w:rPr>
        <w:t>北京健康宝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“到访人信息登记二维码”显示</w:t>
      </w:r>
      <w:r>
        <w:rPr>
          <w:rFonts w:ascii="仿宋_GB2312" w:hAnsi="仿宋_GB2312" w:eastAsia="仿宋_GB2312" w:cs="仿宋_GB2312"/>
          <w:b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扫码未见异常</w:t>
      </w:r>
      <w:r>
        <w:rPr>
          <w:rFonts w:ascii="仿宋_GB2312" w:hAnsi="仿宋_GB2312" w:eastAsia="仿宋_GB2312" w:cs="仿宋_GB2312"/>
          <w:b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、行程码无考试前7天京外行程记录，且持本人考试前48小时内（即北京健康宝显示的核酸检测天数为0、1或2天）采样的核酸检测阴性证明（抗原检测不能替代核酸检测）,且行程码无考试前7天京外行程记录。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并承诺在本人所考全部科目结束后24小时内进行一次核酸检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请填写以下问题：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1.考前14日内本人是否有发热、干咳、乏力、嗅（味）觉减退、鼻塞、流涕、咽痛、结膜炎、肌痛和腹泻等症状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2.考前14日内本人、共同居住家属是否去过中高风险地区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5.考前14天内本人、共同居住家属是否去过境外或存在与境外人员接触史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75" w:after="75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○是  ○否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                     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6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176" w:firstLineChars="1300"/>
        <w:textAlignment w:val="auto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                        2022年    月    日</w:t>
      </w:r>
    </w:p>
    <w:sectPr>
      <w:pgSz w:w="11906" w:h="16838"/>
      <w:pgMar w:top="1191" w:right="1474" w:bottom="119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zQ2MDkzMzBlZmFjZjk5NzNiZTdlOTQ2MGJiNmQ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2530512"/>
    <w:rsid w:val="6790033C"/>
    <w:rsid w:val="6A9E4164"/>
    <w:rsid w:val="6B7956B6"/>
    <w:rsid w:val="6E8444C6"/>
    <w:rsid w:val="6F072524"/>
    <w:rsid w:val="723B49D7"/>
    <w:rsid w:val="7B767A41"/>
    <w:rsid w:val="7D9E6024"/>
    <w:rsid w:val="7E2C7CF9"/>
    <w:rsid w:val="7E8F1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878</Characters>
  <Lines>7</Lines>
  <Paragraphs>2</Paragraphs>
  <TotalTime>2</TotalTime>
  <ScaleCrop>false</ScaleCrop>
  <LinksUpToDate>false</LinksUpToDate>
  <CharactersWithSpaces>1030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Dell</cp:lastModifiedBy>
  <cp:lastPrinted>2022-10-28T02:03:57Z</cp:lastPrinted>
  <dcterms:modified xsi:type="dcterms:W3CDTF">2022-10-28T02:04:00Z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A9888FAC49D74493827BC2D10BF8D0F2</vt:lpwstr>
  </property>
</Properties>
</file>