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bidi w:val="0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ascii="方正小标宋简体" w:hAnsi="仿宋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20年北京市青少年锦标赛</w:t>
      </w:r>
    </w:p>
    <w:p>
      <w:pPr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跆拳道比赛竞赛规程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bCs/>
        </w:rPr>
      </w:pPr>
    </w:p>
    <w:p>
      <w:pPr>
        <w:spacing w:line="560" w:lineRule="exact"/>
        <w:ind w:firstLine="640" w:firstLineChars="200"/>
        <w:rPr>
          <w:rFonts w:ascii="黑体" w:hAnsi="仿宋" w:eastAsia="黑体" w:cs="Times New Roman"/>
          <w:color w:val="00000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sz w:val="32"/>
          <w:szCs w:val="32"/>
        </w:rPr>
        <w:t>一、主办单位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北京市体育局</w:t>
      </w:r>
    </w:p>
    <w:p>
      <w:pPr>
        <w:spacing w:line="560" w:lineRule="exact"/>
        <w:ind w:firstLine="640" w:firstLineChars="200"/>
        <w:rPr>
          <w:rFonts w:hint="eastAsia" w:ascii="黑体" w:hAnsi="仿宋" w:eastAsia="黑体" w:cs="黑体"/>
          <w:color w:val="00000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sz w:val="32"/>
          <w:szCs w:val="32"/>
        </w:rPr>
        <w:t>二、承办单位</w:t>
      </w:r>
    </w:p>
    <w:p>
      <w:pPr>
        <w:spacing w:line="560" w:lineRule="exact"/>
        <w:ind w:left="64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北京市体育竞赛管理中心</w:t>
      </w:r>
    </w:p>
    <w:p>
      <w:pPr>
        <w:spacing w:line="560" w:lineRule="exact"/>
        <w:ind w:left="64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北京市大兴区体育局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北京市跆拳道运动协会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sz w:val="32"/>
          <w:szCs w:val="32"/>
        </w:rPr>
        <w:t>三、协办单位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国家体育场有限责任公司场馆投资运营发展分公司</w:t>
      </w:r>
    </w:p>
    <w:p>
      <w:pPr>
        <w:spacing w:line="560" w:lineRule="exact"/>
        <w:ind w:firstLine="640" w:firstLineChars="200"/>
        <w:rPr>
          <w:rFonts w:hint="eastAsia" w:ascii="黑体" w:hAnsi="仿宋" w:eastAsia="黑体" w:cs="黑体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四、竞赛日期和地点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日期：2020年11月7日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地点：北京市大兴区体育中心综合馆</w:t>
      </w:r>
    </w:p>
    <w:p>
      <w:pPr>
        <w:spacing w:line="560" w:lineRule="exact"/>
        <w:ind w:firstLine="640" w:firstLineChars="200"/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五、竞赛组别及项目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（一）竞赛组别：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男子组、女子组：</w:t>
      </w:r>
      <w:r>
        <w:rPr>
          <w:rFonts w:ascii="仿宋_GB2312" w:hAnsi="仿宋" w:eastAsia="仿宋_GB2312" w:cs="仿宋_GB2312"/>
          <w:sz w:val="32"/>
          <w:szCs w:val="32"/>
        </w:rPr>
        <w:t>17-18</w:t>
      </w:r>
      <w:r>
        <w:rPr>
          <w:rFonts w:hint="eastAsia" w:ascii="仿宋_GB2312" w:hAnsi="仿宋" w:eastAsia="仿宋_GB2312" w:cs="仿宋_GB2312"/>
          <w:sz w:val="32"/>
          <w:szCs w:val="32"/>
        </w:rPr>
        <w:t>岁（2002</w:t>
      </w:r>
      <w:r>
        <w:rPr>
          <w:rFonts w:ascii="仿宋_GB2312" w:hAnsi="仿宋" w:eastAsia="仿宋_GB2312" w:cs="仿宋_GB2312"/>
          <w:sz w:val="32"/>
          <w:szCs w:val="32"/>
        </w:rPr>
        <w:t>-200</w:t>
      </w:r>
      <w:r>
        <w:rPr>
          <w:rFonts w:hint="eastAsia" w:ascii="仿宋_GB2312" w:hAnsi="仿宋" w:eastAsia="仿宋_GB2312" w:cs="仿宋_GB2312"/>
          <w:sz w:val="32"/>
          <w:szCs w:val="32"/>
        </w:rPr>
        <w:t>3年出生）；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（二）竞赛项目：</w:t>
      </w:r>
    </w:p>
    <w:p>
      <w:pPr>
        <w:spacing w:line="560" w:lineRule="exact"/>
        <w:ind w:left="1990" w:leftChars="135" w:hanging="1558" w:hangingChars="487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男子组：</w:t>
      </w:r>
      <w:r>
        <w:rPr>
          <w:rFonts w:ascii="仿宋_GB2312" w:hAnsi="仿宋" w:eastAsia="仿宋_GB2312" w:cs="仿宋_GB2312"/>
          <w:sz w:val="32"/>
          <w:szCs w:val="32"/>
        </w:rPr>
        <w:t>45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48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51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55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59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63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68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73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78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78</w:t>
      </w:r>
      <w:r>
        <w:rPr>
          <w:rFonts w:hint="eastAsia" w:ascii="仿宋_GB2312" w:hAnsi="仿宋" w:eastAsia="仿宋_GB2312" w:cs="仿宋_GB2312"/>
          <w:sz w:val="32"/>
          <w:szCs w:val="32"/>
        </w:rPr>
        <w:t>公斤以上级；</w:t>
      </w:r>
    </w:p>
    <w:p>
      <w:pPr>
        <w:spacing w:line="560" w:lineRule="exact"/>
        <w:ind w:left="1990" w:leftChars="135" w:hanging="1558" w:hangingChars="487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女子组：</w:t>
      </w:r>
      <w:r>
        <w:rPr>
          <w:rFonts w:ascii="仿宋_GB2312" w:hAnsi="仿宋" w:eastAsia="仿宋_GB2312" w:cs="仿宋_GB2312"/>
          <w:sz w:val="32"/>
          <w:szCs w:val="32"/>
        </w:rPr>
        <w:t>42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44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46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49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52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55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59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63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68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68</w:t>
      </w:r>
      <w:r>
        <w:rPr>
          <w:rFonts w:hint="eastAsia" w:ascii="仿宋_GB2312" w:hAnsi="仿宋" w:eastAsia="仿宋_GB2312" w:cs="仿宋_GB2312"/>
          <w:sz w:val="32"/>
          <w:szCs w:val="32"/>
        </w:rPr>
        <w:t>公斤以上级；</w:t>
      </w:r>
    </w:p>
    <w:p>
      <w:pPr>
        <w:spacing w:line="560" w:lineRule="exact"/>
        <w:ind w:firstLine="640" w:firstLineChars="200"/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六、参加办法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（一）以区为单位组队参加。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（二）运动员资格：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运动员须经医务部门检查证明身体健康、在北京市体育局注册，参赛资格以2020年度注册期的注册单位为准，运动员只能代表2020年度注册单位报名参赛。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（三）每单位可报领队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人，教练员每组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人，运动员不得越级参赛，每个级别限报</w:t>
      </w: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人。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（四）</w:t>
      </w:r>
      <w:bookmarkStart w:id="0" w:name="_Hlk2068747"/>
      <w:r>
        <w:rPr>
          <w:rFonts w:hint="eastAsia" w:ascii="仿宋_GB2312" w:eastAsia="仿宋_GB2312" w:cs="仿宋_GB2312"/>
          <w:sz w:val="32"/>
          <w:szCs w:val="32"/>
        </w:rPr>
        <w:t>请各参赛</w:t>
      </w:r>
      <w:r>
        <w:rPr>
          <w:rFonts w:hint="eastAsia" w:ascii="仿宋_GB2312" w:hAnsi="仿宋" w:eastAsia="仿宋_GB2312" w:cs="仿宋_GB2312"/>
          <w:sz w:val="32"/>
          <w:szCs w:val="32"/>
        </w:rPr>
        <w:t>单位于10月19日前在北京</w:t>
      </w:r>
      <w:r>
        <w:rPr>
          <w:rFonts w:hint="eastAsia" w:ascii="仿宋_GB2312" w:eastAsia="仿宋_GB2312" w:cs="仿宋_GB2312"/>
          <w:sz w:val="32"/>
          <w:szCs w:val="32"/>
        </w:rPr>
        <w:t>市体育局运动员注册管理系统进行网络报名</w:t>
      </w:r>
      <w:r>
        <w:rPr>
          <w:rFonts w:hint="eastAsia" w:ascii="仿宋_GB2312" w:hAnsi="仿宋" w:eastAsia="仿宋_GB2312" w:cs="仿宋_GB2312"/>
          <w:sz w:val="32"/>
          <w:szCs w:val="32"/>
        </w:rPr>
        <w:t>，并于10月19日前</w:t>
      </w:r>
      <w:r>
        <w:rPr>
          <w:rFonts w:hint="eastAsia" w:ascii="仿宋_GB2312" w:eastAsia="仿宋_GB2312" w:cs="仿宋_GB2312"/>
          <w:sz w:val="32"/>
          <w:szCs w:val="32"/>
        </w:rPr>
        <w:t>将以下材料</w:t>
      </w:r>
      <w:r>
        <w:rPr>
          <w:rFonts w:hint="eastAsia" w:ascii="仿宋_GB2312" w:hAnsi="仿宋" w:eastAsia="仿宋_GB2312" w:cs="仿宋_GB2312"/>
          <w:sz w:val="32"/>
          <w:szCs w:val="32"/>
        </w:rPr>
        <w:t>送交北京市体育竞赛管理中心406室。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1.参赛人员（运动员、教练员、领队及其他随队人员）名单一份加盖报名单位公章。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2.参赛人员名单内所有人员在网络报名当天“北京健康宝”小程序内个人健康码无异常截图。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3.参赛运动员报名表一份加盖报名单位公章和医务章。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4.参赛运动员、教练员的保险证明原件和复印件。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5.参赛运动员经二级以上医院检查证明身体健康出具的体检证明原件、复印件（具体内容为脑电图、心电图、血压、脉搏，以本次比赛报名前30天内二级以上医院出具的方能有效）和《人身保险证明》原件、复印件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6.参赛运动员《责任声明书》由每名运动员填写一份，务必本人签字，任缺一项不得报名参赛，其在比赛中发生的任何意外伤害等事故，主办和承办单位不承担任何责任。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过期按不参加论，报名后不得更改，报名表无单位公章及医务章报名不予接收，不在参赛人员名单内或未提供“北京健康宝”内个人健康码无异常截图的人员届时不得入场。联系人：赵一峥，联系电话：63159690, 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</w:rPr>
        <w:instrText xml:space="preserve"> HYPERLINK "mailto:电子版报名表发送至li.yuan@tyj.beijing.gov.cn。比赛时运动员须持本人二代身份证原件参赛。" </w:instrTex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</w:rPr>
        <w:t>电子版报名表发送至395936656</w:t>
      </w:r>
      <w:r>
        <w:rPr>
          <w:rFonts w:ascii="仿宋_GB2312" w:hAnsi="仿宋" w:eastAsia="仿宋_GB2312" w:cs="仿宋_GB2312"/>
          <w:sz w:val="32"/>
          <w:szCs w:val="32"/>
        </w:rPr>
        <w:t>@</w:t>
      </w:r>
      <w:r>
        <w:rPr>
          <w:rFonts w:hint="eastAsia" w:ascii="仿宋_GB2312" w:hAnsi="仿宋" w:eastAsia="仿宋_GB2312" w:cs="仿宋_GB2312"/>
          <w:sz w:val="32"/>
          <w:szCs w:val="32"/>
        </w:rPr>
        <w:t>qq</w:t>
      </w:r>
      <w:r>
        <w:rPr>
          <w:rFonts w:ascii="仿宋_GB2312" w:hAnsi="仿宋" w:eastAsia="仿宋_GB2312" w:cs="仿宋_GB2312"/>
          <w:sz w:val="32"/>
          <w:szCs w:val="32"/>
        </w:rPr>
        <w:t>.c</w:t>
      </w:r>
      <w:r>
        <w:rPr>
          <w:rFonts w:hint="eastAsia" w:ascii="仿宋_GB2312" w:hAnsi="仿宋" w:eastAsia="仿宋_GB2312" w:cs="仿宋_GB2312"/>
          <w:sz w:val="32"/>
          <w:szCs w:val="32"/>
        </w:rPr>
        <w:t>om。比赛时运动员须持本人二代身份证原件参赛。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（五）所有入场人员需要检测体温、信息登记，实行“绿码”准入制。未戴口罩和体温37.3度以上者谢绝入场。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（六）除运动员处于比赛、裁判员处于场上执裁期间以外，所有人员进入比赛场地须全程科学佩戴口罩，赛场内禁止饮食（运动员补给除外），在不影响比赛工作的同时减少非必要的接触及交谈。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（七）所有比赛涉及人员自备防疫用品。包括：一次性医用口罩、消毒湿巾等。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（八）所有比赛涉及人员自备比赛及工作所需用品。包括：比赛器材、工作器材、装备、衣物、水杯、毛巾等，禁止与他人共用。</w:t>
      </w:r>
      <w:bookmarkEnd w:id="0"/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（九）报名确认后不得更改，如所报级别不足</w:t>
      </w: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人，可在领队会议上升降级别，但不允许跨级或替换运动员。如调整后仍不足</w:t>
      </w: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人，不进行比赛。</w:t>
      </w:r>
    </w:p>
    <w:p>
      <w:pPr>
        <w:spacing w:line="560" w:lineRule="exact"/>
        <w:ind w:firstLine="636" w:firstLineChars="199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（十）领队会、技术会议由报名表中报名的领队、教练员参加，具体时间由承办单位另行通知。</w:t>
      </w:r>
    </w:p>
    <w:p>
      <w:pPr>
        <w:spacing w:line="560" w:lineRule="exact"/>
        <w:ind w:firstLine="636" w:firstLineChars="199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十一）各参赛单位须为本单位所有参赛运动员、教练员办理运动专项意外伤害保险，其在比赛中发生的任何意外伤害等事故，均由相关保险处理，主办和承办单位不承担任何责任。交报纸质报名表的同时上交意外伤害保险复印件，原件报名时现场查验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（十二）本次比赛不收取报名费，各参赛代表队自行解决参赛经费。</w:t>
      </w:r>
    </w:p>
    <w:p>
      <w:pPr>
        <w:spacing w:line="560" w:lineRule="exact"/>
        <w:ind w:firstLine="640" w:firstLineChars="200"/>
        <w:rPr>
          <w:rFonts w:ascii="黑体" w:hAnsi="仿宋" w:eastAsia="黑体" w:cs="黑体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七、竞赛办法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（一）采用中国跆拳道协会审定的最新跆拳道竞赛规则。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（二）比赛进行个人赛，并设团体总分。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（三）在技术会议上确认运动员名单、参加级别。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（四）运动员必须身着白色跆拳道道服参赛（道服上不得印有国旗及代表国名的文字）。比赛使用电子护具，参加比赛的运动员要自备护齿、护裆、护腿、护臂参加比赛，护具不齐者不能参加比赛。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（五）各组各级别报名参赛不足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人时，不进行比赛。</w:t>
      </w:r>
    </w:p>
    <w:p>
      <w:pPr>
        <w:spacing w:line="560" w:lineRule="exact"/>
        <w:ind w:firstLine="640" w:firstLineChars="200"/>
        <w:rPr>
          <w:rFonts w:ascii="仿宋_GB2312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（六）</w:t>
      </w:r>
      <w:r>
        <w:rPr>
          <w:rFonts w:hint="eastAsia" w:ascii="仿宋_GB2312" w:hAnsi="黑体" w:eastAsia="仿宋_GB2312" w:cs="黑体"/>
          <w:kern w:val="0"/>
          <w:sz w:val="32"/>
          <w:szCs w:val="32"/>
        </w:rPr>
        <w:t>比赛时，必须有报名表上填写的领队、教练员到比赛现场，运动员方可上场比赛；报名表上填写的领队、教练员未到比赛现场的，运动员不得上场参赛；超过《跆拳道竞赛规则》规定时间，领队、教练员仍未能到达比赛现场的，取消当场运动员比赛资格，按弃权论。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kern w:val="0"/>
          <w:sz w:val="32"/>
          <w:szCs w:val="32"/>
        </w:rPr>
        <w:t>（七）</w:t>
      </w:r>
      <w:r>
        <w:rPr>
          <w:rFonts w:hint="eastAsia" w:ascii="仿宋_GB2312" w:hAnsi="仿宋" w:eastAsia="仿宋_GB2312" w:cs="仿宋_GB2312"/>
          <w:sz w:val="32"/>
          <w:szCs w:val="32"/>
        </w:rPr>
        <w:t>在比赛中，参赛单位的领队、教练、运动员如有扰乱比赛秩序，干扰、延误比赛正常进行的情况，将上报主办单位、取消其相应比赛成绩、通报并禁赛。</w:t>
      </w:r>
    </w:p>
    <w:p>
      <w:pPr>
        <w:spacing w:line="560" w:lineRule="exact"/>
        <w:ind w:firstLine="640" w:firstLineChars="200"/>
        <w:rPr>
          <w:rFonts w:ascii="黑体" w:hAnsi="仿宋" w:eastAsia="黑体" w:cs="Times New Roman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八、录取名次和奖励办法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各级别和团体总分均录取前八名；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（一）各级别按比赛成绩，优者名次列前，如成绩相等名次并列无下一名次。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（二）各级别凡在技术会议上确认报名参赛在8人（含）以下时，递减一名录取。前三名颁发奖牌及成绩证书，4-8名颁发成绩证书。如遇一个级别报名参赛队员均代表一个单位时，不进行比赛。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（三）团体总分录取前八名，计分办法按参赛单位成绩排列。分别以甲组（男、女合计）各级别获得前八名得分（按</w:t>
      </w:r>
      <w:r>
        <w:rPr>
          <w:rFonts w:ascii="仿宋_GB2312" w:hAnsi="仿宋" w:eastAsia="仿宋_GB2312" w:cs="仿宋_GB2312"/>
          <w:sz w:val="32"/>
          <w:szCs w:val="32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、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）相加之和排定，报名参赛单位在八个(含)以下时,递减一名录取。总分多者名次列前。如总分相等，则按各级别中获得第一名、第二名（以此类推）多者名次列前。若录取名次不足八人时按高限计分；</w:t>
      </w:r>
      <w:r>
        <w:rPr>
          <w:rFonts w:ascii="仿宋_GB2312" w:hAnsi="仿宋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九、仲裁和裁判员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由北京市体育竞赛管理中心统一选派。</w:t>
      </w:r>
    </w:p>
    <w:p>
      <w:pPr>
        <w:spacing w:line="560" w:lineRule="exact"/>
        <w:ind w:firstLine="640" w:firstLineChars="200"/>
        <w:rPr>
          <w:rFonts w:cs="Times New Roman"/>
        </w:rPr>
      </w:pPr>
      <w:r>
        <w:rPr>
          <w:rFonts w:hint="eastAsia" w:ascii="黑体" w:hAnsi="黑体" w:eastAsia="黑体" w:cs="黑体"/>
          <w:sz w:val="32"/>
          <w:szCs w:val="32"/>
        </w:rPr>
        <w:t>十、本规程解释、修改权属北京市体育竞赛管理中心，未尽事宜由承办单位另行通知。</w:t>
      </w:r>
    </w:p>
    <w:p/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8079D"/>
    <w:rsid w:val="59B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99"/>
    <w:pPr>
      <w:ind w:left="200" w:hanging="200" w:hangingChars="200"/>
      <w:contextualSpacing/>
    </w:pPr>
    <w:rPr>
      <w:rFonts w:eastAsia="方正仿宋简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2020-10-15T08:26:00Z</dcterms:created>
  <dc:creator>聚</dc:creator>
  <cp:lastModifiedBy>聚</cp:lastModifiedBy>
  <dcterms:modified xsi:type="dcterms:W3CDTF">2020-10-15T08:31:42Z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