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napToGrid w:val="0"/>
        <w:spacing w:line="560" w:lineRule="exact"/>
        <w:ind w:right="-234"/>
        <w:jc w:val="center"/>
        <w:rPr>
          <w:rFonts w:ascii="方正小标宋简体" w:hAnsi="方正小标宋简体" w:eastAsia="方正小标宋简体" w:cs="Times New Roman (正文 CS 字体)"/>
          <w:color w:val="auto"/>
          <w:sz w:val="44"/>
          <w:szCs w:val="44"/>
        </w:rPr>
      </w:pPr>
      <w:r>
        <w:rPr>
          <w:rFonts w:hint="eastAsia" w:ascii="方正小标宋简体" w:hAnsi="方正小标宋简体" w:eastAsia="方正小标宋简体" w:cs="Times New Roman (正文 CS 字体)"/>
          <w:color w:val="auto"/>
          <w:sz w:val="44"/>
          <w:szCs w:val="44"/>
        </w:rPr>
        <w:t>20</w:t>
      </w:r>
      <w:r>
        <w:rPr>
          <w:rFonts w:ascii="方正小标宋简体" w:hAnsi="方正小标宋简体" w:eastAsia="方正小标宋简体" w:cs="Times New Roman (正文 CS 字体)"/>
          <w:color w:val="auto"/>
          <w:sz w:val="44"/>
          <w:szCs w:val="44"/>
        </w:rPr>
        <w:t>23</w:t>
      </w:r>
      <w:r>
        <w:rPr>
          <w:rFonts w:hint="eastAsia" w:ascii="方正小标宋简体" w:hAnsi="方正小标宋简体" w:eastAsia="方正小标宋简体" w:cs="Times New Roman (正文 CS 字体)"/>
          <w:color w:val="auto"/>
          <w:sz w:val="44"/>
          <w:szCs w:val="44"/>
          <w:lang w:val="en-US" w:eastAsia="zh-CN"/>
        </w:rPr>
        <w:t>首届</w:t>
      </w:r>
      <w:r>
        <w:rPr>
          <w:rFonts w:hint="eastAsia" w:ascii="方正小标宋简体" w:hAnsi="方正小标宋简体" w:eastAsia="方正小标宋简体" w:cs="Times New Roman (正文 CS 字体)"/>
          <w:color w:val="auto"/>
          <w:sz w:val="44"/>
          <w:szCs w:val="44"/>
        </w:rPr>
        <w:t>北京攀岩公开赛竞赛规程</w:t>
      </w:r>
    </w:p>
    <w:p>
      <w:pPr>
        <w:spacing w:line="560" w:lineRule="exact"/>
        <w:ind w:left="605"/>
        <w:rPr>
          <w:rFonts w:ascii="黑体" w:hAnsi="黑体" w:eastAsia="黑体" w:cs="仿宋_GB2312"/>
          <w:color w:val="auto"/>
          <w:sz w:val="32"/>
          <w:szCs w:val="32"/>
        </w:rPr>
      </w:pPr>
    </w:p>
    <w:p>
      <w:pPr>
        <w:spacing w:line="560" w:lineRule="exact"/>
        <w:ind w:firstLine="640" w:firstLineChars="200"/>
        <w:outlineLvl w:val="0"/>
        <w:rPr>
          <w:rFonts w:ascii="黑体" w:hAnsi="仿宋" w:eastAsia="黑体" w:cs="黑体"/>
          <w:color w:val="auto"/>
          <w:sz w:val="32"/>
          <w:szCs w:val="32"/>
        </w:rPr>
      </w:pPr>
      <w:r>
        <w:rPr>
          <w:rFonts w:hint="eastAsia" w:ascii="黑体" w:hAnsi="仿宋" w:eastAsia="黑体" w:cs="黑体"/>
          <w:color w:val="auto"/>
          <w:sz w:val="32"/>
          <w:szCs w:val="32"/>
        </w:rPr>
        <w:t>一、主办单位</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北京市体育竞赛管理和国际交流中心</w:t>
      </w:r>
    </w:p>
    <w:p>
      <w:pPr>
        <w:spacing w:line="560" w:lineRule="exact"/>
        <w:ind w:firstLine="640" w:firstLineChars="200"/>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北京市登山运动协会</w:t>
      </w:r>
    </w:p>
    <w:p>
      <w:pPr>
        <w:spacing w:line="560" w:lineRule="exact"/>
        <w:ind w:right="320" w:firstLine="646" w:firstLineChars="202"/>
        <w:rPr>
          <w:rFonts w:ascii="黑体" w:hAnsi="仿宋" w:eastAsia="黑体" w:cs="黑体"/>
          <w:color w:val="auto"/>
          <w:sz w:val="32"/>
          <w:szCs w:val="32"/>
        </w:rPr>
      </w:pPr>
      <w:r>
        <w:rPr>
          <w:rFonts w:hint="eastAsia" w:ascii="黑体" w:hAnsi="仿宋" w:eastAsia="黑体" w:cs="黑体"/>
          <w:color w:val="auto"/>
          <w:sz w:val="32"/>
          <w:szCs w:val="32"/>
        </w:rPr>
        <w:t>二、承办单位</w:t>
      </w:r>
    </w:p>
    <w:p>
      <w:pPr>
        <w:spacing w:line="560" w:lineRule="exact"/>
        <w:ind w:firstLine="640" w:firstLineChars="200"/>
        <w:outlineLvl w:val="0"/>
        <w:rPr>
          <w:rFonts w:ascii="黑体" w:hAnsi="仿宋" w:eastAsia="黑体"/>
          <w:color w:val="auto"/>
          <w:sz w:val="32"/>
          <w:szCs w:val="32"/>
        </w:rPr>
      </w:pPr>
      <w:r>
        <w:rPr>
          <w:rFonts w:hint="eastAsia" w:ascii="仿宋_GB2312" w:eastAsia="仿宋_GB2312"/>
          <w:color w:val="auto"/>
          <w:sz w:val="32"/>
          <w:szCs w:val="32"/>
        </w:rPr>
        <w:t>北京首钢园运动中心运营管理有限公司</w:t>
      </w:r>
    </w:p>
    <w:p>
      <w:pPr>
        <w:spacing w:line="560" w:lineRule="exact"/>
        <w:ind w:right="320" w:firstLine="646" w:firstLineChars="202"/>
        <w:rPr>
          <w:rFonts w:ascii="黑体" w:hAnsi="仿宋" w:eastAsia="黑体" w:cs="黑体"/>
          <w:color w:val="auto"/>
          <w:sz w:val="32"/>
          <w:szCs w:val="32"/>
        </w:rPr>
      </w:pPr>
      <w:r>
        <w:rPr>
          <w:rFonts w:hint="eastAsia" w:ascii="黑体" w:hAnsi="仿宋" w:eastAsia="黑体" w:cs="黑体"/>
          <w:color w:val="auto"/>
          <w:sz w:val="32"/>
          <w:szCs w:val="32"/>
        </w:rPr>
        <w:t>三、时间和地点</w:t>
      </w:r>
    </w:p>
    <w:p>
      <w:pPr>
        <w:spacing w:line="560" w:lineRule="exact"/>
        <w:ind w:left="605"/>
        <w:rPr>
          <w:rFonts w:ascii="黑体" w:hAnsi="黑体" w:eastAsia="仿宋_GB2312" w:cs="仿宋_GB2312"/>
          <w:color w:val="auto"/>
          <w:sz w:val="32"/>
          <w:szCs w:val="32"/>
        </w:rPr>
      </w:pPr>
      <w:r>
        <w:rPr>
          <w:rFonts w:hint="eastAsia" w:ascii="仿宋_GB2312" w:hAnsi="等线 Light" w:eastAsia="仿宋_GB2312" w:cs="仿宋_GB2312"/>
          <w:color w:val="auto"/>
          <w:sz w:val="32"/>
          <w:szCs w:val="32"/>
        </w:rPr>
        <w:t>202</w:t>
      </w:r>
      <w:r>
        <w:rPr>
          <w:rFonts w:ascii="仿宋_GB2312" w:hAnsi="等线 Light" w:eastAsia="仿宋_GB2312" w:cs="仿宋_GB2312"/>
          <w:color w:val="auto"/>
          <w:sz w:val="32"/>
          <w:szCs w:val="32"/>
        </w:rPr>
        <w:t>3</w:t>
      </w:r>
      <w:r>
        <w:rPr>
          <w:rFonts w:hint="eastAsia" w:ascii="仿宋_GB2312" w:hAnsi="等线 Light" w:eastAsia="仿宋_GB2312" w:cs="仿宋_GB2312"/>
          <w:color w:val="auto"/>
          <w:sz w:val="32"/>
          <w:szCs w:val="32"/>
        </w:rPr>
        <w:t>年</w:t>
      </w:r>
      <w:r>
        <w:rPr>
          <w:rFonts w:ascii="仿宋_GB2312" w:hAnsi="等线 Light" w:eastAsia="仿宋_GB2312" w:cs="仿宋_GB2312"/>
          <w:color w:val="auto"/>
          <w:sz w:val="32"/>
          <w:szCs w:val="32"/>
        </w:rPr>
        <w:t>10</w:t>
      </w:r>
      <w:r>
        <w:rPr>
          <w:rFonts w:hint="eastAsia" w:ascii="仿宋_GB2312" w:hAnsi="等线 Light" w:eastAsia="仿宋_GB2312"/>
          <w:color w:val="auto"/>
          <w:sz w:val="32"/>
          <w:szCs w:val="32"/>
        </w:rPr>
        <w:t>月</w:t>
      </w:r>
      <w:r>
        <w:rPr>
          <w:rFonts w:ascii="仿宋_GB2312" w:hAnsi="等线 Light" w:eastAsia="仿宋_GB2312"/>
          <w:color w:val="auto"/>
          <w:sz w:val="32"/>
          <w:szCs w:val="32"/>
        </w:rPr>
        <w:t>14</w:t>
      </w:r>
      <w:r>
        <w:rPr>
          <w:rFonts w:hint="eastAsia" w:ascii="仿宋_GB2312" w:hAnsi="等线 Light" w:eastAsia="仿宋_GB2312"/>
          <w:color w:val="auto"/>
          <w:sz w:val="32"/>
          <w:szCs w:val="32"/>
        </w:rPr>
        <w:t>日</w:t>
      </w:r>
      <w:r>
        <w:rPr>
          <w:rFonts w:ascii="仿宋_GB2312" w:hAnsi="等线 Light" w:eastAsia="仿宋_GB2312"/>
          <w:color w:val="auto"/>
          <w:sz w:val="32"/>
          <w:szCs w:val="32"/>
        </w:rPr>
        <w:t>-15</w:t>
      </w:r>
      <w:r>
        <w:rPr>
          <w:rFonts w:hint="eastAsia" w:ascii="仿宋_GB2312" w:hAnsi="等线 Light" w:eastAsia="仿宋_GB2312"/>
          <w:color w:val="auto"/>
          <w:sz w:val="32"/>
          <w:szCs w:val="32"/>
        </w:rPr>
        <w:t>日在</w:t>
      </w:r>
      <w:r>
        <w:rPr>
          <w:rFonts w:hint="eastAsia" w:ascii="仿宋_GB2312" w:eastAsia="仿宋_GB2312"/>
          <w:color w:val="auto"/>
          <w:sz w:val="32"/>
          <w:szCs w:val="32"/>
        </w:rPr>
        <w:t>首钢极限公园举行</w:t>
      </w:r>
    </w:p>
    <w:p>
      <w:pPr>
        <w:spacing w:line="560" w:lineRule="exact"/>
        <w:ind w:right="320" w:firstLine="646" w:firstLineChars="202"/>
        <w:rPr>
          <w:rFonts w:ascii="黑体" w:hAnsi="仿宋" w:eastAsia="黑体" w:cs="黑体"/>
          <w:color w:val="auto"/>
          <w:sz w:val="32"/>
          <w:szCs w:val="32"/>
        </w:rPr>
      </w:pPr>
      <w:r>
        <w:rPr>
          <w:rFonts w:hint="eastAsia" w:ascii="黑体" w:hAnsi="仿宋" w:eastAsia="黑体" w:cs="黑体"/>
          <w:color w:val="auto"/>
          <w:sz w:val="32"/>
          <w:szCs w:val="32"/>
        </w:rPr>
        <w:t>四、竞赛组别、项目及规模</w:t>
      </w:r>
    </w:p>
    <w:p>
      <w:pPr>
        <w:spacing w:line="560" w:lineRule="exact"/>
        <w:ind w:right="320" w:firstLine="646" w:firstLineChars="202"/>
        <w:rPr>
          <w:rFonts w:ascii="黑体" w:hAnsi="仿宋" w:eastAsia="黑体" w:cs="黑体"/>
          <w:color w:val="auto"/>
          <w:sz w:val="32"/>
          <w:szCs w:val="32"/>
        </w:rPr>
      </w:pPr>
      <w:r>
        <w:rPr>
          <w:rFonts w:hint="eastAsia" w:ascii="仿宋_GB2312" w:hAnsi="仿宋" w:eastAsia="仿宋_GB2312" w:cs="仿宋_GB2312"/>
          <w:color w:val="auto"/>
          <w:sz w:val="32"/>
          <w:szCs w:val="32"/>
        </w:rPr>
        <w:t>（一）竞赛组别</w:t>
      </w:r>
    </w:p>
    <w:p>
      <w:pPr>
        <w:spacing w:line="560" w:lineRule="exact"/>
        <w:ind w:right="320" w:firstLine="646" w:firstLineChars="202"/>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公开组（男子、女子）：2009年12月31日前出生（1</w:t>
      </w:r>
      <w:r>
        <w:rPr>
          <w:rFonts w:ascii="仿宋_GB2312" w:hAnsi="等线 Light" w:eastAsia="仿宋_GB2312" w:cs="仿宋_GB2312"/>
          <w:color w:val="auto"/>
          <w:sz w:val="32"/>
          <w:szCs w:val="32"/>
        </w:rPr>
        <w:t>4</w:t>
      </w:r>
      <w:r>
        <w:rPr>
          <w:rFonts w:hint="eastAsia" w:ascii="仿宋_GB2312" w:hAnsi="等线 Light" w:eastAsia="仿宋_GB2312" w:cs="仿宋_GB2312"/>
          <w:color w:val="auto"/>
          <w:sz w:val="32"/>
          <w:szCs w:val="32"/>
        </w:rPr>
        <w:t>岁</w:t>
      </w:r>
      <w:r>
        <w:rPr>
          <w:rFonts w:hint="eastAsia" w:ascii="仿宋_GB2312" w:hAnsi="等线 Light" w:eastAsia="仿宋_GB2312" w:cs="仿宋_GB2312"/>
          <w:color w:val="auto"/>
          <w:sz w:val="32"/>
          <w:szCs w:val="32"/>
          <w:lang w:val="en-US" w:eastAsia="zh-CN"/>
        </w:rPr>
        <w:t>及</w:t>
      </w:r>
      <w:r>
        <w:rPr>
          <w:rFonts w:hint="eastAsia" w:ascii="仿宋_GB2312" w:hAnsi="等线 Light" w:eastAsia="仿宋_GB2312" w:cs="仿宋_GB2312"/>
          <w:color w:val="auto"/>
          <w:sz w:val="32"/>
          <w:szCs w:val="32"/>
        </w:rPr>
        <w:t>以上）。</w:t>
      </w:r>
    </w:p>
    <w:p>
      <w:pPr>
        <w:spacing w:line="560" w:lineRule="exact"/>
        <w:ind w:right="320" w:firstLine="646" w:firstLineChars="202"/>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少年组（男子、女子）：2010年1月1日至2013年12月31日出生（1</w:t>
      </w:r>
      <w:r>
        <w:rPr>
          <w:rFonts w:ascii="仿宋_GB2312" w:hAnsi="等线 Light" w:eastAsia="仿宋_GB2312" w:cs="仿宋_GB2312"/>
          <w:color w:val="auto"/>
          <w:sz w:val="32"/>
          <w:szCs w:val="32"/>
        </w:rPr>
        <w:t>0</w:t>
      </w:r>
      <w:r>
        <w:rPr>
          <w:rFonts w:hint="eastAsia" w:ascii="仿宋_GB2312" w:hAnsi="等线 Light" w:eastAsia="仿宋_GB2312" w:cs="仿宋_GB2312"/>
          <w:color w:val="auto"/>
          <w:sz w:val="32"/>
          <w:szCs w:val="32"/>
        </w:rPr>
        <w:t>至</w:t>
      </w:r>
      <w:r>
        <w:rPr>
          <w:rFonts w:ascii="仿宋_GB2312" w:hAnsi="等线 Light" w:eastAsia="仿宋_GB2312" w:cs="仿宋_GB2312"/>
          <w:color w:val="auto"/>
          <w:sz w:val="32"/>
          <w:szCs w:val="32"/>
        </w:rPr>
        <w:t>13</w:t>
      </w:r>
      <w:r>
        <w:rPr>
          <w:rFonts w:hint="eastAsia" w:ascii="仿宋_GB2312" w:hAnsi="等线 Light" w:eastAsia="仿宋_GB2312" w:cs="仿宋_GB2312"/>
          <w:color w:val="auto"/>
          <w:sz w:val="32"/>
          <w:szCs w:val="32"/>
        </w:rPr>
        <w:t>岁）。</w:t>
      </w:r>
    </w:p>
    <w:p>
      <w:pPr>
        <w:spacing w:line="560" w:lineRule="exact"/>
        <w:ind w:right="320" w:firstLine="646" w:firstLineChars="202"/>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（二）竞赛项目</w:t>
      </w:r>
    </w:p>
    <w:p>
      <w:pPr>
        <w:spacing w:line="560" w:lineRule="exact"/>
        <w:ind w:right="320" w:firstLine="646" w:firstLineChars="202"/>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难度赛、攀石赛</w:t>
      </w:r>
    </w:p>
    <w:p>
      <w:pPr>
        <w:numPr>
          <w:ilvl w:val="0"/>
          <w:numId w:val="1"/>
        </w:numPr>
        <w:spacing w:line="560" w:lineRule="exact"/>
        <w:ind w:right="320" w:firstLine="646" w:firstLineChars="202"/>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参赛规模</w:t>
      </w:r>
    </w:p>
    <w:p>
      <w:pPr>
        <w:pStyle w:val="8"/>
        <w:spacing w:line="360" w:lineRule="auto"/>
        <w:ind w:left="0" w:firstLine="640" w:firstLineChars="200"/>
        <w:rPr>
          <w:rFonts w:ascii="仿宋_GB2312" w:hAnsi="等线 Light" w:eastAsia="仿宋_GB2312" w:cs="仿宋_GB2312"/>
          <w:color w:val="auto"/>
          <w:szCs w:val="32"/>
        </w:rPr>
      </w:pPr>
      <w:r>
        <w:rPr>
          <w:rFonts w:hint="eastAsia" w:ascii="仿宋_GB2312" w:hAnsi="等线 Light" w:eastAsia="仿宋_GB2312" w:cs="仿宋_GB2312"/>
          <w:color w:val="auto"/>
          <w:szCs w:val="32"/>
        </w:rPr>
        <w:t>公开组:男子60人，女子 60人，合计:120人;</w:t>
      </w:r>
    </w:p>
    <w:p>
      <w:pPr>
        <w:pStyle w:val="8"/>
        <w:spacing w:line="360" w:lineRule="auto"/>
        <w:ind w:left="0" w:firstLine="640" w:firstLineChars="200"/>
        <w:rPr>
          <w:rFonts w:ascii="仿宋_GB2312" w:hAnsi="等线 Light" w:eastAsia="仿宋_GB2312" w:cs="仿宋_GB2312"/>
          <w:color w:val="auto"/>
          <w:szCs w:val="32"/>
        </w:rPr>
      </w:pPr>
      <w:r>
        <w:rPr>
          <w:rFonts w:hint="eastAsia" w:ascii="仿宋_GB2312" w:hAnsi="等线 Light" w:eastAsia="仿宋_GB2312" w:cs="仿宋_GB2312"/>
          <w:color w:val="auto"/>
          <w:szCs w:val="32"/>
        </w:rPr>
        <w:t>少年组:男子80人，女子80人，合计:160人;</w:t>
      </w:r>
    </w:p>
    <w:p>
      <w:pPr>
        <w:pStyle w:val="8"/>
        <w:spacing w:line="360" w:lineRule="auto"/>
        <w:ind w:left="0" w:firstLine="640" w:firstLineChars="200"/>
        <w:rPr>
          <w:rFonts w:ascii="仿宋_GB2312" w:hAnsi="等线 Light" w:eastAsia="仿宋_GB2312" w:cs="仿宋_GB2312"/>
          <w:color w:val="auto"/>
          <w:szCs w:val="32"/>
        </w:rPr>
      </w:pPr>
      <w:r>
        <w:rPr>
          <w:rFonts w:hint="eastAsia" w:ascii="仿宋_GB2312" w:hAnsi="等线 Light" w:eastAsia="仿宋_GB2312" w:cs="仿宋_GB2312"/>
          <w:color w:val="auto"/>
          <w:szCs w:val="32"/>
        </w:rPr>
        <w:t>公开赛总计:280人。</w:t>
      </w:r>
    </w:p>
    <w:p>
      <w:pPr>
        <w:spacing w:line="560" w:lineRule="exact"/>
        <w:ind w:firstLine="420" w:firstLineChars="200"/>
        <w:rPr>
          <w:rFonts w:ascii="黑体" w:hAnsi="黑体" w:eastAsia="黑体" w:cs="仿宋_GB2312"/>
          <w:color w:val="auto"/>
          <w:sz w:val="32"/>
          <w:szCs w:val="32"/>
        </w:rPr>
      </w:pPr>
      <w:r>
        <w:rPr>
          <w:rFonts w:hint="eastAsia"/>
          <w:color w:val="auto"/>
        </w:rPr>
        <w:t xml:space="preserve">  </w:t>
      </w:r>
      <w:r>
        <w:rPr>
          <w:rFonts w:hint="eastAsia" w:ascii="黑体" w:hAnsi="黑体" w:eastAsia="黑体" w:cs="仿宋_GB2312"/>
          <w:color w:val="auto"/>
          <w:sz w:val="32"/>
          <w:szCs w:val="32"/>
        </w:rPr>
        <w:t>五、参加办法</w:t>
      </w:r>
    </w:p>
    <w:p>
      <w:pPr>
        <w:spacing w:line="560" w:lineRule="exact"/>
        <w:ind w:left="60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（一）以个人为单位报名参加。</w:t>
      </w:r>
    </w:p>
    <w:p>
      <w:pPr>
        <w:spacing w:line="560" w:lineRule="exact"/>
        <w:ind w:left="60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（二）参赛选手条件及要求</w:t>
      </w:r>
    </w:p>
    <w:p>
      <w:pPr>
        <w:spacing w:line="560" w:lineRule="exact"/>
        <w:ind w:right="320" w:firstLine="646" w:firstLineChars="202"/>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1.公开组：</w:t>
      </w:r>
    </w:p>
    <w:p>
      <w:pPr>
        <w:spacing w:line="560" w:lineRule="exact"/>
        <w:ind w:right="320" w:firstLine="646" w:firstLineChars="202"/>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难度：男子先锋5.11d；女子先锋5.11a；</w:t>
      </w:r>
    </w:p>
    <w:p>
      <w:pPr>
        <w:spacing w:line="560" w:lineRule="exact"/>
        <w:ind w:right="320" w:firstLine="646" w:firstLineChars="202"/>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攀石：男子V4；女子V3。</w:t>
      </w:r>
    </w:p>
    <w:p>
      <w:pPr>
        <w:spacing w:line="560" w:lineRule="exact"/>
        <w:ind w:right="320" w:firstLine="646" w:firstLineChars="202"/>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2</w:t>
      </w:r>
      <w:r>
        <w:rPr>
          <w:rFonts w:hint="eastAsia" w:ascii="仿宋_GB2312" w:hAnsi="等线 Light" w:eastAsia="仿宋_GB2312" w:cs="仿宋_GB2312"/>
          <w:color w:val="auto"/>
          <w:sz w:val="32"/>
          <w:szCs w:val="32"/>
          <w:lang w:val="en-US" w:eastAsia="zh-CN"/>
        </w:rPr>
        <w:t>.</w:t>
      </w:r>
      <w:r>
        <w:rPr>
          <w:rFonts w:hint="eastAsia" w:ascii="仿宋_GB2312" w:hAnsi="等线 Light" w:eastAsia="仿宋_GB2312" w:cs="仿宋_GB2312"/>
          <w:color w:val="auto"/>
          <w:sz w:val="32"/>
          <w:szCs w:val="32"/>
        </w:rPr>
        <w:t>少年组：</w:t>
      </w:r>
    </w:p>
    <w:p>
      <w:pPr>
        <w:spacing w:line="560" w:lineRule="exact"/>
        <w:ind w:right="320" w:firstLine="646" w:firstLineChars="202"/>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难度：男子先锋5.10d；女子先锋5.10b；</w:t>
      </w:r>
    </w:p>
    <w:p>
      <w:pPr>
        <w:spacing w:line="560" w:lineRule="exact"/>
        <w:ind w:right="320" w:firstLine="646" w:firstLineChars="202"/>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攀石：男子V3；女子V2。</w:t>
      </w:r>
    </w:p>
    <w:p>
      <w:pPr>
        <w:spacing w:line="560" w:lineRule="exact"/>
        <w:ind w:right="320" w:firstLine="646" w:firstLineChars="202"/>
        <w:rPr>
          <w:color w:val="auto"/>
        </w:rPr>
      </w:pPr>
      <w:r>
        <w:rPr>
          <w:rFonts w:hint="eastAsia" w:ascii="仿宋_GB2312" w:hAnsi="等线 Light" w:eastAsia="仿宋_GB2312" w:cs="仿宋_GB2312"/>
          <w:color w:val="auto"/>
          <w:sz w:val="32"/>
          <w:szCs w:val="32"/>
        </w:rPr>
        <w:t>3</w:t>
      </w:r>
      <w:r>
        <w:rPr>
          <w:rFonts w:hint="eastAsia" w:ascii="仿宋_GB2312" w:hAnsi="等线 Light" w:eastAsia="仿宋_GB2312" w:cs="仿宋_GB2312"/>
          <w:color w:val="auto"/>
          <w:sz w:val="32"/>
          <w:szCs w:val="32"/>
          <w:lang w:val="en-US" w:eastAsia="zh-CN"/>
        </w:rPr>
        <w:t>.</w:t>
      </w:r>
      <w:r>
        <w:rPr>
          <w:rFonts w:hint="eastAsia" w:ascii="仿宋_GB2312" w:hAnsi="等线 Light" w:eastAsia="仿宋_GB2312" w:cs="仿宋_GB2312"/>
          <w:color w:val="auto"/>
          <w:sz w:val="32"/>
          <w:szCs w:val="32"/>
        </w:rPr>
        <w:t>参赛者报名即同时参加攀石、难度两个项目比赛。</w:t>
      </w:r>
    </w:p>
    <w:p>
      <w:pPr>
        <w:spacing w:line="560" w:lineRule="exact"/>
        <w:ind w:firstLine="640" w:firstLineChars="200"/>
        <w:rPr>
          <w:rFonts w:ascii="仿宋_GB2312" w:hAnsi="等线 Light" w:eastAsia="仿宋_GB2312" w:cs="仿宋_GB2312"/>
          <w:color w:val="auto"/>
          <w:sz w:val="32"/>
          <w:szCs w:val="32"/>
        </w:rPr>
      </w:pPr>
      <w:r>
        <w:rPr>
          <w:rFonts w:hint="eastAsia" w:ascii="仿宋_GB2312" w:hAnsi="仿宋_GB2312" w:eastAsia="仿宋_GB2312" w:cs="仿宋_GB2312"/>
          <w:color w:val="auto"/>
          <w:sz w:val="32"/>
          <w:szCs w:val="32"/>
        </w:rPr>
        <w:t>（三）</w:t>
      </w:r>
      <w:r>
        <w:rPr>
          <w:rFonts w:ascii="仿宋_GB2312" w:hAnsi="等线 Light" w:eastAsia="仿宋_GB2312" w:cs="仿宋_GB2312"/>
          <w:color w:val="auto"/>
          <w:sz w:val="32"/>
          <w:szCs w:val="32"/>
        </w:rPr>
        <w:t>参赛者必须经</w:t>
      </w:r>
      <w:r>
        <w:rPr>
          <w:rFonts w:hint="eastAsia" w:ascii="仿宋_GB2312" w:hAnsi="仿宋" w:eastAsia="仿宋_GB2312" w:cs="仿宋_GB2312"/>
          <w:color w:val="auto"/>
          <w:sz w:val="32"/>
          <w:szCs w:val="32"/>
        </w:rPr>
        <w:t>二级以上医院检查证明身体健康</w:t>
      </w:r>
      <w:r>
        <w:rPr>
          <w:rFonts w:ascii="仿宋_GB2312" w:hAnsi="等线 Light" w:eastAsia="仿宋_GB2312" w:cs="仿宋_GB2312"/>
          <w:color w:val="auto"/>
          <w:sz w:val="32"/>
          <w:szCs w:val="32"/>
        </w:rPr>
        <w:t>，适宜参加该项比赛。</w:t>
      </w:r>
      <w:r>
        <w:rPr>
          <w:rFonts w:hint="eastAsia" w:ascii="仿宋_GB2312" w:hAnsi="等线 Light" w:eastAsia="仿宋_GB2312" w:cs="仿宋_GB2312"/>
          <w:color w:val="auto"/>
          <w:sz w:val="32"/>
          <w:szCs w:val="32"/>
        </w:rPr>
        <w:t>选手在参赛过程中一旦感觉身体不适，应立即中止比赛，请求工作人员帮助。以下疾病患者不宜参加比赛，否则由此产生的一切后果自负：</w:t>
      </w:r>
    </w:p>
    <w:p>
      <w:pPr>
        <w:spacing w:line="560" w:lineRule="exact"/>
        <w:ind w:left="-185" w:leftChars="-88" w:firstLine="812" w:firstLineChars="254"/>
        <w:rPr>
          <w:rFonts w:ascii="仿宋_GB2312" w:hAnsi="等线 Light" w:eastAsia="仿宋_GB2312" w:cs="仿宋_GB2312"/>
          <w:color w:val="auto"/>
          <w:sz w:val="32"/>
          <w:szCs w:val="32"/>
        </w:rPr>
      </w:pPr>
      <w:r>
        <w:rPr>
          <w:rFonts w:ascii="仿宋_GB2312" w:hAnsi="等线 Light" w:eastAsia="仿宋_GB2312" w:cs="仿宋_GB2312"/>
          <w:color w:val="auto"/>
          <w:sz w:val="32"/>
          <w:szCs w:val="32"/>
        </w:rPr>
        <w:t>1.</w:t>
      </w:r>
      <w:r>
        <w:rPr>
          <w:rFonts w:hint="eastAsia" w:ascii="仿宋_GB2312" w:hAnsi="等线 Light" w:eastAsia="仿宋_GB2312" w:cs="仿宋_GB2312"/>
          <w:color w:val="auto"/>
          <w:sz w:val="32"/>
          <w:szCs w:val="32"/>
        </w:rPr>
        <w:t>先天性心脏病和风湿性心脏病患者；</w:t>
      </w:r>
    </w:p>
    <w:p>
      <w:pPr>
        <w:spacing w:line="560" w:lineRule="exact"/>
        <w:ind w:left="-185" w:leftChars="-88" w:firstLine="812" w:firstLineChars="254"/>
        <w:rPr>
          <w:rFonts w:ascii="仿宋_GB2312" w:hAnsi="等线 Light" w:eastAsia="仿宋_GB2312" w:cs="仿宋_GB2312"/>
          <w:color w:val="auto"/>
          <w:sz w:val="32"/>
          <w:szCs w:val="32"/>
        </w:rPr>
      </w:pPr>
      <w:r>
        <w:rPr>
          <w:rFonts w:ascii="仿宋_GB2312" w:hAnsi="等线 Light" w:eastAsia="仿宋_GB2312" w:cs="仿宋_GB2312"/>
          <w:color w:val="auto"/>
          <w:sz w:val="32"/>
          <w:szCs w:val="32"/>
        </w:rPr>
        <w:t>2.</w:t>
      </w:r>
      <w:r>
        <w:rPr>
          <w:rFonts w:hint="eastAsia" w:ascii="仿宋_GB2312" w:hAnsi="等线 Light" w:eastAsia="仿宋_GB2312" w:cs="仿宋_GB2312"/>
          <w:color w:val="auto"/>
          <w:sz w:val="32"/>
          <w:szCs w:val="32"/>
        </w:rPr>
        <w:t>高血压和脑血管疾病患者；</w:t>
      </w:r>
    </w:p>
    <w:p>
      <w:pPr>
        <w:spacing w:line="560" w:lineRule="exact"/>
        <w:ind w:left="-185" w:leftChars="-88" w:firstLine="812" w:firstLineChars="254"/>
        <w:rPr>
          <w:rFonts w:ascii="仿宋_GB2312" w:hAnsi="等线 Light" w:eastAsia="仿宋_GB2312" w:cs="仿宋_GB2312"/>
          <w:color w:val="auto"/>
          <w:sz w:val="32"/>
          <w:szCs w:val="32"/>
        </w:rPr>
      </w:pPr>
      <w:r>
        <w:rPr>
          <w:rFonts w:ascii="仿宋_GB2312" w:hAnsi="等线 Light" w:eastAsia="仿宋_GB2312" w:cs="仿宋_GB2312"/>
          <w:color w:val="auto"/>
          <w:sz w:val="32"/>
          <w:szCs w:val="32"/>
        </w:rPr>
        <w:t>3.</w:t>
      </w:r>
      <w:r>
        <w:rPr>
          <w:rFonts w:hint="eastAsia" w:ascii="仿宋_GB2312" w:hAnsi="等线 Light" w:eastAsia="仿宋_GB2312" w:cs="仿宋_GB2312"/>
          <w:color w:val="auto"/>
          <w:sz w:val="32"/>
          <w:szCs w:val="32"/>
        </w:rPr>
        <w:t>心肌炎和其它心脏病患者；</w:t>
      </w:r>
    </w:p>
    <w:p>
      <w:pPr>
        <w:spacing w:line="560" w:lineRule="exact"/>
        <w:ind w:left="-185" w:leftChars="-88" w:firstLine="812" w:firstLineChars="254"/>
        <w:rPr>
          <w:rFonts w:ascii="仿宋_GB2312" w:hAnsi="等线 Light" w:eastAsia="仿宋_GB2312" w:cs="仿宋_GB2312"/>
          <w:color w:val="auto"/>
          <w:sz w:val="32"/>
          <w:szCs w:val="32"/>
        </w:rPr>
      </w:pPr>
      <w:r>
        <w:rPr>
          <w:rFonts w:ascii="仿宋_GB2312" w:hAnsi="等线 Light" w:eastAsia="仿宋_GB2312" w:cs="仿宋_GB2312"/>
          <w:color w:val="auto"/>
          <w:sz w:val="32"/>
          <w:szCs w:val="32"/>
        </w:rPr>
        <w:t>4.</w:t>
      </w:r>
      <w:r>
        <w:rPr>
          <w:rFonts w:hint="eastAsia" w:ascii="仿宋_GB2312" w:hAnsi="等线 Light" w:eastAsia="仿宋_GB2312" w:cs="仿宋_GB2312"/>
          <w:color w:val="auto"/>
          <w:sz w:val="32"/>
          <w:szCs w:val="32"/>
        </w:rPr>
        <w:t>冠状动脉病患者和严重心律不齐者；</w:t>
      </w:r>
    </w:p>
    <w:p>
      <w:pPr>
        <w:spacing w:line="560" w:lineRule="exact"/>
        <w:ind w:left="-185" w:leftChars="-88" w:firstLine="812" w:firstLineChars="254"/>
        <w:rPr>
          <w:rFonts w:ascii="仿宋_GB2312" w:hAnsi="等线 Light" w:eastAsia="仿宋_GB2312" w:cs="仿宋_GB2312"/>
          <w:color w:val="auto"/>
          <w:sz w:val="32"/>
          <w:szCs w:val="32"/>
        </w:rPr>
      </w:pPr>
      <w:r>
        <w:rPr>
          <w:rFonts w:ascii="仿宋_GB2312" w:hAnsi="等线 Light" w:eastAsia="仿宋_GB2312" w:cs="仿宋_GB2312"/>
          <w:color w:val="auto"/>
          <w:sz w:val="32"/>
          <w:szCs w:val="32"/>
        </w:rPr>
        <w:t>5.</w:t>
      </w:r>
      <w:r>
        <w:rPr>
          <w:rFonts w:hint="eastAsia" w:ascii="仿宋_GB2312" w:hAnsi="等线 Light" w:eastAsia="仿宋_GB2312" w:cs="仿宋_GB2312"/>
          <w:color w:val="auto"/>
          <w:sz w:val="32"/>
          <w:szCs w:val="32"/>
        </w:rPr>
        <w:t>血糖过高或过低的糖尿病患者；</w:t>
      </w:r>
    </w:p>
    <w:p>
      <w:pPr>
        <w:spacing w:line="560" w:lineRule="exact"/>
        <w:ind w:left="-185" w:leftChars="-88" w:firstLine="812" w:firstLineChars="254"/>
        <w:rPr>
          <w:rFonts w:ascii="仿宋_GB2312" w:hAnsi="等线 Light" w:eastAsia="仿宋_GB2312" w:cs="仿宋_GB2312"/>
          <w:color w:val="auto"/>
          <w:sz w:val="32"/>
          <w:szCs w:val="32"/>
        </w:rPr>
      </w:pPr>
      <w:r>
        <w:rPr>
          <w:rFonts w:ascii="仿宋_GB2312" w:hAnsi="等线 Light" w:eastAsia="仿宋_GB2312" w:cs="仿宋_GB2312"/>
          <w:color w:val="auto"/>
          <w:sz w:val="32"/>
          <w:szCs w:val="32"/>
        </w:rPr>
        <w:t>6.</w:t>
      </w:r>
      <w:r>
        <w:rPr>
          <w:rFonts w:hint="eastAsia" w:ascii="仿宋_GB2312" w:hAnsi="等线 Light" w:eastAsia="仿宋_GB2312" w:cs="仿宋_GB2312"/>
          <w:color w:val="auto"/>
          <w:sz w:val="32"/>
          <w:szCs w:val="32"/>
        </w:rPr>
        <w:t>比赛日前一晚酗酒者；</w:t>
      </w:r>
    </w:p>
    <w:p>
      <w:pPr>
        <w:spacing w:line="560" w:lineRule="exact"/>
        <w:ind w:left="-185" w:leftChars="-88" w:firstLine="812" w:firstLineChars="254"/>
        <w:rPr>
          <w:rFonts w:hint="eastAsia" w:ascii="仿宋_GB2312" w:hAnsi="等线 Light" w:eastAsia="仿宋_GB2312" w:cs="仿宋_GB2312"/>
          <w:color w:val="auto"/>
          <w:sz w:val="32"/>
          <w:szCs w:val="32"/>
        </w:rPr>
      </w:pPr>
      <w:r>
        <w:rPr>
          <w:rFonts w:ascii="仿宋_GB2312" w:hAnsi="等线 Light" w:eastAsia="仿宋_GB2312" w:cs="仿宋_GB2312"/>
          <w:color w:val="auto"/>
          <w:sz w:val="32"/>
          <w:szCs w:val="32"/>
        </w:rPr>
        <w:t>7.</w:t>
      </w:r>
      <w:r>
        <w:rPr>
          <w:rFonts w:hint="eastAsia" w:ascii="仿宋_GB2312" w:hAnsi="等线 Light" w:eastAsia="仿宋_GB2312" w:cs="仿宋_GB2312"/>
          <w:color w:val="auto"/>
          <w:sz w:val="32"/>
          <w:szCs w:val="32"/>
        </w:rPr>
        <w:t>其他不适合运动的疾病患者。</w:t>
      </w:r>
    </w:p>
    <w:p>
      <w:pPr>
        <w:pStyle w:val="8"/>
        <w:ind w:left="17" w:leftChars="8" w:firstLine="617" w:firstLineChars="193"/>
        <w:rPr>
          <w:rFonts w:hint="default" w:eastAsia="仿宋_GB2312"/>
          <w:color w:val="auto"/>
          <w:lang w:val="en-US" w:eastAsia="zh-CN"/>
        </w:rPr>
      </w:pPr>
      <w:r>
        <w:rPr>
          <w:rFonts w:hint="eastAsia" w:ascii="仿宋_GB2312" w:hAnsi="等线 Light" w:eastAsia="仿宋_GB2312" w:cs="仿宋_GB2312"/>
          <w:color w:val="auto"/>
          <w:sz w:val="32"/>
          <w:szCs w:val="32"/>
          <w:lang w:val="en-US" w:eastAsia="zh-CN"/>
        </w:rPr>
        <w:t>（四）所有运动员必须签署《健康安全责任承诺书》，并于比赛当天带到现场。</w:t>
      </w:r>
    </w:p>
    <w:p>
      <w:pPr>
        <w:spacing w:line="520" w:lineRule="exact"/>
        <w:ind w:left="950" w:leftChars="300" w:hanging="320" w:hangingChars="100"/>
        <w:rPr>
          <w:rFonts w:ascii="黑体" w:hAnsi="黑体" w:eastAsia="黑体" w:cs="仿宋_GB2312"/>
          <w:color w:val="auto"/>
          <w:sz w:val="32"/>
          <w:szCs w:val="32"/>
        </w:rPr>
      </w:pPr>
      <w:r>
        <w:rPr>
          <w:rFonts w:hint="eastAsia" w:ascii="黑体" w:hAnsi="黑体" w:eastAsia="黑体" w:cs="仿宋_GB2312"/>
          <w:color w:val="auto"/>
          <w:sz w:val="32"/>
          <w:szCs w:val="32"/>
        </w:rPr>
        <w:t>六、竞赛办法</w:t>
      </w:r>
    </w:p>
    <w:p>
      <w:pPr>
        <w:spacing w:line="520" w:lineRule="exact"/>
        <w:ind w:left="10" w:firstLine="617" w:firstLineChars="193"/>
        <w:rPr>
          <w:rFonts w:ascii="黑体" w:hAnsi="黑体" w:eastAsia="黑体" w:cs="仿宋_GB2312"/>
          <w:color w:val="auto"/>
          <w:sz w:val="32"/>
          <w:szCs w:val="32"/>
        </w:rPr>
      </w:pPr>
      <w:r>
        <w:rPr>
          <w:rFonts w:hint="eastAsia" w:ascii="仿宋_GB2312" w:hAnsi="等线 Light" w:eastAsia="仿宋_GB2312" w:cs="仿宋_GB2312"/>
          <w:color w:val="auto"/>
          <w:sz w:val="32"/>
          <w:szCs w:val="32"/>
        </w:rPr>
        <w:t>（一）参照国际攀联、中国登山协会竞赛规则，按照本规程执行。</w:t>
      </w:r>
    </w:p>
    <w:p>
      <w:pPr>
        <w:spacing w:line="560" w:lineRule="exact"/>
        <w:ind w:firstLine="640" w:firstLineChars="200"/>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（二）难度赛</w:t>
      </w:r>
    </w:p>
    <w:p>
      <w:pPr>
        <w:spacing w:line="560" w:lineRule="exact"/>
        <w:ind w:left="141" w:leftChars="67" w:firstLine="640" w:firstLineChars="200"/>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1.难度赛将进行预赛和决赛，预赛各组均设置2条线路，采用开放式。男女各取前8名进决赛。决赛为隔离式比赛。</w:t>
      </w:r>
    </w:p>
    <w:p>
      <w:pPr>
        <w:spacing w:line="560" w:lineRule="exact"/>
        <w:ind w:left="141" w:leftChars="67" w:firstLine="640" w:firstLineChars="200"/>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2.预赛关门时间每条线路4分钟，决赛关门时间为5分钟。</w:t>
      </w:r>
    </w:p>
    <w:p>
      <w:pPr>
        <w:spacing w:line="560" w:lineRule="exact"/>
        <w:ind w:left="141" w:leftChars="67" w:firstLine="640" w:firstLineChars="200"/>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3.各组别均采用先锋攀登方式。</w:t>
      </w:r>
    </w:p>
    <w:p>
      <w:pPr>
        <w:spacing w:line="560" w:lineRule="exact"/>
        <w:ind w:left="141" w:leftChars="67" w:firstLine="640" w:firstLineChars="200"/>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（三）攀石赛</w:t>
      </w:r>
    </w:p>
    <w:p>
      <w:pPr>
        <w:spacing w:line="560" w:lineRule="exact"/>
        <w:ind w:left="141" w:leftChars="67" w:firstLine="640" w:firstLineChars="200"/>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1.攀石赛将进行预赛和决赛，攀石赛预赛为开放式，共6条线路，6条线路成绩累加得到总成绩，男女各取前6名进入决赛。</w:t>
      </w:r>
    </w:p>
    <w:p>
      <w:pPr>
        <w:spacing w:line="560" w:lineRule="exact"/>
        <w:ind w:left="141" w:leftChars="67" w:firstLine="640" w:firstLineChars="200"/>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2.攀石赛决赛为隔离式，共4条线路；比赛时间：每人每条线路4分钟。</w:t>
      </w:r>
    </w:p>
    <w:p>
      <w:pPr>
        <w:spacing w:line="560" w:lineRule="exact"/>
        <w:ind w:left="141" w:leftChars="67" w:firstLine="640" w:firstLineChars="200"/>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（四）报名确认后不得更改，单项报名参赛不足</w:t>
      </w:r>
      <w:r>
        <w:rPr>
          <w:rFonts w:ascii="仿宋_GB2312" w:hAnsi="等线 Light" w:eastAsia="仿宋_GB2312" w:cs="仿宋_GB2312"/>
          <w:color w:val="auto"/>
          <w:sz w:val="32"/>
          <w:szCs w:val="32"/>
        </w:rPr>
        <w:t>6</w:t>
      </w:r>
      <w:r>
        <w:rPr>
          <w:rFonts w:hint="eastAsia" w:ascii="仿宋_GB2312" w:hAnsi="等线 Light" w:eastAsia="仿宋_GB2312" w:cs="仿宋_GB2312"/>
          <w:color w:val="auto"/>
          <w:sz w:val="32"/>
          <w:szCs w:val="32"/>
        </w:rPr>
        <w:t>人时，不进行比赛。</w:t>
      </w:r>
    </w:p>
    <w:p>
      <w:pPr>
        <w:spacing w:line="560" w:lineRule="exact"/>
        <w:ind w:left="141" w:leftChars="67" w:firstLine="640" w:firstLineChars="200"/>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（五）</w:t>
      </w:r>
      <w:r>
        <w:rPr>
          <w:rFonts w:ascii="仿宋_GB2312" w:hAnsi="等线 Light" w:eastAsia="仿宋_GB2312" w:cs="仿宋_GB2312"/>
          <w:color w:val="auto"/>
          <w:sz w:val="32"/>
          <w:szCs w:val="32"/>
        </w:rPr>
        <w:t>参赛运动员在比赛中因违规操作出现的任何情况，责任自负</w:t>
      </w:r>
      <w:r>
        <w:rPr>
          <w:rFonts w:hint="eastAsia" w:ascii="仿宋_GB2312" w:hAnsi="等线 Light" w:eastAsia="仿宋_GB2312" w:cs="仿宋_GB2312"/>
          <w:color w:val="auto"/>
          <w:sz w:val="32"/>
          <w:szCs w:val="32"/>
        </w:rPr>
        <w:t>。</w:t>
      </w:r>
    </w:p>
    <w:p>
      <w:pPr>
        <w:spacing w:line="560" w:lineRule="exact"/>
        <w:ind w:left="141" w:leftChars="67" w:firstLine="640" w:firstLineChars="200"/>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（六）所有运动员需要自备个人攀岩装备。包含：攀岩鞋、安全带、粉袋等。</w:t>
      </w:r>
    </w:p>
    <w:p>
      <w:pPr>
        <w:spacing w:line="560" w:lineRule="exact"/>
        <w:ind w:left="605"/>
        <w:rPr>
          <w:rFonts w:ascii="黑体" w:hAnsi="黑体" w:eastAsia="黑体" w:cs="仿宋_GB2312"/>
          <w:color w:val="auto"/>
          <w:sz w:val="32"/>
          <w:szCs w:val="32"/>
        </w:rPr>
      </w:pPr>
      <w:r>
        <w:rPr>
          <w:rFonts w:hint="eastAsia" w:ascii="黑体" w:hAnsi="黑体" w:eastAsia="黑体" w:cs="仿宋_GB2312"/>
          <w:color w:val="auto"/>
          <w:sz w:val="32"/>
          <w:szCs w:val="32"/>
        </w:rPr>
        <w:t>七、报名办法</w:t>
      </w:r>
    </w:p>
    <w:p>
      <w:pPr>
        <w:spacing w:line="560" w:lineRule="exact"/>
        <w:ind w:left="605"/>
        <w:rPr>
          <w:rFonts w:ascii="楷体_GB2312" w:hAnsi="楷体_GB2312" w:eastAsia="楷体_GB2312" w:cs="仿宋_GB2312"/>
          <w:color w:val="auto"/>
          <w:sz w:val="32"/>
          <w:szCs w:val="32"/>
        </w:rPr>
      </w:pPr>
      <w:r>
        <w:rPr>
          <w:rFonts w:hint="eastAsia" w:ascii="楷体_GB2312" w:hAnsi="楷体_GB2312" w:eastAsia="楷体_GB2312" w:cs="仿宋_GB2312"/>
          <w:color w:val="auto"/>
          <w:sz w:val="32"/>
          <w:szCs w:val="32"/>
        </w:rPr>
        <w:t>（一）报名方式</w:t>
      </w:r>
    </w:p>
    <w:p>
      <w:pPr>
        <w:spacing w:line="560" w:lineRule="exact"/>
        <w:ind w:left="-185" w:leftChars="-88" w:firstLine="812" w:firstLineChars="254"/>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通过北京市登山运动协会官方微信公众号报名、缴费。</w:t>
      </w:r>
    </w:p>
    <w:p>
      <w:pPr>
        <w:spacing w:line="560" w:lineRule="exact"/>
        <w:ind w:left="-185" w:leftChars="-88" w:firstLine="812" w:firstLineChars="254"/>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报名开放时间：2023年7月</w:t>
      </w:r>
      <w:r>
        <w:rPr>
          <w:rFonts w:hint="eastAsia" w:ascii="仿宋_GB2312" w:hAnsi="等线 Light" w:eastAsia="仿宋_GB2312" w:cs="仿宋_GB2312"/>
          <w:color w:val="auto"/>
          <w:sz w:val="32"/>
          <w:szCs w:val="32"/>
          <w:lang w:val="en-US" w:eastAsia="zh-CN"/>
        </w:rPr>
        <w:t>2</w:t>
      </w:r>
      <w:r>
        <w:rPr>
          <w:rFonts w:hint="eastAsia" w:ascii="仿宋_GB2312" w:hAnsi="等线 Light" w:eastAsia="仿宋_GB2312" w:cs="仿宋_GB2312"/>
          <w:color w:val="auto"/>
          <w:sz w:val="32"/>
          <w:szCs w:val="32"/>
        </w:rPr>
        <w:t>5日10:00 至 9月15日24:00。</w:t>
      </w:r>
    </w:p>
    <w:p>
      <w:pPr>
        <w:spacing w:line="560" w:lineRule="exact"/>
        <w:ind w:left="-185" w:leftChars="-88" w:firstLine="812" w:firstLineChars="254"/>
        <w:rPr>
          <w:rFonts w:hint="eastAsia"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报名链接：扫描二维码。</w:t>
      </w:r>
    </w:p>
    <w:p>
      <w:pPr>
        <w:pStyle w:val="8"/>
        <w:rPr>
          <w:rFonts w:hint="default" w:ascii="仿宋_GB2312" w:hAnsi="等线 Light" w:eastAsia="仿宋_GB2312" w:cs="仿宋_GB2312"/>
          <w:color w:val="auto"/>
          <w:kern w:val="2"/>
          <w:sz w:val="32"/>
          <w:szCs w:val="32"/>
          <w:lang w:val="en-US" w:eastAsia="zh-CN" w:bidi="ar-SA"/>
        </w:rPr>
      </w:pPr>
      <w:r>
        <w:rPr>
          <w:rFonts w:hint="eastAsia" w:ascii="仿宋_GB2312" w:hAnsi="等线 Light" w:eastAsia="仿宋_GB2312" w:cs="仿宋_GB2312"/>
          <w:color w:val="auto"/>
          <w:sz w:val="32"/>
          <w:szCs w:val="32"/>
          <w:lang w:val="en-US" w:eastAsia="zh-CN"/>
        </w:rPr>
        <w:t xml:space="preserve">    </w:t>
      </w:r>
      <w:r>
        <w:rPr>
          <w:rFonts w:hint="eastAsia" w:ascii="仿宋_GB2312" w:hAnsi="等线 Light" w:eastAsia="仿宋_GB2312" w:cs="仿宋_GB2312"/>
          <w:color w:val="auto"/>
          <w:kern w:val="2"/>
          <w:sz w:val="32"/>
          <w:szCs w:val="32"/>
          <w:lang w:val="en-US" w:eastAsia="zh-CN" w:bidi="ar-SA"/>
        </w:rPr>
        <w:t>赛事报名咨询联系人：胡老师，电话18611377350</w:t>
      </w:r>
    </w:p>
    <w:p>
      <w:pPr>
        <w:pStyle w:val="8"/>
        <w:ind w:left="520" w:hanging="520"/>
        <w:rPr>
          <w:color w:val="auto"/>
        </w:rPr>
      </w:pPr>
      <w:r>
        <w:rPr>
          <w:rFonts w:ascii="Microsoft YaHei UI" w:hAnsi="Microsoft YaHei UI" w:eastAsia="Microsoft YaHei UI" w:cs="宋体"/>
          <w:color w:val="auto"/>
          <w:spacing w:val="9"/>
          <w:kern w:val="0"/>
          <w:sz w:val="26"/>
          <w:szCs w:val="26"/>
        </w:rPr>
        <w:drawing>
          <wp:anchor distT="0" distB="0" distL="114300" distR="114300" simplePos="0" relativeHeight="251660288" behindDoc="0" locked="0" layoutInCell="1" allowOverlap="1">
            <wp:simplePos x="0" y="0"/>
            <wp:positionH relativeFrom="page">
              <wp:posOffset>3140710</wp:posOffset>
            </wp:positionH>
            <wp:positionV relativeFrom="paragraph">
              <wp:posOffset>358775</wp:posOffset>
            </wp:positionV>
            <wp:extent cx="1306195" cy="1306195"/>
            <wp:effectExtent l="0" t="0" r="8255" b="8255"/>
            <wp:wrapTopAndBottom/>
            <wp:docPr id="15334246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424634"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06195" cy="1306195"/>
                    </a:xfrm>
                    <a:prstGeom prst="rect">
                      <a:avLst/>
                    </a:prstGeom>
                    <a:noFill/>
                    <a:ln>
                      <a:noFill/>
                    </a:ln>
                  </pic:spPr>
                </pic:pic>
              </a:graphicData>
            </a:graphic>
          </wp:anchor>
        </w:drawing>
      </w:r>
    </w:p>
    <w:p>
      <w:pPr>
        <w:pStyle w:val="8"/>
        <w:ind w:left="640" w:hanging="640"/>
        <w:rPr>
          <w:color w:val="auto"/>
        </w:rPr>
      </w:pPr>
    </w:p>
    <w:p>
      <w:pPr>
        <w:spacing w:line="560" w:lineRule="exact"/>
        <w:ind w:left="605"/>
        <w:rPr>
          <w:rFonts w:ascii="楷体_GB2312" w:hAnsi="楷体_GB2312" w:eastAsia="楷体_GB2312" w:cs="仿宋_GB2312"/>
          <w:color w:val="auto"/>
          <w:sz w:val="32"/>
          <w:szCs w:val="32"/>
        </w:rPr>
      </w:pPr>
      <w:r>
        <w:rPr>
          <w:rFonts w:hint="eastAsia" w:ascii="楷体_GB2312" w:hAnsi="楷体_GB2312" w:eastAsia="楷体_GB2312" w:cs="仿宋_GB2312"/>
          <w:color w:val="auto"/>
          <w:sz w:val="32"/>
          <w:szCs w:val="32"/>
        </w:rPr>
        <w:t>（二）报名费</w:t>
      </w:r>
    </w:p>
    <w:p>
      <w:pPr>
        <w:spacing w:line="560" w:lineRule="exact"/>
        <w:ind w:left="-185" w:leftChars="-88" w:firstLine="812" w:firstLineChars="254"/>
        <w:rPr>
          <w:rFonts w:ascii="仿宋_GB2312" w:hAnsi="等线 Light" w:eastAsia="仿宋_GB2312" w:cs="仿宋_GB2312"/>
          <w:color w:val="auto"/>
          <w:sz w:val="32"/>
          <w:szCs w:val="32"/>
        </w:rPr>
      </w:pPr>
      <w:r>
        <w:rPr>
          <w:rFonts w:ascii="仿宋_GB2312" w:hAnsi="等线 Light" w:eastAsia="仿宋_GB2312" w:cs="仿宋_GB2312"/>
          <w:color w:val="auto"/>
          <w:sz w:val="32"/>
          <w:szCs w:val="32"/>
        </w:rPr>
        <w:t>398</w:t>
      </w:r>
      <w:r>
        <w:rPr>
          <w:rFonts w:hint="eastAsia" w:ascii="仿宋_GB2312" w:hAnsi="等线 Light" w:eastAsia="仿宋_GB2312" w:cs="仿宋_GB2312"/>
          <w:color w:val="auto"/>
          <w:sz w:val="32"/>
          <w:szCs w:val="32"/>
        </w:rPr>
        <w:t>元人民币/人（报名费包含：难度赛、攀石赛，1张比赛日观众门票）。</w:t>
      </w:r>
    </w:p>
    <w:p>
      <w:pPr>
        <w:spacing w:line="560" w:lineRule="exact"/>
        <w:ind w:left="605"/>
        <w:rPr>
          <w:rFonts w:ascii="楷体_GB2312" w:hAnsi="楷体_GB2312" w:eastAsia="楷体_GB2312" w:cs="仿宋_GB2312"/>
          <w:color w:val="auto"/>
          <w:sz w:val="32"/>
          <w:szCs w:val="32"/>
        </w:rPr>
      </w:pPr>
      <w:r>
        <w:rPr>
          <w:rFonts w:hint="eastAsia" w:ascii="楷体_GB2312" w:hAnsi="楷体_GB2312" w:eastAsia="楷体_GB2312" w:cs="仿宋_GB2312"/>
          <w:color w:val="auto"/>
          <w:sz w:val="32"/>
          <w:szCs w:val="32"/>
        </w:rPr>
        <w:t>（三）观赛票</w:t>
      </w:r>
    </w:p>
    <w:p>
      <w:pPr>
        <w:spacing w:line="560" w:lineRule="exact"/>
        <w:ind w:left="-185" w:leftChars="-88" w:firstLine="812" w:firstLineChars="254"/>
        <w:rPr>
          <w:rFonts w:ascii="仿宋_GB2312" w:hAnsi="等线 Light" w:eastAsia="仿宋_GB2312" w:cs="仿宋_GB2312"/>
          <w:color w:val="auto"/>
          <w:sz w:val="32"/>
          <w:szCs w:val="32"/>
        </w:rPr>
      </w:pPr>
      <w:r>
        <w:rPr>
          <w:rFonts w:ascii="仿宋_GB2312" w:hAnsi="等线 Light" w:eastAsia="仿宋_GB2312" w:cs="仿宋_GB2312"/>
          <w:color w:val="auto"/>
          <w:sz w:val="32"/>
          <w:szCs w:val="32"/>
        </w:rPr>
        <w:t>10</w:t>
      </w:r>
      <w:r>
        <w:rPr>
          <w:rFonts w:hint="eastAsia" w:ascii="仿宋_GB2312" w:hAnsi="等线 Light" w:eastAsia="仿宋_GB2312" w:cs="仿宋_GB2312"/>
          <w:color w:val="auto"/>
          <w:sz w:val="32"/>
          <w:szCs w:val="32"/>
        </w:rPr>
        <w:t>月1</w:t>
      </w:r>
      <w:r>
        <w:rPr>
          <w:rFonts w:ascii="仿宋_GB2312" w:hAnsi="等线 Light" w:eastAsia="仿宋_GB2312" w:cs="仿宋_GB2312"/>
          <w:color w:val="auto"/>
          <w:sz w:val="32"/>
          <w:szCs w:val="32"/>
        </w:rPr>
        <w:t>4</w:t>
      </w:r>
      <w:r>
        <w:rPr>
          <w:rFonts w:hint="eastAsia" w:ascii="仿宋_GB2312" w:hAnsi="等线 Light" w:eastAsia="仿宋_GB2312" w:cs="仿宋_GB2312"/>
          <w:color w:val="auto"/>
          <w:sz w:val="32"/>
          <w:szCs w:val="32"/>
        </w:rPr>
        <w:t>日预赛票价50元/人，网上预售价40元/人；</w:t>
      </w:r>
    </w:p>
    <w:p>
      <w:pPr>
        <w:spacing w:line="560" w:lineRule="exact"/>
        <w:ind w:left="-185" w:leftChars="-88" w:firstLine="812" w:firstLineChars="254"/>
        <w:rPr>
          <w:rFonts w:ascii="仿宋_GB2312" w:hAnsi="等线 Light" w:eastAsia="仿宋_GB2312" w:cs="仿宋_GB2312"/>
          <w:color w:val="auto"/>
          <w:sz w:val="32"/>
          <w:szCs w:val="32"/>
        </w:rPr>
      </w:pPr>
      <w:r>
        <w:rPr>
          <w:rFonts w:ascii="仿宋_GB2312" w:hAnsi="等线 Light" w:eastAsia="仿宋_GB2312" w:cs="仿宋_GB2312"/>
          <w:color w:val="auto"/>
          <w:sz w:val="32"/>
          <w:szCs w:val="32"/>
        </w:rPr>
        <w:t>10</w:t>
      </w:r>
      <w:r>
        <w:rPr>
          <w:rFonts w:hint="eastAsia" w:ascii="仿宋_GB2312" w:hAnsi="等线 Light" w:eastAsia="仿宋_GB2312" w:cs="仿宋_GB2312"/>
          <w:color w:val="auto"/>
          <w:sz w:val="32"/>
          <w:szCs w:val="32"/>
        </w:rPr>
        <w:t>月1</w:t>
      </w:r>
      <w:r>
        <w:rPr>
          <w:rFonts w:ascii="仿宋_GB2312" w:hAnsi="等线 Light" w:eastAsia="仿宋_GB2312" w:cs="仿宋_GB2312"/>
          <w:color w:val="auto"/>
          <w:sz w:val="32"/>
          <w:szCs w:val="32"/>
        </w:rPr>
        <w:t>5</w:t>
      </w:r>
      <w:r>
        <w:rPr>
          <w:rFonts w:hint="eastAsia" w:ascii="仿宋_GB2312" w:hAnsi="等线 Light" w:eastAsia="仿宋_GB2312" w:cs="仿宋_GB2312"/>
          <w:color w:val="auto"/>
          <w:sz w:val="32"/>
          <w:szCs w:val="32"/>
        </w:rPr>
        <w:t>日决赛票价</w:t>
      </w:r>
      <w:r>
        <w:rPr>
          <w:rFonts w:ascii="仿宋_GB2312" w:hAnsi="等线 Light" w:eastAsia="仿宋_GB2312" w:cs="仿宋_GB2312"/>
          <w:color w:val="auto"/>
          <w:sz w:val="32"/>
          <w:szCs w:val="32"/>
        </w:rPr>
        <w:t>8</w:t>
      </w:r>
      <w:r>
        <w:rPr>
          <w:rFonts w:hint="eastAsia" w:ascii="仿宋_GB2312" w:hAnsi="等线 Light" w:eastAsia="仿宋_GB2312" w:cs="仿宋_GB2312"/>
          <w:color w:val="auto"/>
          <w:sz w:val="32"/>
          <w:szCs w:val="32"/>
        </w:rPr>
        <w:t>0元/人，网上预售价</w:t>
      </w:r>
      <w:r>
        <w:rPr>
          <w:rFonts w:ascii="仿宋_GB2312" w:hAnsi="等线 Light" w:eastAsia="仿宋_GB2312" w:cs="仿宋_GB2312"/>
          <w:color w:val="auto"/>
          <w:sz w:val="32"/>
          <w:szCs w:val="32"/>
        </w:rPr>
        <w:t>6</w:t>
      </w:r>
      <w:r>
        <w:rPr>
          <w:rFonts w:hint="eastAsia" w:ascii="仿宋_GB2312" w:hAnsi="等线 Light" w:eastAsia="仿宋_GB2312" w:cs="仿宋_GB2312"/>
          <w:color w:val="auto"/>
          <w:sz w:val="32"/>
          <w:szCs w:val="32"/>
        </w:rPr>
        <w:t>0元/人；</w:t>
      </w:r>
    </w:p>
    <w:p>
      <w:pPr>
        <w:spacing w:line="560" w:lineRule="exact"/>
        <w:ind w:left="-185" w:leftChars="-88" w:firstLine="812" w:firstLineChars="254"/>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每日观赛票限售3</w:t>
      </w:r>
      <w:r>
        <w:rPr>
          <w:rFonts w:ascii="仿宋_GB2312" w:hAnsi="等线 Light" w:eastAsia="仿宋_GB2312" w:cs="仿宋_GB2312"/>
          <w:color w:val="auto"/>
          <w:sz w:val="32"/>
          <w:szCs w:val="32"/>
        </w:rPr>
        <w:t>00</w:t>
      </w:r>
      <w:r>
        <w:rPr>
          <w:rFonts w:hint="eastAsia" w:ascii="仿宋_GB2312" w:hAnsi="等线 Light" w:eastAsia="仿宋_GB2312" w:cs="仿宋_GB2312"/>
          <w:color w:val="auto"/>
          <w:sz w:val="32"/>
          <w:szCs w:val="32"/>
        </w:rPr>
        <w:t>张。</w:t>
      </w:r>
    </w:p>
    <w:p>
      <w:pPr>
        <w:spacing w:line="560" w:lineRule="exact"/>
        <w:ind w:left="605"/>
        <w:rPr>
          <w:rFonts w:ascii="黑体" w:hAnsi="黑体" w:eastAsia="黑体" w:cs="仿宋_GB2312"/>
          <w:color w:val="auto"/>
          <w:sz w:val="32"/>
          <w:szCs w:val="32"/>
        </w:rPr>
      </w:pPr>
      <w:r>
        <w:rPr>
          <w:rFonts w:hint="eastAsia" w:ascii="黑体" w:hAnsi="黑体" w:eastAsia="黑体" w:cs="仿宋_GB2312"/>
          <w:color w:val="auto"/>
          <w:sz w:val="32"/>
          <w:szCs w:val="32"/>
        </w:rPr>
        <w:t>八、录取名次和奖励办法</w:t>
      </w:r>
      <w:r>
        <w:rPr>
          <w:rFonts w:ascii="Calibri" w:hAnsi="Calibri" w:eastAsia="黑体" w:cs="Calibri"/>
          <w:color w:val="auto"/>
          <w:sz w:val="32"/>
          <w:szCs w:val="32"/>
        </w:rPr>
        <w:t> </w:t>
      </w:r>
      <w:r>
        <w:rPr>
          <w:rFonts w:hint="eastAsia" w:ascii="黑体" w:hAnsi="黑体" w:eastAsia="黑体" w:cs="仿宋_GB2312"/>
          <w:color w:val="auto"/>
          <w:sz w:val="32"/>
          <w:szCs w:val="32"/>
        </w:rPr>
        <w:t xml:space="preserve"> </w:t>
      </w:r>
      <w:r>
        <w:rPr>
          <w:rFonts w:ascii="Calibri" w:hAnsi="Calibri" w:eastAsia="黑体" w:cs="Calibri"/>
          <w:color w:val="auto"/>
          <w:sz w:val="32"/>
          <w:szCs w:val="32"/>
        </w:rPr>
        <w:t> </w:t>
      </w:r>
      <w:r>
        <w:rPr>
          <w:rFonts w:hint="eastAsia" w:ascii="黑体" w:hAnsi="黑体" w:eastAsia="黑体" w:cs="仿宋_GB2312"/>
          <w:color w:val="auto"/>
          <w:sz w:val="32"/>
          <w:szCs w:val="32"/>
        </w:rPr>
        <w:t xml:space="preserve"> </w:t>
      </w:r>
      <w:r>
        <w:rPr>
          <w:rFonts w:ascii="Calibri" w:hAnsi="Calibri" w:eastAsia="黑体" w:cs="Calibri"/>
          <w:color w:val="auto"/>
          <w:sz w:val="32"/>
          <w:szCs w:val="32"/>
        </w:rPr>
        <w:t> </w:t>
      </w:r>
    </w:p>
    <w:p>
      <w:pPr>
        <w:spacing w:line="560" w:lineRule="exact"/>
        <w:ind w:left="-185" w:leftChars="-88" w:firstLine="812" w:firstLineChars="254"/>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 xml:space="preserve">（一）本次比赛攀石项目各组别均取前六名进入决赛，难度项目各组别均取前八名进入决赛。 </w:t>
      </w:r>
    </w:p>
    <w:p>
      <w:pPr>
        <w:spacing w:line="560" w:lineRule="exact"/>
        <w:ind w:left="-185" w:leftChars="-88" w:firstLine="812" w:firstLineChars="254"/>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（二）公开男子、女子组前三名颁发奖杯、证书、奖金。</w:t>
      </w:r>
    </w:p>
    <w:p>
      <w:pPr>
        <w:spacing w:line="560" w:lineRule="exact"/>
        <w:ind w:left="-185" w:leftChars="-88" w:firstLine="812" w:firstLineChars="254"/>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冠军奖金1</w:t>
      </w:r>
      <w:r>
        <w:rPr>
          <w:rFonts w:ascii="仿宋_GB2312" w:hAnsi="等线 Light" w:eastAsia="仿宋_GB2312" w:cs="仿宋_GB2312"/>
          <w:color w:val="auto"/>
          <w:sz w:val="32"/>
          <w:szCs w:val="32"/>
        </w:rPr>
        <w:t>0000</w:t>
      </w:r>
      <w:r>
        <w:rPr>
          <w:rFonts w:hint="eastAsia" w:ascii="仿宋_GB2312" w:hAnsi="等线 Light" w:eastAsia="仿宋_GB2312" w:cs="仿宋_GB2312"/>
          <w:color w:val="auto"/>
          <w:sz w:val="32"/>
          <w:szCs w:val="32"/>
        </w:rPr>
        <w:t>元人民币；</w:t>
      </w:r>
    </w:p>
    <w:p>
      <w:pPr>
        <w:spacing w:line="560" w:lineRule="exact"/>
        <w:ind w:left="-185" w:leftChars="-88" w:firstLine="812" w:firstLineChars="254"/>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亚军奖金 5</w:t>
      </w:r>
      <w:r>
        <w:rPr>
          <w:rFonts w:ascii="仿宋_GB2312" w:hAnsi="等线 Light" w:eastAsia="仿宋_GB2312" w:cs="仿宋_GB2312"/>
          <w:color w:val="auto"/>
          <w:sz w:val="32"/>
          <w:szCs w:val="32"/>
        </w:rPr>
        <w:t>000</w:t>
      </w:r>
      <w:r>
        <w:rPr>
          <w:rFonts w:hint="eastAsia" w:ascii="仿宋_GB2312" w:hAnsi="等线 Light" w:eastAsia="仿宋_GB2312" w:cs="仿宋_GB2312"/>
          <w:color w:val="auto"/>
          <w:sz w:val="32"/>
          <w:szCs w:val="32"/>
        </w:rPr>
        <w:t>元人民币；</w:t>
      </w:r>
    </w:p>
    <w:p>
      <w:pPr>
        <w:spacing w:line="560" w:lineRule="exact"/>
        <w:ind w:left="-185" w:leftChars="-88" w:firstLine="812" w:firstLineChars="254"/>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季军奖金 2</w:t>
      </w:r>
      <w:r>
        <w:rPr>
          <w:rFonts w:ascii="仿宋_GB2312" w:hAnsi="等线 Light" w:eastAsia="仿宋_GB2312" w:cs="仿宋_GB2312"/>
          <w:color w:val="auto"/>
          <w:sz w:val="32"/>
          <w:szCs w:val="32"/>
        </w:rPr>
        <w:t>000</w:t>
      </w:r>
      <w:r>
        <w:rPr>
          <w:rFonts w:hint="eastAsia" w:ascii="仿宋_GB2312" w:hAnsi="等线 Light" w:eastAsia="仿宋_GB2312" w:cs="仿宋_GB2312"/>
          <w:color w:val="auto"/>
          <w:sz w:val="32"/>
          <w:szCs w:val="32"/>
        </w:rPr>
        <w:t>元人民币。</w:t>
      </w:r>
    </w:p>
    <w:p>
      <w:pPr>
        <w:spacing w:line="560" w:lineRule="exact"/>
        <w:ind w:left="-185" w:leftChars="-88" w:firstLine="812" w:firstLineChars="254"/>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（三）少年男子、女子组前三名颁发奖杯、证书。</w:t>
      </w:r>
    </w:p>
    <w:p>
      <w:pPr>
        <w:spacing w:line="560" w:lineRule="exact"/>
        <w:ind w:left="-185" w:leftChars="-88" w:firstLine="812" w:firstLineChars="254"/>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（四）各组别除前三名以外进入决赛的选手颁发成绩证书。</w:t>
      </w:r>
    </w:p>
    <w:p>
      <w:pPr>
        <w:spacing w:line="560" w:lineRule="exact"/>
        <w:ind w:left="605"/>
        <w:rPr>
          <w:rFonts w:ascii="黑体" w:hAnsi="黑体" w:eastAsia="黑体" w:cs="仿宋_GB2312"/>
          <w:color w:val="auto"/>
          <w:sz w:val="32"/>
          <w:szCs w:val="32"/>
        </w:rPr>
      </w:pPr>
      <w:r>
        <w:rPr>
          <w:rFonts w:hint="eastAsia" w:ascii="黑体" w:hAnsi="黑体" w:eastAsia="黑体" w:cs="仿宋_GB2312"/>
          <w:color w:val="auto"/>
          <w:sz w:val="32"/>
          <w:szCs w:val="32"/>
        </w:rPr>
        <w:t>九、保险</w:t>
      </w:r>
    </w:p>
    <w:p>
      <w:pPr>
        <w:spacing w:line="560" w:lineRule="exact"/>
        <w:ind w:left="-185" w:leftChars="-88" w:firstLine="812" w:firstLineChars="254"/>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所有参赛运动员需自行购买意外伤害保险，比赛当天检录时出示核验，也可以在比赛当天现场扫码购买，为检录顺畅建议提前购买。</w:t>
      </w:r>
    </w:p>
    <w:p>
      <w:pPr>
        <w:spacing w:line="560" w:lineRule="exact"/>
        <w:ind w:left="605"/>
        <w:rPr>
          <w:rFonts w:ascii="黑体" w:hAnsi="黑体" w:eastAsia="黑体" w:cs="仿宋_GB2312"/>
          <w:color w:val="auto"/>
          <w:sz w:val="32"/>
          <w:szCs w:val="32"/>
        </w:rPr>
      </w:pPr>
      <w:r>
        <w:rPr>
          <w:rFonts w:hint="eastAsia" w:ascii="黑体" w:hAnsi="黑体" w:eastAsia="黑体" w:cs="仿宋_GB2312"/>
          <w:color w:val="auto"/>
          <w:sz w:val="32"/>
          <w:szCs w:val="32"/>
        </w:rPr>
        <w:t>十、反兴奋剂和赛风赛纪</w:t>
      </w:r>
    </w:p>
    <w:p>
      <w:pPr>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（一）若比赛中出现兴奋剂违规行为</w:t>
      </w:r>
      <w:r>
        <w:rPr>
          <w:rFonts w:hint="eastAsia" w:ascii="仿宋_GB2312" w:eastAsia="仿宋_GB2312"/>
          <w:color w:val="auto"/>
          <w:sz w:val="32"/>
          <w:szCs w:val="32"/>
        </w:rPr>
        <w:t>，将取消运动员所获比赛成绩名次及</w:t>
      </w:r>
      <w:r>
        <w:rPr>
          <w:rFonts w:ascii="仿宋_GB2312" w:eastAsia="仿宋_GB2312" w:cs="仿宋_GB2312"/>
          <w:color w:val="auto"/>
          <w:sz w:val="32"/>
          <w:szCs w:val="32"/>
        </w:rPr>
        <w:t>奖励，并按照相关规定追加处罚。</w:t>
      </w:r>
    </w:p>
    <w:p>
      <w:pPr>
        <w:overflowPunct w:val="0"/>
        <w:autoSpaceDE w:val="0"/>
        <w:autoSpaceDN w:val="0"/>
        <w:adjustRightInd w:val="0"/>
        <w:spacing w:line="560" w:lineRule="exact"/>
        <w:ind w:firstLine="640" w:firstLineChars="200"/>
        <w:rPr>
          <w:rFonts w:ascii="仿宋_GB2312" w:hAnsi="等线 Light" w:eastAsia="仿宋_GB2312" w:cs="仿宋_GB2312"/>
          <w:color w:val="auto"/>
          <w:sz w:val="32"/>
          <w:szCs w:val="32"/>
        </w:rPr>
      </w:pPr>
      <w:r>
        <w:rPr>
          <w:rFonts w:hint="eastAsia" w:ascii="仿宋_GB2312" w:eastAsia="仿宋_GB2312"/>
          <w:color w:val="auto"/>
          <w:sz w:val="32"/>
          <w:szCs w:val="32"/>
        </w:rPr>
        <w:t>（二）</w:t>
      </w:r>
      <w:r>
        <w:rPr>
          <w:rFonts w:ascii="仿宋_GB2312" w:eastAsia="仿宋_GB2312" w:cs="仿宋_GB2312"/>
          <w:color w:val="auto"/>
          <w:sz w:val="32"/>
          <w:szCs w:val="32"/>
        </w:rPr>
        <w:t>参赛人员</w:t>
      </w:r>
      <w:r>
        <w:rPr>
          <w:rFonts w:hint="eastAsia" w:ascii="仿宋_GB2312" w:eastAsia="仿宋_GB2312"/>
          <w:color w:val="auto"/>
          <w:sz w:val="32"/>
          <w:szCs w:val="32"/>
        </w:rPr>
        <w:t>违反赛风赛纪规定，弄虚作假、冒名顶替、干扰赛场秩序、拒绝领奖、采用不正当手段获取名次者，一经查实，取消其参赛资格和成绩名次及</w:t>
      </w:r>
      <w:r>
        <w:rPr>
          <w:rFonts w:ascii="仿宋_GB2312" w:eastAsia="仿宋_GB2312" w:cs="仿宋_GB2312"/>
          <w:color w:val="auto"/>
          <w:sz w:val="32"/>
          <w:szCs w:val="32"/>
        </w:rPr>
        <w:t>奖励，并按照相关规定追加处罚。</w:t>
      </w:r>
    </w:p>
    <w:p>
      <w:pPr>
        <w:spacing w:line="560" w:lineRule="exact"/>
        <w:ind w:left="605"/>
        <w:rPr>
          <w:rFonts w:ascii="黑体" w:hAnsi="黑体" w:eastAsia="黑体" w:cs="仿宋_GB2312"/>
          <w:color w:val="auto"/>
          <w:sz w:val="32"/>
          <w:szCs w:val="32"/>
        </w:rPr>
      </w:pPr>
      <w:r>
        <w:rPr>
          <w:rFonts w:hint="eastAsia" w:ascii="黑体" w:hAnsi="黑体" w:eastAsia="黑体" w:cs="仿宋_GB2312"/>
          <w:color w:val="auto"/>
          <w:sz w:val="32"/>
          <w:szCs w:val="32"/>
        </w:rPr>
        <w:t>十一、仲裁和裁判员</w:t>
      </w:r>
    </w:p>
    <w:p>
      <w:pPr>
        <w:spacing w:line="560" w:lineRule="exact"/>
        <w:ind w:firstLine="640" w:firstLineChars="200"/>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（一）各项目竞赛均设立仲裁委员会并按照国家体育总局相关要求对比赛进行仲裁判定；</w:t>
      </w:r>
    </w:p>
    <w:p>
      <w:pPr>
        <w:spacing w:line="560" w:lineRule="exact"/>
        <w:ind w:left="-185" w:leftChars="-88" w:firstLine="812" w:firstLineChars="254"/>
        <w:rPr>
          <w:rFonts w:ascii="仿宋_GB2312" w:hAnsi="等线 Light" w:eastAsia="仿宋_GB2312" w:cs="仿宋_GB2312"/>
          <w:color w:val="auto"/>
          <w:sz w:val="32"/>
          <w:szCs w:val="32"/>
        </w:rPr>
      </w:pPr>
      <w:r>
        <w:rPr>
          <w:rFonts w:hint="eastAsia" w:ascii="仿宋_GB2312" w:hAnsi="等线 Light" w:eastAsia="仿宋_GB2312" w:cs="仿宋_GB2312"/>
          <w:color w:val="auto"/>
          <w:sz w:val="32"/>
          <w:szCs w:val="32"/>
        </w:rPr>
        <w:t>（二）所有裁判员由赛事组委会统一选派。</w:t>
      </w:r>
    </w:p>
    <w:p>
      <w:pPr>
        <w:pStyle w:val="8"/>
        <w:spacing w:line="560" w:lineRule="exact"/>
        <w:ind w:left="0" w:firstLine="640" w:firstLineChars="200"/>
        <w:jc w:val="left"/>
        <w:rPr>
          <w:color w:val="auto"/>
        </w:rPr>
      </w:pPr>
      <w:r>
        <w:rPr>
          <w:rFonts w:hint="eastAsia" w:ascii="黑体" w:hAnsi="黑体" w:eastAsia="黑体" w:cs="黑体"/>
          <w:color w:val="auto"/>
          <w:szCs w:val="32"/>
        </w:rPr>
        <w:t>十二、本规程解释、修改权属赛事组委会，未尽事宜由主办单位另行通知。</w:t>
      </w:r>
    </w:p>
    <w:p>
      <w:pPr>
        <w:spacing w:line="560" w:lineRule="exact"/>
        <w:ind w:right="4"/>
        <w:jc w:val="left"/>
        <w:rPr>
          <w:rFonts w:hint="eastAsia" w:ascii="黑体" w:hAnsi="黑体" w:eastAsia="黑体" w:cs="黑体"/>
          <w:b w:val="0"/>
          <w:bCs/>
          <w:color w:val="auto"/>
          <w:kern w:val="0"/>
          <w:sz w:val="32"/>
          <w:szCs w:val="32"/>
          <w:lang w:val="en-US" w:eastAsia="zh-CN"/>
        </w:rPr>
      </w:pPr>
    </w:p>
    <w:p>
      <w:pPr>
        <w:spacing w:line="560" w:lineRule="exact"/>
        <w:ind w:right="4"/>
        <w:jc w:val="left"/>
        <w:rPr>
          <w:rFonts w:hint="eastAsia" w:ascii="黑体" w:hAnsi="黑体" w:eastAsia="黑体" w:cs="黑体"/>
          <w:b w:val="0"/>
          <w:bCs/>
          <w:color w:val="auto"/>
          <w:kern w:val="0"/>
          <w:sz w:val="32"/>
          <w:szCs w:val="32"/>
          <w:lang w:val="en-US" w:eastAsia="zh-CN"/>
        </w:rPr>
      </w:pPr>
    </w:p>
    <w:p>
      <w:pPr>
        <w:spacing w:line="560" w:lineRule="exact"/>
        <w:ind w:right="4"/>
        <w:jc w:val="left"/>
        <w:rPr>
          <w:rFonts w:hint="eastAsia" w:ascii="黑体" w:hAnsi="黑体" w:eastAsia="黑体" w:cs="黑体"/>
          <w:b w:val="0"/>
          <w:bCs/>
          <w:color w:val="auto"/>
          <w:kern w:val="0"/>
          <w:sz w:val="32"/>
          <w:szCs w:val="32"/>
          <w:lang w:val="en-US" w:eastAsia="zh-CN"/>
        </w:rPr>
      </w:pPr>
      <w:r>
        <w:rPr>
          <w:rFonts w:hint="eastAsia" w:ascii="黑体" w:hAnsi="黑体" w:eastAsia="黑体" w:cs="黑体"/>
          <w:b w:val="0"/>
          <w:bCs/>
          <w:color w:val="auto"/>
          <w:kern w:val="0"/>
          <w:sz w:val="32"/>
          <w:szCs w:val="32"/>
          <w:lang w:val="en-US" w:eastAsia="zh-CN"/>
        </w:rPr>
        <w:t>附件2</w:t>
      </w:r>
    </w:p>
    <w:p>
      <w:pPr>
        <w:spacing w:line="560" w:lineRule="exact"/>
        <w:ind w:right="4"/>
        <w:jc w:val="center"/>
        <w:rPr>
          <w:rFonts w:ascii="方正小标宋简体" w:hAnsi="方正小标宋简体" w:eastAsia="方正小标宋简体" w:cs="Times New Roman (正文 CS 字体)"/>
          <w:b w:val="0"/>
          <w:bCs/>
          <w:color w:val="auto"/>
          <w:kern w:val="0"/>
          <w:sz w:val="32"/>
          <w:szCs w:val="32"/>
        </w:rPr>
      </w:pPr>
      <w:r>
        <w:rPr>
          <w:rFonts w:hint="eastAsia" w:ascii="方正小标宋简体" w:hAnsi="方正小标宋简体" w:eastAsia="方正小标宋简体" w:cs="Times New Roman (正文 CS 字体)"/>
          <w:b w:val="0"/>
          <w:bCs/>
          <w:color w:val="auto"/>
          <w:kern w:val="0"/>
          <w:sz w:val="32"/>
          <w:szCs w:val="32"/>
        </w:rPr>
        <w:t>2</w:t>
      </w:r>
      <w:r>
        <w:rPr>
          <w:rFonts w:ascii="方正小标宋简体" w:hAnsi="方正小标宋简体" w:eastAsia="方正小标宋简体" w:cs="Times New Roman (正文 CS 字体)"/>
          <w:b w:val="0"/>
          <w:bCs/>
          <w:color w:val="auto"/>
          <w:kern w:val="0"/>
          <w:sz w:val="32"/>
          <w:szCs w:val="32"/>
        </w:rPr>
        <w:t>023</w:t>
      </w:r>
      <w:r>
        <w:rPr>
          <w:rFonts w:hint="eastAsia" w:ascii="方正小标宋简体" w:hAnsi="方正小标宋简体" w:eastAsia="方正小标宋简体" w:cs="Times New Roman (正文 CS 字体)"/>
          <w:b w:val="0"/>
          <w:bCs/>
          <w:color w:val="auto"/>
          <w:kern w:val="0"/>
          <w:sz w:val="32"/>
          <w:szCs w:val="32"/>
          <w:lang w:val="en-US" w:eastAsia="zh-CN"/>
        </w:rPr>
        <w:t>首届</w:t>
      </w:r>
      <w:r>
        <w:rPr>
          <w:rFonts w:hint="eastAsia" w:ascii="方正小标宋简体" w:hAnsi="方正小标宋简体" w:eastAsia="方正小标宋简体" w:cs="Times New Roman (正文 CS 字体)"/>
          <w:b w:val="0"/>
          <w:bCs/>
          <w:color w:val="auto"/>
          <w:kern w:val="0"/>
          <w:sz w:val="32"/>
          <w:szCs w:val="32"/>
        </w:rPr>
        <w:t>北京攀岩公开赛</w:t>
      </w:r>
      <w:r>
        <w:rPr>
          <w:rFonts w:hint="eastAsia" w:ascii="方正小标宋简体" w:hAnsi="方正小标宋简体" w:eastAsia="方正小标宋简体" w:cs="Times New Roman (正文 CS 字体)"/>
          <w:b w:val="0"/>
          <w:bCs/>
          <w:color w:val="auto"/>
          <w:kern w:val="0"/>
          <w:sz w:val="32"/>
          <w:szCs w:val="32"/>
          <w:lang w:val="en-US" w:eastAsia="zh-CN"/>
        </w:rPr>
        <w:t>健康安全责任承诺书</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rPr>
        <w:t>2023</w:t>
      </w:r>
      <w:r>
        <w:rPr>
          <w:rFonts w:hint="eastAsia" w:ascii="仿宋_GB2312" w:hAnsi="仿宋" w:eastAsia="仿宋_GB2312" w:cs="仿宋_GB2312"/>
          <w:color w:val="auto"/>
          <w:sz w:val="21"/>
          <w:szCs w:val="21"/>
          <w:lang w:val="en-US" w:eastAsia="zh-CN"/>
        </w:rPr>
        <w:t>首届</w:t>
      </w:r>
      <w:r>
        <w:rPr>
          <w:rFonts w:hint="eastAsia" w:ascii="仿宋_GB2312" w:hAnsi="仿宋" w:eastAsia="仿宋_GB2312" w:cs="仿宋_GB2312"/>
          <w:color w:val="auto"/>
          <w:sz w:val="21"/>
          <w:szCs w:val="21"/>
        </w:rPr>
        <w:t>北京攀岩公开赛将于2023年10月14日-15日举行，为保障赛事安全有序举办，保证赛事所有人员身体健康，根据有关部门要求，特制定此承诺书。参赛选手应树立“每个人都是自己健康第一责任人”的理念，做好个人健康防护。请参赛选手本人及其监护人仔细阅读并确认本承诺书所有事项。如有不实承诺，本人及其监护人自愿承担一切后果及法律责任。</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rPr>
        <w:t>1.本人自愿参加本次赛事及一切与该赛事相关的活动（以下统称“赛事”或“比赛”），并具有参加本赛事相应的民事行为能力，且本人的法定监护人同意本人参加该赛事；</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rPr>
        <w:t>4.本人及本人法定监护人愿意遵守本次赛事的所有要求，并购买意外伤害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rPr>
        <w:t>9.本人及本人法定监护人承诺，配合执行各项疫情防控措施，履行个人疫情防控义务。本人及本人法定监护人充分认识疫情防控工作的严肃性和重要性，同意对本人提供的各项信息的真实性承担一切法律责任。</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rPr>
        <w:t>10.本人及本人法定监护人承诺认真贯彻</w:t>
      </w:r>
      <w:r>
        <w:rPr>
          <w:rFonts w:hint="eastAsia" w:ascii="仿宋_GB2312" w:hAnsi="仿宋" w:eastAsia="仿宋_GB2312" w:cs="仿宋_GB2312"/>
          <w:color w:val="auto"/>
          <w:sz w:val="21"/>
          <w:szCs w:val="21"/>
          <w:lang w:val="en-US" w:eastAsia="zh-CN"/>
        </w:rPr>
        <w:t>组委会</w:t>
      </w:r>
      <w:r>
        <w:rPr>
          <w:rFonts w:hint="eastAsia" w:ascii="仿宋_GB2312" w:hAnsi="仿宋" w:eastAsia="仿宋_GB2312" w:cs="仿宋_GB2312"/>
          <w:color w:val="auto"/>
          <w:sz w:val="21"/>
          <w:szCs w:val="21"/>
        </w:rPr>
        <w:t>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rPr>
        <w:t>11.本人及本人法定监护人将积极主动维护和宣传赛事正面形象，客观、正确对待比赛胜负，不通过媒体采访或个人社交媒体平台（包括但不限于微博、微信等）发表、散播有关赛事及疫情防控的虚假消息或不当言论，避免不实报道对赛事主、承办方等产生不良影响。</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rPr>
        <w:t>12.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lang w:val="en-US" w:eastAsia="zh-CN"/>
        </w:rPr>
        <w:t>13.</w:t>
      </w:r>
      <w:r>
        <w:rPr>
          <w:rFonts w:hint="eastAsia" w:ascii="仿宋_GB2312" w:hAnsi="仿宋" w:eastAsia="仿宋_GB2312" w:cs="仿宋_GB2312"/>
          <w:color w:val="auto"/>
          <w:sz w:val="21"/>
          <w:szCs w:val="21"/>
        </w:rPr>
        <w:t>本人及其监护人承诺未有赛事规程中注明的不能参赛的病症。</w:t>
      </w:r>
    </w:p>
    <w:p>
      <w:pPr>
        <w:keepNext w:val="0"/>
        <w:keepLines w:val="0"/>
        <w:pageBreakBefore w:val="0"/>
        <w:widowControl/>
        <w:kinsoku/>
        <w:wordWrap/>
        <w:overflowPunct/>
        <w:topLinePunct w:val="0"/>
        <w:autoSpaceDE/>
        <w:autoSpaceDN/>
        <w:bidi w:val="0"/>
        <w:adjustRightInd/>
        <w:snapToGrid/>
        <w:spacing w:line="220" w:lineRule="exact"/>
        <w:ind w:firstLine="420" w:firstLineChars="200"/>
        <w:textAlignment w:val="auto"/>
        <w:rPr>
          <w:rFonts w:hint="eastAsia" w:ascii="仿宋_GB2312" w:hAnsi="仿宋" w:eastAsia="仿宋_GB2312" w:cs="仿宋_GB2312"/>
          <w:color w:val="auto"/>
          <w:sz w:val="21"/>
          <w:szCs w:val="21"/>
        </w:rPr>
      </w:pPr>
      <w:r>
        <w:rPr>
          <w:rFonts w:hint="eastAsia" w:ascii="仿宋_GB2312" w:hAnsi="仿宋" w:eastAsia="仿宋_GB2312" w:cs="仿宋_GB2312"/>
          <w:color w:val="auto"/>
          <w:sz w:val="21"/>
          <w:szCs w:val="21"/>
          <w:lang w:val="en-US" w:eastAsia="zh-CN"/>
        </w:rPr>
        <w:t>14.</w:t>
      </w:r>
      <w:r>
        <w:rPr>
          <w:rFonts w:hint="eastAsia" w:ascii="仿宋_GB2312" w:hAnsi="仿宋" w:eastAsia="仿宋_GB2312" w:cs="仿宋_GB2312"/>
          <w:color w:val="auto"/>
          <w:sz w:val="21"/>
          <w:szCs w:val="21"/>
        </w:rPr>
        <w:t>本人及其监护人承诺，严格遵守2023</w:t>
      </w:r>
      <w:r>
        <w:rPr>
          <w:rFonts w:hint="eastAsia" w:ascii="仿宋_GB2312" w:hAnsi="仿宋" w:eastAsia="仿宋_GB2312" w:cs="仿宋_GB2312"/>
          <w:color w:val="auto"/>
          <w:sz w:val="21"/>
          <w:szCs w:val="21"/>
          <w:lang w:val="en-US" w:eastAsia="zh-CN"/>
        </w:rPr>
        <w:t>首届</w:t>
      </w:r>
      <w:r>
        <w:rPr>
          <w:rFonts w:hint="eastAsia" w:ascii="仿宋_GB2312" w:hAnsi="仿宋" w:eastAsia="仿宋_GB2312" w:cs="仿宋_GB2312"/>
          <w:color w:val="auto"/>
          <w:sz w:val="21"/>
          <w:szCs w:val="21"/>
        </w:rPr>
        <w:t>北京攀岩公开赛竞赛规程和报名须知参赛要求。</w:t>
      </w:r>
    </w:p>
    <w:p>
      <w:pPr>
        <w:spacing w:line="560" w:lineRule="exact"/>
        <w:ind w:right="-205"/>
        <w:jc w:val="left"/>
        <w:rPr>
          <w:rFonts w:ascii="仿宋_GB2312" w:hAnsi="仿宋_GB2312" w:eastAsia="仿宋_GB2312" w:cs="Times New Roman (正文 CS 字体)"/>
          <w:color w:val="auto"/>
          <w:kern w:val="0"/>
          <w:sz w:val="24"/>
          <w:szCs w:val="24"/>
        </w:rPr>
      </w:pPr>
      <w:r>
        <w:rPr>
          <w:rFonts w:hint="eastAsia" w:ascii="仿宋_GB2312" w:hAnsi="仿宋_GB2312" w:eastAsia="仿宋_GB2312" w:cs="Times New Roman (正文 CS 字体)"/>
          <w:color w:val="auto"/>
          <w:kern w:val="0"/>
          <w:sz w:val="24"/>
          <w:szCs w:val="24"/>
        </w:rPr>
        <w:t xml:space="preserve">选手本人签名： </w:t>
      </w:r>
      <w:r>
        <w:rPr>
          <w:rFonts w:ascii="仿宋_GB2312" w:hAnsi="仿宋_GB2312" w:eastAsia="仿宋_GB2312" w:cs="Times New Roman (正文 CS 字体)"/>
          <w:color w:val="auto"/>
          <w:kern w:val="0"/>
          <w:sz w:val="24"/>
          <w:szCs w:val="24"/>
        </w:rPr>
        <w:t xml:space="preserve">              </w:t>
      </w:r>
      <w:r>
        <w:rPr>
          <w:rFonts w:hint="eastAsia" w:ascii="仿宋_GB2312" w:hAnsi="仿宋_GB2312" w:eastAsia="仿宋_GB2312" w:cs="Times New Roman (正文 CS 字体)"/>
          <w:color w:val="auto"/>
          <w:kern w:val="0"/>
          <w:sz w:val="24"/>
          <w:szCs w:val="24"/>
        </w:rPr>
        <w:t xml:space="preserve">未成年人监护人签名： </w:t>
      </w:r>
      <w:r>
        <w:rPr>
          <w:rFonts w:ascii="仿宋_GB2312" w:hAnsi="仿宋_GB2312" w:eastAsia="仿宋_GB2312" w:cs="Times New Roman (正文 CS 字体)"/>
          <w:color w:val="auto"/>
          <w:kern w:val="0"/>
          <w:sz w:val="24"/>
          <w:szCs w:val="24"/>
        </w:rPr>
        <w:t xml:space="preserve">               </w:t>
      </w:r>
    </w:p>
    <w:p>
      <w:pPr>
        <w:rPr>
          <w:rFonts w:ascii="仿宋_GB2312" w:hAnsi="仿宋_GB2312" w:eastAsia="仿宋_GB2312" w:cs="Times New Roman (正文 CS 字体)"/>
          <w:color w:val="auto"/>
          <w:kern w:val="0"/>
          <w:sz w:val="24"/>
          <w:szCs w:val="24"/>
        </w:rPr>
      </w:pPr>
      <w:r>
        <w:rPr>
          <w:rFonts w:hint="eastAsia" w:ascii="仿宋_GB2312" w:hAnsi="仿宋_GB2312" w:eastAsia="仿宋_GB2312" w:cs="Times New Roman (正文 CS 字体)"/>
          <w:color w:val="auto"/>
          <w:kern w:val="0"/>
          <w:sz w:val="24"/>
          <w:szCs w:val="24"/>
        </w:rPr>
        <w:t xml:space="preserve">本人身份证号： </w:t>
      </w:r>
      <w:r>
        <w:rPr>
          <w:rFonts w:ascii="仿宋_GB2312" w:hAnsi="仿宋_GB2312" w:eastAsia="仿宋_GB2312" w:cs="Times New Roman (正文 CS 字体)"/>
          <w:color w:val="auto"/>
          <w:kern w:val="0"/>
          <w:sz w:val="24"/>
          <w:szCs w:val="24"/>
        </w:rPr>
        <w:t xml:space="preserve">              </w:t>
      </w:r>
      <w:r>
        <w:rPr>
          <w:rFonts w:hint="eastAsia" w:ascii="仿宋_GB2312" w:hAnsi="仿宋_GB2312" w:eastAsia="仿宋_GB2312" w:cs="Times New Roman (正文 CS 字体)"/>
          <w:color w:val="auto"/>
          <w:kern w:val="0"/>
          <w:sz w:val="24"/>
          <w:szCs w:val="24"/>
        </w:rPr>
        <w:t>监护人身份证号：</w:t>
      </w:r>
    </w:p>
    <w:p>
      <w:pPr>
        <w:rPr>
          <w:color w:val="auto"/>
        </w:rPr>
      </w:pPr>
      <w:r>
        <w:rPr>
          <w:rFonts w:hint="eastAsia" w:ascii="仿宋_GB2312" w:hAnsi="仿宋_GB2312" w:eastAsia="仿宋_GB2312" w:cs="Times New Roman (正文 CS 字体)"/>
          <w:color w:val="auto"/>
          <w:kern w:val="0"/>
          <w:sz w:val="24"/>
          <w:szCs w:val="24"/>
        </w:rPr>
        <w:t>签署日期：</w:t>
      </w:r>
    </w:p>
    <w:sectPr>
      <w:footerReference r:id="rId3" w:type="default"/>
      <w:pgSz w:w="11900" w:h="16840"/>
      <w:pgMar w:top="2098" w:right="1474" w:bottom="1985" w:left="1588" w:header="851" w:footer="992" w:gutter="0"/>
      <w:pgNumType w:fmt="numberInDash"/>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Theme="majorHAnsi" w:hAnsiTheme="majorHAnsi" w:eastAsiaTheme="majorEastAsia" w:cstheme="majorBidi"/>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eastAsiaTheme="majorEastAsia" w:cstheme="majorBidi"/>
                              <w:sz w:val="28"/>
                              <w:szCs w:val="28"/>
                              <w:lang w:val="zh-CN"/>
                            </w:rPr>
                            <w:id w:val="-885260831"/>
                          </w:sdtPr>
                          <w:sdtEndPr>
                            <w:rPr>
                              <w:rFonts w:asciiTheme="majorHAnsi" w:hAnsiTheme="majorHAnsi" w:eastAsiaTheme="majorEastAsia" w:cstheme="majorBidi"/>
                              <w:sz w:val="28"/>
                              <w:szCs w:val="28"/>
                              <w:lang w:val="zh-CN"/>
                            </w:rPr>
                          </w:sdtEndPr>
                          <w:sdtContent>
                            <w:p>
                              <w:pPr>
                                <w:pStyle w:val="6"/>
                                <w:jc w:val="right"/>
                                <w:rPr>
                                  <w:rFonts w:asciiTheme="majorHAnsi" w:hAnsiTheme="majorHAnsi" w:eastAsiaTheme="majorEastAsia" w:cstheme="majorBidi"/>
                                  <w:sz w:val="28"/>
                                  <w:szCs w:val="28"/>
                                  <w:lang w:val="zh-CN"/>
                                </w:rPr>
                              </w:pPr>
                              <w:r>
                                <w:rPr>
                                  <w:rFonts w:asciiTheme="minorHAnsi" w:hAnsiTheme="minorHAnsi" w:eastAsiaTheme="minorEastAsia"/>
                                  <w:sz w:val="22"/>
                                  <w:szCs w:val="22"/>
                                </w:rPr>
                                <w:fldChar w:fldCharType="begin"/>
                              </w:r>
                              <w:r>
                                <w:instrText xml:space="preserve">PAGE    \* MERGEFORMAT</w:instrText>
                              </w:r>
                              <w:r>
                                <w:rPr>
                                  <w:rFonts w:asciiTheme="minorHAnsi" w:hAnsiTheme="minorHAnsi" w:eastAsiaTheme="minorEastAsia"/>
                                  <w:sz w:val="22"/>
                                  <w:szCs w:val="22"/>
                                </w:rPr>
                                <w:fldChar w:fldCharType="separate"/>
                              </w:r>
                              <w:r>
                                <w:rPr>
                                  <w:rFonts w:asciiTheme="majorHAnsi" w:hAnsiTheme="majorHAnsi" w:eastAsiaTheme="majorEastAsia" w:cstheme="majorBidi"/>
                                  <w:sz w:val="28"/>
                                  <w:szCs w:val="28"/>
                                  <w:lang w:val="zh-CN"/>
                                </w:rPr>
                                <w:t>2</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sdtContent>
                        </w:sdt>
                        <w:p>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rFonts w:asciiTheme="majorHAnsi" w:hAnsiTheme="majorHAnsi" w:eastAsiaTheme="majorEastAsia" w:cstheme="majorBidi"/>
                        <w:sz w:val="28"/>
                        <w:szCs w:val="28"/>
                        <w:lang w:val="zh-CN"/>
                      </w:rPr>
                      <w:id w:val="-885260831"/>
                    </w:sdtPr>
                    <w:sdtEndPr>
                      <w:rPr>
                        <w:rFonts w:asciiTheme="majorHAnsi" w:hAnsiTheme="majorHAnsi" w:eastAsiaTheme="majorEastAsia" w:cstheme="majorBidi"/>
                        <w:sz w:val="28"/>
                        <w:szCs w:val="28"/>
                        <w:lang w:val="zh-CN"/>
                      </w:rPr>
                    </w:sdtEndPr>
                    <w:sdtContent>
                      <w:p>
                        <w:pPr>
                          <w:pStyle w:val="6"/>
                          <w:jc w:val="right"/>
                          <w:rPr>
                            <w:rFonts w:asciiTheme="majorHAnsi" w:hAnsiTheme="majorHAnsi" w:eastAsiaTheme="majorEastAsia" w:cstheme="majorBidi"/>
                            <w:sz w:val="28"/>
                            <w:szCs w:val="28"/>
                            <w:lang w:val="zh-CN"/>
                          </w:rPr>
                        </w:pPr>
                        <w:r>
                          <w:rPr>
                            <w:rFonts w:asciiTheme="minorHAnsi" w:hAnsiTheme="minorHAnsi" w:eastAsiaTheme="minorEastAsia"/>
                            <w:sz w:val="22"/>
                            <w:szCs w:val="22"/>
                          </w:rPr>
                          <w:fldChar w:fldCharType="begin"/>
                        </w:r>
                        <w:r>
                          <w:instrText xml:space="preserve">PAGE    \* MERGEFORMAT</w:instrText>
                        </w:r>
                        <w:r>
                          <w:rPr>
                            <w:rFonts w:asciiTheme="minorHAnsi" w:hAnsiTheme="minorHAnsi" w:eastAsiaTheme="minorEastAsia"/>
                            <w:sz w:val="22"/>
                            <w:szCs w:val="22"/>
                          </w:rPr>
                          <w:fldChar w:fldCharType="separate"/>
                        </w:r>
                        <w:r>
                          <w:rPr>
                            <w:rFonts w:asciiTheme="majorHAnsi" w:hAnsiTheme="majorHAnsi" w:eastAsiaTheme="majorEastAsia" w:cstheme="majorBidi"/>
                            <w:sz w:val="28"/>
                            <w:szCs w:val="28"/>
                            <w:lang w:val="zh-CN"/>
                          </w:rPr>
                          <w:t>2</w:t>
                        </w:r>
                        <w:r>
                          <w:rPr>
                            <w:rFonts w:asciiTheme="majorHAnsi" w:hAnsiTheme="majorHAnsi" w:eastAsiaTheme="majorEastAsia" w:cstheme="majorBidi"/>
                            <w:sz w:val="28"/>
                            <w:szCs w:val="28"/>
                          </w:rPr>
                          <w:fldChar w:fldCharType="end"/>
                        </w:r>
                        <w:r>
                          <w:rPr>
                            <w:rFonts w:asciiTheme="majorHAnsi" w:hAnsiTheme="majorHAnsi" w:eastAsiaTheme="majorEastAsia" w:cstheme="majorBidi"/>
                            <w:sz w:val="28"/>
                            <w:szCs w:val="28"/>
                            <w:lang w:val="zh-CN"/>
                          </w:rPr>
                          <w:t xml:space="preserve"> </w:t>
                        </w:r>
                      </w:p>
                    </w:sdtContent>
                  </w:sdt>
                  <w:p>
                    <w:pPr>
                      <w:pStyle w:val="8"/>
                    </w:pP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58B18"/>
    <w:multiLevelType w:val="singleLevel"/>
    <w:tmpl w:val="C3E58B1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42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MmVkZThkZmZjNDk0ZWEzNzNkNWRmMDUzYmJiZDEifQ=="/>
  </w:docVars>
  <w:rsids>
    <w:rsidRoot w:val="00AF1D1E"/>
    <w:rsid w:val="0000275E"/>
    <w:rsid w:val="00011894"/>
    <w:rsid w:val="00033EBD"/>
    <w:rsid w:val="000462F2"/>
    <w:rsid w:val="00046CCC"/>
    <w:rsid w:val="000474C4"/>
    <w:rsid w:val="00064686"/>
    <w:rsid w:val="00067F5B"/>
    <w:rsid w:val="00087A48"/>
    <w:rsid w:val="000945E9"/>
    <w:rsid w:val="00096DA8"/>
    <w:rsid w:val="00096EA2"/>
    <w:rsid w:val="000A4D63"/>
    <w:rsid w:val="000A5AC8"/>
    <w:rsid w:val="000B1E12"/>
    <w:rsid w:val="000B6935"/>
    <w:rsid w:val="000C5DA2"/>
    <w:rsid w:val="000D2FAA"/>
    <w:rsid w:val="000E37DB"/>
    <w:rsid w:val="000E3A31"/>
    <w:rsid w:val="000F3BF7"/>
    <w:rsid w:val="00103807"/>
    <w:rsid w:val="001107B0"/>
    <w:rsid w:val="00120BC1"/>
    <w:rsid w:val="0012608F"/>
    <w:rsid w:val="001265AF"/>
    <w:rsid w:val="0016702A"/>
    <w:rsid w:val="00182F3C"/>
    <w:rsid w:val="00184E27"/>
    <w:rsid w:val="001964AB"/>
    <w:rsid w:val="001D0D1A"/>
    <w:rsid w:val="001E7DB8"/>
    <w:rsid w:val="00242294"/>
    <w:rsid w:val="00263FDE"/>
    <w:rsid w:val="0027791B"/>
    <w:rsid w:val="00281FD8"/>
    <w:rsid w:val="002A350C"/>
    <w:rsid w:val="002A3F2D"/>
    <w:rsid w:val="002A549B"/>
    <w:rsid w:val="00325107"/>
    <w:rsid w:val="003344B7"/>
    <w:rsid w:val="0036065B"/>
    <w:rsid w:val="00381AB7"/>
    <w:rsid w:val="003A0481"/>
    <w:rsid w:val="003B5E1E"/>
    <w:rsid w:val="003B663F"/>
    <w:rsid w:val="003D0BAC"/>
    <w:rsid w:val="003F4A65"/>
    <w:rsid w:val="004263C5"/>
    <w:rsid w:val="00460BB4"/>
    <w:rsid w:val="00483FEB"/>
    <w:rsid w:val="00495123"/>
    <w:rsid w:val="004C471A"/>
    <w:rsid w:val="004F5C54"/>
    <w:rsid w:val="00510200"/>
    <w:rsid w:val="00563B1B"/>
    <w:rsid w:val="00565CB0"/>
    <w:rsid w:val="005667ED"/>
    <w:rsid w:val="00567749"/>
    <w:rsid w:val="00587D5F"/>
    <w:rsid w:val="00596060"/>
    <w:rsid w:val="005A39CD"/>
    <w:rsid w:val="00653579"/>
    <w:rsid w:val="00681173"/>
    <w:rsid w:val="00695B99"/>
    <w:rsid w:val="0069708F"/>
    <w:rsid w:val="006C751B"/>
    <w:rsid w:val="006D2FB2"/>
    <w:rsid w:val="006E2B3A"/>
    <w:rsid w:val="006E38E6"/>
    <w:rsid w:val="006F3FB3"/>
    <w:rsid w:val="006F5926"/>
    <w:rsid w:val="00710073"/>
    <w:rsid w:val="007162BB"/>
    <w:rsid w:val="00747483"/>
    <w:rsid w:val="007B485A"/>
    <w:rsid w:val="007C733F"/>
    <w:rsid w:val="007E6DD9"/>
    <w:rsid w:val="007E7E7E"/>
    <w:rsid w:val="0082352F"/>
    <w:rsid w:val="00843F1B"/>
    <w:rsid w:val="0084584F"/>
    <w:rsid w:val="00847848"/>
    <w:rsid w:val="008808A1"/>
    <w:rsid w:val="008B4C51"/>
    <w:rsid w:val="008D1FB5"/>
    <w:rsid w:val="008D41B3"/>
    <w:rsid w:val="009612BB"/>
    <w:rsid w:val="00965A5E"/>
    <w:rsid w:val="00970413"/>
    <w:rsid w:val="00975A27"/>
    <w:rsid w:val="00991275"/>
    <w:rsid w:val="009A4BA2"/>
    <w:rsid w:val="009A552A"/>
    <w:rsid w:val="009B7C68"/>
    <w:rsid w:val="009C1DC6"/>
    <w:rsid w:val="009C640F"/>
    <w:rsid w:val="009D4D8D"/>
    <w:rsid w:val="009D5003"/>
    <w:rsid w:val="00A00992"/>
    <w:rsid w:val="00A12F50"/>
    <w:rsid w:val="00A379DB"/>
    <w:rsid w:val="00A405A7"/>
    <w:rsid w:val="00A4528F"/>
    <w:rsid w:val="00A53303"/>
    <w:rsid w:val="00A60773"/>
    <w:rsid w:val="00A62164"/>
    <w:rsid w:val="00A76493"/>
    <w:rsid w:val="00A83EA8"/>
    <w:rsid w:val="00A95AA3"/>
    <w:rsid w:val="00A97702"/>
    <w:rsid w:val="00AA4D9C"/>
    <w:rsid w:val="00AB1C1C"/>
    <w:rsid w:val="00AB2337"/>
    <w:rsid w:val="00AF1D1E"/>
    <w:rsid w:val="00B073B8"/>
    <w:rsid w:val="00B427C9"/>
    <w:rsid w:val="00B45210"/>
    <w:rsid w:val="00B5624B"/>
    <w:rsid w:val="00B63FA6"/>
    <w:rsid w:val="00B727DE"/>
    <w:rsid w:val="00B76EFE"/>
    <w:rsid w:val="00B905AA"/>
    <w:rsid w:val="00BC13D1"/>
    <w:rsid w:val="00BC4321"/>
    <w:rsid w:val="00BC7448"/>
    <w:rsid w:val="00BD292C"/>
    <w:rsid w:val="00BE03F6"/>
    <w:rsid w:val="00BE5D5D"/>
    <w:rsid w:val="00C11D29"/>
    <w:rsid w:val="00C15617"/>
    <w:rsid w:val="00C2250D"/>
    <w:rsid w:val="00C22742"/>
    <w:rsid w:val="00C451F6"/>
    <w:rsid w:val="00C45D69"/>
    <w:rsid w:val="00C71B2E"/>
    <w:rsid w:val="00C82A19"/>
    <w:rsid w:val="00C85175"/>
    <w:rsid w:val="00CC1E0F"/>
    <w:rsid w:val="00CD14EA"/>
    <w:rsid w:val="00D32A34"/>
    <w:rsid w:val="00D52DB9"/>
    <w:rsid w:val="00D67454"/>
    <w:rsid w:val="00D72A86"/>
    <w:rsid w:val="00D80BAC"/>
    <w:rsid w:val="00D811B1"/>
    <w:rsid w:val="00DA6EB3"/>
    <w:rsid w:val="00DA78AF"/>
    <w:rsid w:val="00DC685C"/>
    <w:rsid w:val="00DE6D8D"/>
    <w:rsid w:val="00E02231"/>
    <w:rsid w:val="00E067A8"/>
    <w:rsid w:val="00E7204E"/>
    <w:rsid w:val="00E85EF4"/>
    <w:rsid w:val="00EC24FB"/>
    <w:rsid w:val="00EC3E1E"/>
    <w:rsid w:val="00EE2905"/>
    <w:rsid w:val="00EF164F"/>
    <w:rsid w:val="00EF4E3A"/>
    <w:rsid w:val="00F01727"/>
    <w:rsid w:val="00F14629"/>
    <w:rsid w:val="00F4191E"/>
    <w:rsid w:val="00F70860"/>
    <w:rsid w:val="00F729C9"/>
    <w:rsid w:val="00F92BCC"/>
    <w:rsid w:val="00FF21F2"/>
    <w:rsid w:val="05E96551"/>
    <w:rsid w:val="07C83593"/>
    <w:rsid w:val="07DF1AA9"/>
    <w:rsid w:val="093D7FB6"/>
    <w:rsid w:val="0A3C355D"/>
    <w:rsid w:val="0B293A67"/>
    <w:rsid w:val="0BE64476"/>
    <w:rsid w:val="0EEF2D06"/>
    <w:rsid w:val="131348FA"/>
    <w:rsid w:val="14294AD0"/>
    <w:rsid w:val="18AD0F2F"/>
    <w:rsid w:val="1A2735AF"/>
    <w:rsid w:val="1A4729C7"/>
    <w:rsid w:val="1AE601EC"/>
    <w:rsid w:val="1D905BC0"/>
    <w:rsid w:val="1E731081"/>
    <w:rsid w:val="25F80AAF"/>
    <w:rsid w:val="2AB43282"/>
    <w:rsid w:val="2AB94489"/>
    <w:rsid w:val="2AD43590"/>
    <w:rsid w:val="2E384A10"/>
    <w:rsid w:val="36C30D04"/>
    <w:rsid w:val="390E1FBE"/>
    <w:rsid w:val="3C4B267E"/>
    <w:rsid w:val="3D087E91"/>
    <w:rsid w:val="3F47541D"/>
    <w:rsid w:val="3FC96565"/>
    <w:rsid w:val="42E27A71"/>
    <w:rsid w:val="43030A5E"/>
    <w:rsid w:val="46EA764D"/>
    <w:rsid w:val="47885515"/>
    <w:rsid w:val="4AC176AE"/>
    <w:rsid w:val="4C6507D4"/>
    <w:rsid w:val="4DD71AF0"/>
    <w:rsid w:val="4E683E6B"/>
    <w:rsid w:val="502959DB"/>
    <w:rsid w:val="53E83104"/>
    <w:rsid w:val="552D3719"/>
    <w:rsid w:val="559F56AD"/>
    <w:rsid w:val="5B9D4480"/>
    <w:rsid w:val="5D3D7D90"/>
    <w:rsid w:val="5D831AFB"/>
    <w:rsid w:val="5E2A2848"/>
    <w:rsid w:val="6033449F"/>
    <w:rsid w:val="60E67E9D"/>
    <w:rsid w:val="639C4F36"/>
    <w:rsid w:val="653C537D"/>
    <w:rsid w:val="660B5A5F"/>
    <w:rsid w:val="675F565F"/>
    <w:rsid w:val="67A22377"/>
    <w:rsid w:val="6899658C"/>
    <w:rsid w:val="697274F4"/>
    <w:rsid w:val="6A65538B"/>
    <w:rsid w:val="6C30506E"/>
    <w:rsid w:val="6DB9657F"/>
    <w:rsid w:val="6DDF3EE6"/>
    <w:rsid w:val="6E7D0909"/>
    <w:rsid w:val="6EAF0DFA"/>
    <w:rsid w:val="6F3B3869"/>
    <w:rsid w:val="6F9B1553"/>
    <w:rsid w:val="70C56BC9"/>
    <w:rsid w:val="71155CE6"/>
    <w:rsid w:val="758F6774"/>
    <w:rsid w:val="7A860B52"/>
    <w:rsid w:val="7AC57A15"/>
    <w:rsid w:val="7BDD06A3"/>
    <w:rsid w:val="7C9D6A4C"/>
    <w:rsid w:val="7D8D23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pPr>
      <w:jc w:val="left"/>
    </w:pPr>
  </w:style>
  <w:style w:type="paragraph" w:styleId="3">
    <w:name w:val="Body Text"/>
    <w:basedOn w:val="1"/>
    <w:link w:val="21"/>
    <w:qFormat/>
    <w:uiPriority w:val="0"/>
    <w:pPr>
      <w:spacing w:after="120"/>
    </w:pPr>
  </w:style>
  <w:style w:type="paragraph" w:styleId="4">
    <w:name w:val="Body Text Indent"/>
    <w:basedOn w:val="1"/>
    <w:link w:val="26"/>
    <w:semiHidden/>
    <w:unhideWhenUsed/>
    <w:qFormat/>
    <w:uiPriority w:val="99"/>
    <w:pPr>
      <w:spacing w:after="120"/>
      <w:ind w:left="420" w:leftChars="200"/>
    </w:pPr>
  </w:style>
  <w:style w:type="paragraph" w:styleId="5">
    <w:name w:val="Balloon Text"/>
    <w:basedOn w:val="1"/>
    <w:link w:val="16"/>
    <w:semiHidden/>
    <w:unhideWhenUsed/>
    <w:qFormat/>
    <w:uiPriority w:val="99"/>
    <w:rPr>
      <w:rFonts w:ascii="宋体"/>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w:basedOn w:val="1"/>
    <w:qFormat/>
    <w:uiPriority w:val="99"/>
    <w:pPr>
      <w:ind w:left="200" w:hanging="200" w:hangingChars="200"/>
      <w:contextualSpacing/>
    </w:pPr>
    <w:rPr>
      <w:rFonts w:ascii="Calibri" w:hAnsi="Calibri" w:eastAsia="方正仿宋简体"/>
      <w:sz w:val="32"/>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TML Variable"/>
    <w:qFormat/>
    <w:uiPriority w:val="0"/>
    <w:rPr>
      <w:rFonts w:eastAsia="仿宋_GB2312"/>
      <w:iCs/>
      <w:sz w:val="32"/>
    </w:rPr>
  </w:style>
  <w:style w:type="character" w:styleId="14">
    <w:name w:val="annotation reference"/>
    <w:basedOn w:val="12"/>
    <w:semiHidden/>
    <w:unhideWhenUsed/>
    <w:qFormat/>
    <w:uiPriority w:val="99"/>
    <w:rPr>
      <w:sz w:val="21"/>
      <w:szCs w:val="21"/>
    </w:rPr>
  </w:style>
  <w:style w:type="character" w:customStyle="1" w:styleId="15">
    <w:name w:val="批注文字 字符"/>
    <w:basedOn w:val="12"/>
    <w:link w:val="2"/>
    <w:qFormat/>
    <w:uiPriority w:val="0"/>
    <w:rPr>
      <w:rFonts w:ascii="Times New Roman" w:hAnsi="Times New Roman" w:eastAsia="宋体" w:cs="Times New Roman"/>
      <w:sz w:val="21"/>
    </w:rPr>
  </w:style>
  <w:style w:type="character" w:customStyle="1" w:styleId="16">
    <w:name w:val="批注框文本 字符"/>
    <w:basedOn w:val="12"/>
    <w:link w:val="5"/>
    <w:semiHidden/>
    <w:qFormat/>
    <w:uiPriority w:val="99"/>
    <w:rPr>
      <w:rFonts w:ascii="宋体" w:hAnsi="Times New Roman" w:eastAsia="宋体" w:cs="Times New Roman"/>
      <w:sz w:val="18"/>
      <w:szCs w:val="18"/>
    </w:rPr>
  </w:style>
  <w:style w:type="paragraph" w:customStyle="1" w:styleId="17">
    <w:name w:val="修订1"/>
    <w:hidden/>
    <w:semiHidden/>
    <w:qFormat/>
    <w:uiPriority w:val="99"/>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 w:type="character" w:customStyle="1" w:styleId="19">
    <w:name w:val="s3"/>
    <w:basedOn w:val="12"/>
    <w:qFormat/>
    <w:uiPriority w:val="0"/>
  </w:style>
  <w:style w:type="character" w:customStyle="1" w:styleId="20">
    <w:name w:val="s4"/>
    <w:basedOn w:val="12"/>
    <w:qFormat/>
    <w:uiPriority w:val="0"/>
  </w:style>
  <w:style w:type="character" w:customStyle="1" w:styleId="21">
    <w:name w:val="正文文本 字符"/>
    <w:basedOn w:val="12"/>
    <w:link w:val="3"/>
    <w:qFormat/>
    <w:uiPriority w:val="0"/>
    <w:rPr>
      <w:rFonts w:ascii="Times New Roman" w:hAnsi="Times New Roman" w:eastAsia="宋体" w:cs="Times New Roman"/>
      <w:sz w:val="21"/>
    </w:rPr>
  </w:style>
  <w:style w:type="paragraph" w:customStyle="1" w:styleId="22">
    <w:name w:val="标题1"/>
    <w:basedOn w:val="1"/>
    <w:qFormat/>
    <w:uiPriority w:val="0"/>
    <w:pPr>
      <w:spacing w:line="580" w:lineRule="exact"/>
    </w:pPr>
    <w:rPr>
      <w:rFonts w:ascii="仿宋_GB2312" w:hAnsi="仿宋_GB2312" w:eastAsia="黑体"/>
      <w:sz w:val="32"/>
      <w:szCs w:val="32"/>
    </w:rPr>
  </w:style>
  <w:style w:type="character" w:customStyle="1" w:styleId="23">
    <w:name w:val="fontstyle01"/>
    <w:qFormat/>
    <w:uiPriority w:val="0"/>
    <w:rPr>
      <w:rFonts w:hint="eastAsia" w:ascii="仿宋_GB2312" w:eastAsia="仿宋_GB2312"/>
      <w:color w:val="000000"/>
      <w:sz w:val="32"/>
      <w:szCs w:val="32"/>
    </w:rPr>
  </w:style>
  <w:style w:type="character" w:customStyle="1" w:styleId="24">
    <w:name w:val="页眉 字符"/>
    <w:basedOn w:val="12"/>
    <w:link w:val="7"/>
    <w:qFormat/>
    <w:uiPriority w:val="99"/>
    <w:rPr>
      <w:rFonts w:ascii="Times New Roman" w:hAnsi="Times New Roman" w:eastAsia="宋体" w:cs="Times New Roman"/>
      <w:sz w:val="18"/>
      <w:szCs w:val="18"/>
    </w:rPr>
  </w:style>
  <w:style w:type="character" w:customStyle="1" w:styleId="25">
    <w:name w:val="页脚 字符"/>
    <w:basedOn w:val="12"/>
    <w:link w:val="6"/>
    <w:qFormat/>
    <w:uiPriority w:val="99"/>
    <w:rPr>
      <w:rFonts w:ascii="Times New Roman" w:hAnsi="Times New Roman" w:eastAsia="宋体" w:cs="Times New Roman"/>
      <w:sz w:val="18"/>
      <w:szCs w:val="18"/>
    </w:rPr>
  </w:style>
  <w:style w:type="character" w:customStyle="1" w:styleId="26">
    <w:name w:val="正文文本缩进 字符"/>
    <w:basedOn w:val="12"/>
    <w:link w:val="4"/>
    <w:semiHidden/>
    <w:qFormat/>
    <w:uiPriority w:val="99"/>
    <w:rPr>
      <w:rFonts w:ascii="Times New Roman" w:hAnsi="Times New Roman" w:eastAsia="宋体" w:cs="Times New Roman"/>
      <w:sz w:val="21"/>
    </w:rPr>
  </w:style>
  <w:style w:type="table" w:customStyle="1" w:styleId="27">
    <w:name w:val="无格式表格 21"/>
    <w:basedOn w:val="10"/>
    <w:qFormat/>
    <w:uiPriority w:val="99"/>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宋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3286</Words>
  <Characters>3440</Characters>
  <Lines>14</Lines>
  <Paragraphs>4</Paragraphs>
  <TotalTime>13</TotalTime>
  <ScaleCrop>false</ScaleCrop>
  <LinksUpToDate>false</LinksUpToDate>
  <CharactersWithSpaces>3503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2023-07-06T07:10:00Z</dcterms:created>
  <dc:creator>admin</dc:creator>
  <cp:lastModifiedBy>匿名用户</cp:lastModifiedBy>
  <cp:lastPrinted>2023-07-20T09:38:00Z</cp:lastPrinted>
  <dcterms:modified xsi:type="dcterms:W3CDTF">2023-07-21T02:31:27Z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22EB24FBEEEF41B493488E1CA0708D61_12</vt:lpwstr>
  </property>
</Properties>
</file>