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78"/>
        </w:tabs>
        <w:ind w:right="560"/>
        <w:jc w:val="left"/>
        <w:rPr>
          <w:rStyle w:val="11"/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Style w:val="11"/>
          <w:rFonts w:ascii="黑体" w:hAnsi="黑体" w:eastAsia="黑体"/>
          <w:sz w:val="32"/>
          <w:szCs w:val="32"/>
        </w:rPr>
        <w:t>附件</w:t>
      </w:r>
      <w:r>
        <w:rPr>
          <w:rStyle w:val="11"/>
          <w:rFonts w:hint="eastAsia" w:ascii="黑体" w:hAnsi="黑体" w:eastAsia="黑体"/>
          <w:sz w:val="32"/>
          <w:szCs w:val="32"/>
        </w:rPr>
        <w:t>1</w:t>
      </w:r>
    </w:p>
    <w:p>
      <w:pPr>
        <w:spacing w:after="156"/>
        <w:jc w:val="center"/>
        <w:rPr>
          <w:rStyle w:val="11"/>
          <w:rFonts w:ascii="方正小标宋简体" w:hAnsi="宋体" w:eastAsia="方正小标宋简体"/>
          <w:sz w:val="44"/>
          <w:szCs w:val="44"/>
        </w:rPr>
      </w:pPr>
      <w:r>
        <w:rPr>
          <w:rStyle w:val="11"/>
          <w:rFonts w:ascii="方正小标宋简体" w:hAnsi="宋体" w:eastAsia="方正小标宋简体"/>
          <w:sz w:val="44"/>
          <w:szCs w:val="44"/>
        </w:rPr>
        <w:t>2023年北京市</w:t>
      </w:r>
      <w:r>
        <w:rPr>
          <w:rStyle w:val="11"/>
          <w:rFonts w:hint="eastAsia" w:ascii="方正小标宋简体" w:hAnsi="宋体" w:eastAsia="方正小标宋简体"/>
          <w:sz w:val="44"/>
          <w:szCs w:val="44"/>
        </w:rPr>
        <w:t>橄榄球</w:t>
      </w:r>
      <w:r>
        <w:rPr>
          <w:rStyle w:val="11"/>
          <w:rFonts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7"/>
        <w:tblW w:w="103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54"/>
        <w:gridCol w:w="1557"/>
        <w:gridCol w:w="1000"/>
        <w:gridCol w:w="1396"/>
        <w:gridCol w:w="982"/>
        <w:gridCol w:w="1606"/>
        <w:gridCol w:w="2351"/>
      </w:tblGrid>
      <w:tr>
        <w:trPr>
          <w:cantSplit/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号码</w:t>
            </w:r>
          </w:p>
        </w:tc>
        <w:tc>
          <w:tcPr>
            <w:tcW w:w="3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（2.5cm*3.5cm）</w:t>
            </w:r>
          </w:p>
        </w:tc>
      </w:tr>
      <w:tr>
        <w:trPr>
          <w:cantSplit/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状况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cantSplit/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等级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面貌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cantSplit/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项目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擅长岗位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cantSplit/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现裁判证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等级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网上注册情况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333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418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工作单位</w:t>
            </w:r>
          </w:p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及职务</w:t>
            </w: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333" w:hRule="atLeast"/>
          <w:jc w:val="center"/>
        </w:trPr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1"/>
                <w:rFonts w:ascii="仿宋" w:hAnsi="仿宋" w:eastAsia="仿宋"/>
                <w:sz w:val="24"/>
              </w:rPr>
            </w:pPr>
            <w:r>
              <w:rPr>
                <w:rStyle w:val="11"/>
                <w:rFonts w:ascii="仿宋" w:hAnsi="仿宋" w:eastAsia="仿宋"/>
                <w:sz w:val="24"/>
              </w:rPr>
              <w:t>现居住地址</w:t>
            </w:r>
          </w:p>
        </w:tc>
        <w:tc>
          <w:tcPr>
            <w:tcW w:w="88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333" w:hRule="atLeast"/>
          <w:jc w:val="center"/>
        </w:trPr>
        <w:tc>
          <w:tcPr>
            <w:tcW w:w="10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rPr>
          <w:trHeight w:val="1313" w:hRule="atLeast"/>
          <w:jc w:val="center"/>
        </w:trPr>
        <w:tc>
          <w:tcPr>
            <w:tcW w:w="10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1241" w:hRule="atLeast"/>
          <w:jc w:val="center"/>
        </w:trPr>
        <w:tc>
          <w:tcPr>
            <w:tcW w:w="103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ascii="仿宋" w:hAnsi="仿宋" w:eastAsia="仿宋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rPr>
                <w:rStyle w:val="11"/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60" w:lineRule="auto"/>
              <w:ind w:firstLine="7920" w:firstLineChars="3300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spacing w:line="360" w:lineRule="auto"/>
              <w:ind w:right="480" w:firstLine="7920" w:firstLineChars="3300"/>
              <w:rPr>
                <w:rStyle w:val="11"/>
                <w:rFonts w:ascii="仿宋" w:hAnsi="仿宋" w:eastAsia="仿宋"/>
                <w:sz w:val="24"/>
                <w:szCs w:val="28"/>
              </w:rPr>
            </w:pPr>
            <w:r>
              <w:rPr>
                <w:rStyle w:val="11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rPr>
          <w:trHeight w:val="936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Style w:val="11"/>
                <w:rFonts w:ascii="仿宋" w:hAnsi="仿宋" w:eastAsia="仿宋"/>
                <w:b/>
                <w:sz w:val="22"/>
                <w:szCs w:val="28"/>
              </w:rPr>
            </w:pPr>
            <w:r>
              <w:rPr>
                <w:rStyle w:val="11"/>
                <w:rFonts w:ascii="仿宋" w:hAnsi="仿宋" w:eastAsia="仿宋"/>
                <w:b/>
                <w:sz w:val="22"/>
                <w:szCs w:val="28"/>
              </w:rPr>
              <w:t>填写说明</w:t>
            </w:r>
          </w:p>
        </w:tc>
        <w:tc>
          <w:tcPr>
            <w:tcW w:w="97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spacing w:line="280" w:lineRule="exact"/>
              <w:ind w:firstLine="360" w:firstLineChars="200"/>
              <w:jc w:val="left"/>
              <w:rPr>
                <w:rStyle w:val="11"/>
                <w:rFonts w:ascii="仿宋" w:hAnsi="仿宋" w:eastAsia="仿宋"/>
                <w:sz w:val="18"/>
                <w:szCs w:val="18"/>
              </w:rPr>
            </w:pPr>
            <w:r>
              <w:rPr>
                <w:rStyle w:val="11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年北京市橄榄球裁判员培训班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日程安排</w:t>
      </w:r>
    </w:p>
    <w:p>
      <w:pPr>
        <w:jc w:val="center"/>
        <w:rPr>
          <w:sz w:val="36"/>
          <w:szCs w:val="36"/>
        </w:rPr>
      </w:pP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145"/>
        <w:gridCol w:w="5269"/>
      </w:tblGrid>
      <w:tr>
        <w:trPr>
          <w:trHeight w:val="786" w:hRule="atLeast"/>
        </w:trPr>
        <w:tc>
          <w:tcPr>
            <w:tcW w:w="20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</w:p>
        </w:tc>
      </w:tr>
      <w:tr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9:00-9:30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《北京市体育竞赛裁判员管理办法》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《北京市体育竞赛裁判员注册操作指南》</w:t>
            </w:r>
          </w:p>
        </w:tc>
      </w:tr>
      <w:t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9:30-10:00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记录台工作</w:t>
            </w:r>
          </w:p>
        </w:tc>
      </w:tr>
      <w:t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10:10-10:40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换人工作</w:t>
            </w:r>
          </w:p>
        </w:tc>
      </w:tr>
      <w:t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10:50-12:00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阵区裁判、边裁理论与实践</w:t>
            </w:r>
          </w:p>
        </w:tc>
      </w:tr>
      <w:t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13:30-16:30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一级裁判理论与实践</w:t>
            </w:r>
          </w:p>
        </w:tc>
      </w:tr>
      <w:tr>
        <w:tc>
          <w:tcPr>
            <w:tcW w:w="20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  <w:highlight w:val="none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一级裁判理论与课程</w:t>
            </w:r>
          </w:p>
        </w:tc>
      </w:tr>
      <w:t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-</w:t>
            </w:r>
            <w:r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答疑辅导</w:t>
            </w:r>
          </w:p>
        </w:tc>
      </w:tr>
      <w:t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14:00-1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28"/>
                <w:szCs w:val="28"/>
              </w:rPr>
              <w:t>:30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理论考试</w:t>
            </w:r>
          </w:p>
        </w:tc>
      </w:tr>
      <w:tr>
        <w:trPr>
          <w:trHeight w:val="422" w:hRule="atLeast"/>
        </w:trPr>
        <w:tc>
          <w:tcPr>
            <w:tcW w:w="20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28"/>
                <w:szCs w:val="28"/>
              </w:rPr>
              <w:t>:00-1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28"/>
                <w:szCs w:val="28"/>
              </w:rPr>
              <w:t>:30</w:t>
            </w:r>
          </w:p>
        </w:tc>
        <w:tc>
          <w:tcPr>
            <w:tcW w:w="52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YO-YO</w:t>
            </w:r>
            <w:r>
              <w:rPr>
                <w:rFonts w:hint="eastAsia" w:ascii="仿宋_GB2312" w:eastAsia="仿宋_GB2312"/>
                <w:sz w:val="28"/>
                <w:szCs w:val="28"/>
              </w:rPr>
              <w:t>体能测试</w:t>
            </w:r>
          </w:p>
        </w:tc>
      </w:tr>
    </w:tbl>
    <w:p>
      <w:pPr>
        <w:spacing w:line="510" w:lineRule="exact"/>
        <w:rPr>
          <w:rStyle w:val="11"/>
          <w:rFonts w:ascii="方正小标宋简体" w:hAnsi="宋体" w:eastAsia="方正小标宋简体"/>
          <w:sz w:val="18"/>
          <w:szCs w:val="18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938818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ODE3ZDJjYTFlNWYxZWJiNGJjZmVkN2ViZjk5YzgifQ=="/>
  </w:docVars>
  <w:rsids>
    <w:rsidRoot w:val="00BD77B8"/>
    <w:rsid w:val="00011058"/>
    <w:rsid w:val="000960FD"/>
    <w:rsid w:val="000D74EF"/>
    <w:rsid w:val="00116986"/>
    <w:rsid w:val="00131AFF"/>
    <w:rsid w:val="00156AD3"/>
    <w:rsid w:val="0015725A"/>
    <w:rsid w:val="00184760"/>
    <w:rsid w:val="001C63B3"/>
    <w:rsid w:val="001D1A81"/>
    <w:rsid w:val="002A3D32"/>
    <w:rsid w:val="002C1E23"/>
    <w:rsid w:val="002C7144"/>
    <w:rsid w:val="002D71EC"/>
    <w:rsid w:val="00317D64"/>
    <w:rsid w:val="003C7C7A"/>
    <w:rsid w:val="00494858"/>
    <w:rsid w:val="004D27C1"/>
    <w:rsid w:val="004E2A65"/>
    <w:rsid w:val="004F22FC"/>
    <w:rsid w:val="0051220D"/>
    <w:rsid w:val="0051509D"/>
    <w:rsid w:val="005261AD"/>
    <w:rsid w:val="0052653C"/>
    <w:rsid w:val="0054022B"/>
    <w:rsid w:val="00547C1F"/>
    <w:rsid w:val="00596C3E"/>
    <w:rsid w:val="005A589C"/>
    <w:rsid w:val="005C6131"/>
    <w:rsid w:val="005F4732"/>
    <w:rsid w:val="00604FC7"/>
    <w:rsid w:val="00611841"/>
    <w:rsid w:val="00640678"/>
    <w:rsid w:val="0069463C"/>
    <w:rsid w:val="006D5BAC"/>
    <w:rsid w:val="00734505"/>
    <w:rsid w:val="00771C49"/>
    <w:rsid w:val="00785D58"/>
    <w:rsid w:val="0078775C"/>
    <w:rsid w:val="00791372"/>
    <w:rsid w:val="007958A6"/>
    <w:rsid w:val="007C0B74"/>
    <w:rsid w:val="0080489F"/>
    <w:rsid w:val="008323E8"/>
    <w:rsid w:val="008A4A30"/>
    <w:rsid w:val="008C0017"/>
    <w:rsid w:val="008C2A6D"/>
    <w:rsid w:val="008D3C57"/>
    <w:rsid w:val="009335FA"/>
    <w:rsid w:val="009603AF"/>
    <w:rsid w:val="009E0331"/>
    <w:rsid w:val="009E2866"/>
    <w:rsid w:val="009F431A"/>
    <w:rsid w:val="00A27EAF"/>
    <w:rsid w:val="00A27FA1"/>
    <w:rsid w:val="00A42897"/>
    <w:rsid w:val="00A50926"/>
    <w:rsid w:val="00A620F1"/>
    <w:rsid w:val="00A9636C"/>
    <w:rsid w:val="00AB47A8"/>
    <w:rsid w:val="00AF7DEE"/>
    <w:rsid w:val="00B019C3"/>
    <w:rsid w:val="00B035BF"/>
    <w:rsid w:val="00B17453"/>
    <w:rsid w:val="00B44D0F"/>
    <w:rsid w:val="00B80F96"/>
    <w:rsid w:val="00BA2733"/>
    <w:rsid w:val="00BB26A4"/>
    <w:rsid w:val="00BD67DB"/>
    <w:rsid w:val="00BD77B8"/>
    <w:rsid w:val="00C0208A"/>
    <w:rsid w:val="00C62E06"/>
    <w:rsid w:val="00CA2D7F"/>
    <w:rsid w:val="00CA57B4"/>
    <w:rsid w:val="00D1322C"/>
    <w:rsid w:val="00D54C2B"/>
    <w:rsid w:val="00D61FC6"/>
    <w:rsid w:val="00E44512"/>
    <w:rsid w:val="00E64FF0"/>
    <w:rsid w:val="00F03944"/>
    <w:rsid w:val="00F41143"/>
    <w:rsid w:val="00F65928"/>
    <w:rsid w:val="00F97ABD"/>
    <w:rsid w:val="01676C7C"/>
    <w:rsid w:val="049846CC"/>
    <w:rsid w:val="068E40BA"/>
    <w:rsid w:val="06DE5C6F"/>
    <w:rsid w:val="15545B7C"/>
    <w:rsid w:val="17902473"/>
    <w:rsid w:val="2B7C5DC4"/>
    <w:rsid w:val="32F20A02"/>
    <w:rsid w:val="3A6B7341"/>
    <w:rsid w:val="3FD31D43"/>
    <w:rsid w:val="441D5B50"/>
    <w:rsid w:val="4CA11B0F"/>
    <w:rsid w:val="4E864DBE"/>
    <w:rsid w:val="519A3932"/>
    <w:rsid w:val="60E15124"/>
    <w:rsid w:val="628A21AA"/>
    <w:rsid w:val="629A5DBE"/>
    <w:rsid w:val="636649C5"/>
    <w:rsid w:val="69006D22"/>
    <w:rsid w:val="69EF6A9B"/>
    <w:rsid w:val="6FE12600"/>
    <w:rsid w:val="70C206A5"/>
    <w:rsid w:val="75A356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0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000000" w:sz="6" w:space="0"/>
      </w:pBdr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日期 字符"/>
    <w:link w:val="2"/>
    <w:semiHidden/>
    <w:qFormat/>
    <w:locked/>
    <w:uiPriority w:val="0"/>
  </w:style>
  <w:style w:type="paragraph" w:customStyle="1" w:styleId="14">
    <w:name w:val="Acetate"/>
    <w:basedOn w:val="1"/>
    <w:link w:val="15"/>
    <w:semiHidden/>
    <w:qFormat/>
    <w:uiPriority w:val="0"/>
    <w:rPr>
      <w:rFonts w:ascii="宋体" w:eastAsia="宋体"/>
      <w:kern w:val="0"/>
      <w:sz w:val="18"/>
      <w:szCs w:val="18"/>
    </w:rPr>
  </w:style>
  <w:style w:type="character" w:customStyle="1" w:styleId="15">
    <w:name w:val="UserStyle_1"/>
    <w:link w:val="14"/>
    <w:semiHidden/>
    <w:qFormat/>
    <w:locked/>
    <w:uiPriority w:val="0"/>
    <w:rPr>
      <w:rFonts w:ascii="宋体" w:eastAsia="宋体"/>
      <w:sz w:val="18"/>
      <w:szCs w:val="18"/>
    </w:rPr>
  </w:style>
  <w:style w:type="character" w:customStyle="1" w:styleId="16">
    <w:name w:val="页脚 字符"/>
    <w:link w:val="4"/>
    <w:qFormat/>
    <w:locked/>
    <w:uiPriority w:val="99"/>
    <w:rPr>
      <w:sz w:val="18"/>
      <w:szCs w:val="18"/>
    </w:rPr>
  </w:style>
  <w:style w:type="character" w:customStyle="1" w:styleId="17">
    <w:name w:val="页眉 字符"/>
    <w:link w:val="5"/>
    <w:qFormat/>
    <w:locked/>
    <w:uiPriority w:val="0"/>
    <w:rPr>
      <w:sz w:val="18"/>
      <w:szCs w:val="18"/>
    </w:rPr>
  </w:style>
  <w:style w:type="table" w:customStyle="1" w:styleId="18">
    <w:name w:val="TableGrid"/>
    <w:basedOn w:val="12"/>
    <w:qFormat/>
    <w:uiPriority w:val="0"/>
  </w:style>
  <w:style w:type="paragraph" w:customStyle="1" w:styleId="19">
    <w:name w:val="188"/>
    <w:basedOn w:val="1"/>
    <w:qFormat/>
    <w:uiPriority w:val="0"/>
    <w:pPr>
      <w:ind w:firstLine="420" w:firstLineChars="200"/>
    </w:pPr>
  </w:style>
  <w:style w:type="character" w:customStyle="1" w:styleId="20">
    <w:name w:val="UserStyle_4"/>
    <w:semiHidden/>
    <w:qFormat/>
    <w:uiPriority w:val="0"/>
    <w:rPr>
      <w:color w:val="605E5C"/>
      <w:shd w:val="clear" w:color="auto" w:fill="E1DFDD"/>
    </w:rPr>
  </w:style>
  <w:style w:type="character" w:customStyle="1" w:styleId="21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styleId="24">
    <w:name w:val="Placeholder Text"/>
    <w:basedOn w:val="9"/>
    <w:unhideWhenUsed/>
    <w:qFormat/>
    <w:uiPriority w:val="99"/>
    <w:rPr>
      <w:color w:val="808080"/>
    </w:rPr>
  </w:style>
  <w:style w:type="character" w:customStyle="1" w:styleId="2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569</Characters>
  <Lines>13</Lines>
  <Paragraphs>3</Paragraphs>
  <TotalTime>6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2023-10-04T02:37:00Z</dcterms:created>
  <dc:creator>Administrator</dc:creator>
  <cp:lastModifiedBy>匿名用户</cp:lastModifiedBy>
  <cp:lastPrinted>2023-10-16T02:05:00Z</cp:lastPrinted>
  <dcterms:modified xsi:type="dcterms:W3CDTF">2023-10-18T06:21:31Z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35B5377526EE41E496AFB31459FE807F_12</vt:lpwstr>
  </property>
</Properties>
</file>