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6"/>
          <w:szCs w:val="36"/>
          <w:lang w:val="en-US" w:eastAsia="zh-CN"/>
        </w:rPr>
      </w:pPr>
      <w:bookmarkStart w:id="0" w:name="_GoBack"/>
      <w:bookmarkEnd w:id="0"/>
      <w:r>
        <w:rPr>
          <w:rFonts w:hint="eastAsia" w:ascii="黑体" w:hAnsi="黑体" w:eastAsia="黑体" w:cs="黑体"/>
          <w:sz w:val="36"/>
          <w:szCs w:val="36"/>
          <w:lang w:val="en-US" w:eastAsia="zh-CN"/>
        </w:rPr>
        <w:t>附件1</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年北京市青少年射击冠军赛</w:t>
      </w: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竞赛规程</w:t>
      </w:r>
    </w:p>
    <w:p>
      <w:pPr>
        <w:spacing w:line="560" w:lineRule="exact"/>
        <w:rPr>
          <w:rFonts w:ascii="仿宋" w:hAnsi="仿宋" w:eastAsia="仿宋" w:cs="Times New Roman"/>
          <w:b/>
          <w:bCs/>
        </w:rPr>
      </w:pPr>
    </w:p>
    <w:p>
      <w:pPr>
        <w:spacing w:line="560" w:lineRule="exact"/>
        <w:ind w:firstLine="640" w:firstLineChars="200"/>
        <w:outlineLvl w:val="0"/>
        <w:rPr>
          <w:rFonts w:ascii="黑体" w:hAnsi="仿宋" w:eastAsia="黑体" w:cs="Times New Roman"/>
          <w:color w:val="000000"/>
          <w:sz w:val="32"/>
          <w:szCs w:val="32"/>
        </w:rPr>
      </w:pPr>
      <w:r>
        <w:rPr>
          <w:rFonts w:hint="eastAsia" w:ascii="黑体" w:hAnsi="仿宋" w:eastAsia="黑体" w:cs="黑体"/>
          <w:color w:val="000000"/>
          <w:sz w:val="32"/>
          <w:szCs w:val="32"/>
        </w:rPr>
        <w:t>一、主办单位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北京市体育局</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北京市教育委员会</w:t>
      </w:r>
    </w:p>
    <w:p>
      <w:pPr>
        <w:spacing w:line="560" w:lineRule="exact"/>
        <w:ind w:firstLine="640" w:firstLineChars="200"/>
        <w:outlineLvl w:val="0"/>
        <w:rPr>
          <w:rFonts w:ascii="黑体" w:hAnsi="仿宋" w:eastAsia="黑体" w:cs="Times New Roman"/>
          <w:color w:val="000000"/>
          <w:sz w:val="32"/>
          <w:szCs w:val="32"/>
        </w:rPr>
      </w:pPr>
      <w:r>
        <w:rPr>
          <w:rFonts w:hint="eastAsia" w:ascii="黑体" w:hAnsi="仿宋" w:eastAsia="黑体" w:cs="黑体"/>
          <w:color w:val="000000"/>
          <w:sz w:val="32"/>
          <w:szCs w:val="32"/>
        </w:rPr>
        <w:t>二、承办单位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北京市体育竞赛管理和国际交流中心</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北京市射击运动协会</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北京市</w:t>
      </w:r>
      <w:r>
        <w:rPr>
          <w:rFonts w:hint="eastAsia" w:ascii="仿宋_GB2312" w:hAnsi="仿宋" w:eastAsia="仿宋_GB2312" w:cs="仿宋_GB2312"/>
          <w:color w:val="000000"/>
          <w:sz w:val="32"/>
          <w:szCs w:val="32"/>
        </w:rPr>
        <w:t>朝阳区体育局</w:t>
      </w:r>
    </w:p>
    <w:p>
      <w:pPr>
        <w:spacing w:line="540" w:lineRule="exact"/>
        <w:ind w:firstLine="640" w:firstLineChars="200"/>
        <w:rPr>
          <w:rFonts w:ascii="黑体" w:hAnsi="仿宋" w:eastAsia="黑体" w:cs="黑体"/>
          <w:color w:val="000000"/>
          <w:sz w:val="32"/>
          <w:szCs w:val="32"/>
        </w:rPr>
      </w:pPr>
      <w:r>
        <w:rPr>
          <w:rFonts w:hint="eastAsia" w:ascii="仿宋_GB2312" w:hAnsi="仿宋" w:eastAsia="仿宋_GB2312" w:cs="仿宋_GB2312"/>
          <w:color w:val="000000"/>
          <w:sz w:val="32"/>
          <w:szCs w:val="32"/>
        </w:rPr>
        <w:t>北京奥乐星体育文化有限公司</w:t>
      </w:r>
    </w:p>
    <w:p>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lang w:val="en-US" w:eastAsia="zh-CN"/>
        </w:rPr>
        <w:t>三</w:t>
      </w:r>
      <w:r>
        <w:rPr>
          <w:rFonts w:hint="eastAsia" w:ascii="黑体" w:hAnsi="仿宋" w:eastAsia="黑体" w:cs="黑体"/>
          <w:sz w:val="32"/>
          <w:szCs w:val="32"/>
        </w:rPr>
        <w:t>、时间和地点</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202</w:t>
      </w: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年4月</w:t>
      </w:r>
      <w:r>
        <w:rPr>
          <w:rFonts w:hint="eastAsia" w:ascii="仿宋_GB2312" w:hAnsi="仿宋" w:eastAsia="仿宋_GB2312" w:cs="仿宋_GB2312"/>
          <w:color w:val="000000"/>
          <w:sz w:val="32"/>
          <w:szCs w:val="32"/>
          <w:lang w:val="en-US" w:eastAsia="zh-CN"/>
        </w:rPr>
        <w:t>19日</w:t>
      </w:r>
      <w:r>
        <w:rPr>
          <w:rFonts w:hint="eastAsia" w:ascii="仿宋_GB2312" w:hAnsi="仿宋" w:eastAsia="仿宋_GB2312" w:cs="仿宋_GB2312"/>
          <w:color w:val="000000"/>
          <w:sz w:val="32"/>
          <w:szCs w:val="32"/>
        </w:rPr>
        <w:t>至</w:t>
      </w:r>
      <w:r>
        <w:rPr>
          <w:rFonts w:hint="eastAsia" w:ascii="仿宋_GB2312" w:hAnsi="仿宋" w:eastAsia="仿宋_GB2312" w:cs="仿宋_GB2312"/>
          <w:color w:val="000000"/>
          <w:sz w:val="32"/>
          <w:szCs w:val="32"/>
          <w:lang w:val="en-US" w:eastAsia="zh-CN"/>
        </w:rPr>
        <w:t>21</w:t>
      </w:r>
      <w:r>
        <w:rPr>
          <w:rFonts w:hint="eastAsia" w:ascii="仿宋_GB2312" w:hAnsi="仿宋" w:eastAsia="仿宋_GB2312" w:cs="仿宋_GB2312"/>
          <w:color w:val="000000"/>
          <w:sz w:val="32"/>
          <w:szCs w:val="32"/>
        </w:rPr>
        <w:t>日在朝阳区第二少儿业余体校举行</w:t>
      </w:r>
    </w:p>
    <w:p>
      <w:pPr>
        <w:spacing w:line="540" w:lineRule="exact"/>
        <w:ind w:firstLine="640" w:firstLineChars="200"/>
        <w:rPr>
          <w:rFonts w:ascii="黑体" w:hAnsi="仿宋" w:eastAsia="黑体"/>
          <w:sz w:val="32"/>
          <w:szCs w:val="32"/>
        </w:rPr>
      </w:pPr>
      <w:r>
        <w:rPr>
          <w:rFonts w:hint="eastAsia" w:ascii="黑体" w:hAnsi="仿宋" w:eastAsia="黑体" w:cs="黑体"/>
          <w:sz w:val="32"/>
          <w:szCs w:val="32"/>
        </w:rPr>
        <w:t>四、竞赛组别及项目</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（一）竞赛组别</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U18组（男、女）：200</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年1月1日至200</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年12月31日出生（16-18岁）</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U15组（男、女）：200</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年1月1日至201</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年12月31日（13-15岁）</w:t>
      </w:r>
    </w:p>
    <w:p>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U12组（男、女）：201</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年1月1日至201</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年12月31日（11-12岁）。</w:t>
      </w:r>
    </w:p>
    <w:p>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（二）竞赛项目</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U18组：</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男子：</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1.50米步枪3种姿势（3×20）</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2.10米气步枪（60发）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3.50米步枪卧射（60发）</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4.25米手枪速射（60发）</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5.25米手枪速射8〞6〞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6.50米手枪（60发）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7.10米气手枪（60发）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8.10米移动靶标准速射击（30+30）             </w:t>
      </w:r>
    </w:p>
    <w:p>
      <w:pPr>
        <w:tabs>
          <w:tab w:val="left" w:pos="312"/>
        </w:tabs>
        <w:spacing w:line="540" w:lineRule="exact"/>
        <w:ind w:left="640"/>
        <w:rPr>
          <w:rFonts w:ascii="仿宋_GB2312" w:hAnsi="仿宋" w:eastAsia="仿宋_GB2312" w:cs="仿宋_GB2312"/>
          <w:sz w:val="32"/>
          <w:szCs w:val="32"/>
        </w:rPr>
      </w:pPr>
      <w:r>
        <w:rPr>
          <w:rFonts w:hint="eastAsia" w:ascii="仿宋_GB2312" w:hAnsi="仿宋" w:eastAsia="仿宋_GB2312" w:cs="仿宋_GB2312"/>
          <w:sz w:val="32"/>
          <w:szCs w:val="32"/>
        </w:rPr>
        <w:t>9</w:t>
      </w:r>
      <w:r>
        <w:rPr>
          <w:rFonts w:ascii="仿宋_GB2312" w:hAnsi="仿宋" w:eastAsia="仿宋_GB2312" w:cs="仿宋_GB2312"/>
          <w:sz w:val="32"/>
          <w:szCs w:val="32"/>
        </w:rPr>
        <w:t>.</w:t>
      </w:r>
      <w:r>
        <w:rPr>
          <w:rFonts w:hint="eastAsia" w:ascii="仿宋_GB2312" w:hAnsi="仿宋" w:eastAsia="仿宋_GB2312" w:cs="仿宋_GB2312"/>
          <w:sz w:val="32"/>
          <w:szCs w:val="32"/>
        </w:rPr>
        <w:t xml:space="preserve">飞碟双向（125靶）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10.飞碟多向（125靶）</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女子：</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1.50米步枪3种姿势（3×20）</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2.10米气步枪（60发）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3.50米步枪卧射（60发）</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4.25米手枪（60发）</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5.10米气手枪（60发）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6.10米移动靶标准速射击（30+30）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7.飞碟双向（125靶）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8.飞碟多向（125靶）</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甲组混合团体：</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1.10米气步枪混合团体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2.10米气手枪混合团体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3.飞碟双向混合团体</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U15组：</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男子：</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1.50米步枪3种姿势（3×20）</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2.10米气步枪（60发）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3.50米步枪卧射（60发）</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4.25米手枪速射8〞6〞</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5.50米手枪（30发）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6.10米气手枪（60发）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7.25米手枪（60发）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8.10米移动靶标准速射击（30+30）                 </w:t>
      </w:r>
    </w:p>
    <w:p>
      <w:pPr>
        <w:tabs>
          <w:tab w:val="left" w:pos="312"/>
        </w:tabs>
        <w:spacing w:line="540" w:lineRule="exact"/>
        <w:ind w:left="640"/>
        <w:rPr>
          <w:rFonts w:ascii="仿宋_GB2312" w:hAnsi="仿宋" w:eastAsia="仿宋_GB2312" w:cs="仿宋_GB2312"/>
          <w:sz w:val="32"/>
          <w:szCs w:val="32"/>
        </w:rPr>
      </w:pPr>
      <w:r>
        <w:rPr>
          <w:rFonts w:hint="eastAsia" w:ascii="仿宋_GB2312" w:hAnsi="仿宋" w:eastAsia="仿宋_GB2312" w:cs="仿宋_GB2312"/>
          <w:sz w:val="32"/>
          <w:szCs w:val="32"/>
        </w:rPr>
        <w:t>9</w:t>
      </w:r>
      <w:r>
        <w:rPr>
          <w:rFonts w:ascii="仿宋_GB2312" w:hAnsi="仿宋" w:eastAsia="仿宋_GB2312" w:cs="仿宋_GB2312"/>
          <w:sz w:val="32"/>
          <w:szCs w:val="32"/>
        </w:rPr>
        <w:t>.</w:t>
      </w:r>
      <w:r>
        <w:rPr>
          <w:rFonts w:hint="eastAsia" w:ascii="仿宋_GB2312" w:hAnsi="仿宋" w:eastAsia="仿宋_GB2312" w:cs="仿宋_GB2312"/>
          <w:sz w:val="32"/>
          <w:szCs w:val="32"/>
        </w:rPr>
        <w:t xml:space="preserve">飞碟双向（50靶）    </w:t>
      </w:r>
    </w:p>
    <w:p>
      <w:pPr>
        <w:tabs>
          <w:tab w:val="left" w:pos="312"/>
        </w:tabs>
        <w:spacing w:line="540" w:lineRule="exact"/>
        <w:ind w:left="64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0.</w:t>
      </w:r>
      <w:r>
        <w:rPr>
          <w:rFonts w:hint="eastAsia" w:ascii="仿宋_GB2312" w:hAnsi="仿宋" w:eastAsia="仿宋_GB2312" w:cs="仿宋_GB2312"/>
          <w:sz w:val="32"/>
          <w:szCs w:val="32"/>
        </w:rPr>
        <w:t>飞碟多向（50靶）</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女子：</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1.50米步枪3种姿势（3×20）</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2.50米步枪卧射（60发)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3.25米手枪(60发)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4.10米气步枪(60发)</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5.10米气手枪(60发)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6.10米移动靶标准速射击（30+30）             </w:t>
      </w:r>
    </w:p>
    <w:p>
      <w:pPr>
        <w:spacing w:line="540" w:lineRule="exact"/>
        <w:ind w:left="640"/>
        <w:rPr>
          <w:rFonts w:ascii="仿宋_GB2312" w:hAnsi="仿宋" w:eastAsia="仿宋_GB2312" w:cs="仿宋_GB2312"/>
          <w:sz w:val="32"/>
          <w:szCs w:val="32"/>
        </w:rPr>
      </w:pPr>
      <w:r>
        <w:rPr>
          <w:rFonts w:hint="eastAsia" w:ascii="仿宋_GB2312" w:hAnsi="仿宋" w:eastAsia="仿宋_GB2312" w:cs="仿宋_GB2312"/>
          <w:sz w:val="32"/>
          <w:szCs w:val="32"/>
        </w:rPr>
        <w:t>7</w:t>
      </w:r>
      <w:r>
        <w:rPr>
          <w:rFonts w:ascii="仿宋_GB2312" w:hAnsi="仿宋" w:eastAsia="仿宋_GB2312" w:cs="仿宋_GB2312"/>
          <w:sz w:val="32"/>
          <w:szCs w:val="32"/>
        </w:rPr>
        <w:t>.</w:t>
      </w:r>
      <w:r>
        <w:rPr>
          <w:rFonts w:hint="eastAsia" w:ascii="仿宋_GB2312" w:hAnsi="仿宋" w:eastAsia="仿宋_GB2312" w:cs="仿宋_GB2312"/>
          <w:sz w:val="32"/>
          <w:szCs w:val="32"/>
        </w:rPr>
        <w:t xml:space="preserve">飞碟双向（50靶）                </w:t>
      </w:r>
    </w:p>
    <w:p>
      <w:pPr>
        <w:spacing w:line="540" w:lineRule="exact"/>
        <w:ind w:left="640"/>
        <w:rPr>
          <w:rFonts w:ascii="仿宋_GB2312" w:hAnsi="仿宋" w:eastAsia="仿宋_GB2312" w:cs="仿宋_GB2312"/>
          <w:sz w:val="32"/>
          <w:szCs w:val="32"/>
        </w:rPr>
      </w:pPr>
      <w:r>
        <w:rPr>
          <w:rFonts w:hint="eastAsia" w:ascii="仿宋_GB2312" w:hAnsi="仿宋" w:eastAsia="仿宋_GB2312" w:cs="仿宋_GB2312"/>
          <w:sz w:val="32"/>
          <w:szCs w:val="32"/>
        </w:rPr>
        <w:t>8</w:t>
      </w:r>
      <w:r>
        <w:rPr>
          <w:rFonts w:ascii="仿宋_GB2312" w:hAnsi="仿宋" w:eastAsia="仿宋_GB2312" w:cs="仿宋_GB2312"/>
          <w:sz w:val="32"/>
          <w:szCs w:val="32"/>
        </w:rPr>
        <w:t>.</w:t>
      </w:r>
      <w:r>
        <w:rPr>
          <w:rFonts w:hint="eastAsia" w:ascii="仿宋_GB2312" w:hAnsi="仿宋" w:eastAsia="仿宋_GB2312" w:cs="仿宋_GB2312"/>
          <w:sz w:val="32"/>
          <w:szCs w:val="32"/>
        </w:rPr>
        <w:t xml:space="preserve">飞碟多向（50靶）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混合团体：</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1.10米气步枪混合团体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2.10米气手枪混合团体</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U12组（男、女）：</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1.10米气步枪（20发）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2.10米气手枪（20发）</w:t>
      </w:r>
    </w:p>
    <w:p>
      <w:pPr>
        <w:spacing w:line="540" w:lineRule="exact"/>
        <w:ind w:firstLine="640" w:firstLineChars="200"/>
        <w:rPr>
          <w:rFonts w:ascii="黑体" w:hAnsi="Times New Roman" w:eastAsia="黑体" w:cs="仿宋_GB2312"/>
          <w:sz w:val="32"/>
          <w:szCs w:val="32"/>
        </w:rPr>
      </w:pPr>
      <w:r>
        <w:rPr>
          <w:rFonts w:hint="eastAsia" w:ascii="黑体" w:hAnsi="Times New Roman" w:eastAsia="黑体" w:cs="仿宋_GB2312"/>
          <w:sz w:val="32"/>
          <w:szCs w:val="32"/>
        </w:rPr>
        <w:t>五、运动员资格</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（一）符合北京市体育局《北京市青少年运动员注册管理办法（试行）》（京体竞技字〔2011〕10号）的有关要求。</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（二）符合《北京市体育局关于开展2024年度北京市青少年运动员注册工作的通知》（京体青字〔2023〕19号）的有关规定。</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（三）参赛运动员经资格审查委员会审查确认后方可参赛。</w:t>
      </w:r>
    </w:p>
    <w:p>
      <w:pPr>
        <w:spacing w:line="540" w:lineRule="exact"/>
        <w:ind w:firstLine="640" w:firstLineChars="200"/>
        <w:rPr>
          <w:rFonts w:ascii="黑体" w:hAnsi="仿宋" w:eastAsia="黑体"/>
          <w:sz w:val="32"/>
          <w:szCs w:val="32"/>
        </w:rPr>
      </w:pPr>
      <w:r>
        <w:rPr>
          <w:rFonts w:hint="eastAsia" w:ascii="黑体" w:hAnsi="仿宋" w:eastAsia="黑体" w:cs="黑体"/>
          <w:sz w:val="32"/>
          <w:szCs w:val="32"/>
        </w:rPr>
        <w:t>六、参加办法</w:t>
      </w:r>
    </w:p>
    <w:p>
      <w:pPr>
        <w:spacing w:line="54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（一）以区为单位组队参加。</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以202</w:t>
      </w:r>
      <w:r>
        <w:rPr>
          <w:rFonts w:hint="eastAsia" w:ascii="仿宋_GB2312" w:hAnsi="仿宋" w:eastAsia="仿宋_GB2312"/>
          <w:sz w:val="32"/>
          <w:szCs w:val="32"/>
          <w:lang w:val="en-US" w:eastAsia="zh-CN"/>
        </w:rPr>
        <w:t>4</w:t>
      </w:r>
      <w:r>
        <w:rPr>
          <w:rFonts w:ascii="仿宋_GB2312" w:hAnsi="仿宋" w:eastAsia="仿宋_GB2312"/>
          <w:sz w:val="32"/>
          <w:szCs w:val="32"/>
        </w:rPr>
        <w:t>年度青少年运动员注册为依据，运动员只能代表202</w:t>
      </w:r>
      <w:r>
        <w:rPr>
          <w:rFonts w:hint="eastAsia" w:ascii="仿宋_GB2312" w:hAnsi="仿宋" w:eastAsia="仿宋_GB2312"/>
          <w:sz w:val="32"/>
          <w:szCs w:val="32"/>
          <w:lang w:val="en-US" w:eastAsia="zh-CN"/>
        </w:rPr>
        <w:t>4</w:t>
      </w:r>
      <w:r>
        <w:rPr>
          <w:rFonts w:ascii="仿宋_GB2312" w:hAnsi="仿宋" w:eastAsia="仿宋_GB2312"/>
          <w:sz w:val="32"/>
          <w:szCs w:val="32"/>
        </w:rPr>
        <w:t>年度注册单位参加比赛。</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（三）经二级以上医院检查证明身体健康。</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（三）各单位可报领队</w:t>
      </w:r>
      <w:r>
        <w:rPr>
          <w:rFonts w:ascii="仿宋_GB2312" w:hAnsi="仿宋" w:eastAsia="仿宋_GB2312"/>
          <w:sz w:val="32"/>
          <w:szCs w:val="32"/>
        </w:rPr>
        <w:t>1</w:t>
      </w:r>
      <w:r>
        <w:rPr>
          <w:rFonts w:hint="eastAsia" w:ascii="仿宋_GB2312" w:hAnsi="仿宋" w:eastAsia="仿宋_GB2312"/>
          <w:sz w:val="32"/>
          <w:szCs w:val="32"/>
        </w:rPr>
        <w:t>人，教练</w:t>
      </w:r>
      <w:r>
        <w:rPr>
          <w:rFonts w:ascii="仿宋_GB2312" w:hAnsi="仿宋" w:eastAsia="仿宋_GB2312"/>
          <w:sz w:val="32"/>
          <w:szCs w:val="32"/>
        </w:rPr>
        <w:t>1-4</w:t>
      </w:r>
      <w:r>
        <w:rPr>
          <w:rFonts w:hint="eastAsia" w:ascii="仿宋_GB2312" w:hAnsi="仿宋" w:eastAsia="仿宋_GB2312"/>
          <w:sz w:val="32"/>
          <w:szCs w:val="32"/>
        </w:rPr>
        <w:t>人，运动员</w:t>
      </w:r>
      <w:r>
        <w:rPr>
          <w:rFonts w:hint="eastAsia" w:ascii="仿宋_GB2312" w:hAnsi="仿宋" w:eastAsia="仿宋_GB2312"/>
          <w:sz w:val="32"/>
          <w:szCs w:val="32"/>
          <w:lang w:val="en-US" w:eastAsia="zh-CN"/>
        </w:rPr>
        <w:t>U18组</w:t>
      </w:r>
      <w:r>
        <w:rPr>
          <w:rFonts w:hint="eastAsia" w:ascii="仿宋_GB2312" w:hAnsi="仿宋" w:eastAsia="仿宋_GB2312"/>
          <w:sz w:val="32"/>
          <w:szCs w:val="32"/>
        </w:rPr>
        <w:t>各报男子：步枪</w:t>
      </w:r>
      <w:r>
        <w:rPr>
          <w:rFonts w:ascii="仿宋_GB2312" w:hAnsi="仿宋" w:eastAsia="仿宋_GB2312"/>
          <w:sz w:val="32"/>
          <w:szCs w:val="32"/>
        </w:rPr>
        <w:t>6</w:t>
      </w:r>
      <w:r>
        <w:rPr>
          <w:rFonts w:hint="eastAsia" w:ascii="仿宋_GB2312" w:hAnsi="仿宋" w:eastAsia="仿宋_GB2312"/>
          <w:sz w:val="32"/>
          <w:szCs w:val="32"/>
        </w:rPr>
        <w:t>人、手枪慢射</w:t>
      </w:r>
      <w:r>
        <w:rPr>
          <w:rFonts w:ascii="仿宋_GB2312" w:hAnsi="仿宋" w:eastAsia="仿宋_GB2312"/>
          <w:sz w:val="32"/>
          <w:szCs w:val="32"/>
        </w:rPr>
        <w:t>5</w:t>
      </w:r>
      <w:r>
        <w:rPr>
          <w:rFonts w:hint="eastAsia" w:ascii="仿宋_GB2312" w:hAnsi="仿宋" w:eastAsia="仿宋_GB2312"/>
          <w:sz w:val="32"/>
          <w:szCs w:val="32"/>
        </w:rPr>
        <w:t>人、手枪速射</w:t>
      </w:r>
      <w:r>
        <w:rPr>
          <w:rFonts w:ascii="仿宋_GB2312" w:hAnsi="仿宋" w:eastAsia="仿宋_GB2312"/>
          <w:sz w:val="32"/>
          <w:szCs w:val="32"/>
        </w:rPr>
        <w:t>5</w:t>
      </w:r>
      <w:r>
        <w:rPr>
          <w:rFonts w:hint="eastAsia" w:ascii="仿宋_GB2312" w:hAnsi="仿宋" w:eastAsia="仿宋_GB2312"/>
          <w:sz w:val="32"/>
          <w:szCs w:val="32"/>
        </w:rPr>
        <w:t>人、飞碟</w:t>
      </w:r>
      <w:r>
        <w:rPr>
          <w:rFonts w:ascii="仿宋_GB2312" w:hAnsi="仿宋" w:eastAsia="仿宋_GB2312"/>
          <w:sz w:val="32"/>
          <w:szCs w:val="32"/>
        </w:rPr>
        <w:t>10</w:t>
      </w:r>
      <w:r>
        <w:rPr>
          <w:rFonts w:hint="eastAsia" w:ascii="仿宋_GB2312" w:hAnsi="仿宋" w:eastAsia="仿宋_GB2312"/>
          <w:sz w:val="32"/>
          <w:szCs w:val="32"/>
        </w:rPr>
        <w:t>人、移动靶</w:t>
      </w:r>
      <w:r>
        <w:rPr>
          <w:rFonts w:ascii="仿宋_GB2312" w:hAnsi="仿宋" w:eastAsia="仿宋_GB2312"/>
          <w:sz w:val="32"/>
          <w:szCs w:val="32"/>
        </w:rPr>
        <w:t>5</w:t>
      </w:r>
      <w:r>
        <w:rPr>
          <w:rFonts w:hint="eastAsia" w:ascii="仿宋_GB2312" w:hAnsi="仿宋" w:eastAsia="仿宋_GB2312"/>
          <w:sz w:val="32"/>
          <w:szCs w:val="32"/>
        </w:rPr>
        <w:t>人；女子：步枪</w:t>
      </w:r>
      <w:r>
        <w:rPr>
          <w:rFonts w:ascii="仿宋_GB2312" w:hAnsi="仿宋" w:eastAsia="仿宋_GB2312"/>
          <w:sz w:val="32"/>
          <w:szCs w:val="32"/>
        </w:rPr>
        <w:t>6</w:t>
      </w:r>
      <w:r>
        <w:rPr>
          <w:rFonts w:hint="eastAsia" w:ascii="仿宋_GB2312" w:hAnsi="仿宋" w:eastAsia="仿宋_GB2312"/>
          <w:sz w:val="32"/>
          <w:szCs w:val="32"/>
        </w:rPr>
        <w:t>人、手枪</w:t>
      </w:r>
      <w:r>
        <w:rPr>
          <w:rFonts w:ascii="仿宋_GB2312" w:hAnsi="仿宋" w:eastAsia="仿宋_GB2312"/>
          <w:sz w:val="32"/>
          <w:szCs w:val="32"/>
        </w:rPr>
        <w:t>5</w:t>
      </w:r>
      <w:r>
        <w:rPr>
          <w:rFonts w:hint="eastAsia" w:ascii="仿宋_GB2312" w:hAnsi="仿宋" w:eastAsia="仿宋_GB2312"/>
          <w:sz w:val="32"/>
          <w:szCs w:val="32"/>
        </w:rPr>
        <w:t>人、飞碟</w:t>
      </w:r>
      <w:r>
        <w:rPr>
          <w:rFonts w:ascii="仿宋_GB2312" w:hAnsi="仿宋" w:eastAsia="仿宋_GB2312"/>
          <w:sz w:val="32"/>
          <w:szCs w:val="32"/>
        </w:rPr>
        <w:t>10</w:t>
      </w:r>
      <w:r>
        <w:rPr>
          <w:rFonts w:hint="eastAsia" w:ascii="仿宋_GB2312" w:hAnsi="仿宋" w:eastAsia="仿宋_GB2312"/>
          <w:sz w:val="32"/>
          <w:szCs w:val="32"/>
        </w:rPr>
        <w:t>人、移动靶</w:t>
      </w:r>
      <w:r>
        <w:rPr>
          <w:rFonts w:ascii="仿宋_GB2312" w:hAnsi="仿宋" w:eastAsia="仿宋_GB2312"/>
          <w:sz w:val="32"/>
          <w:szCs w:val="32"/>
        </w:rPr>
        <w:t>5</w:t>
      </w:r>
      <w:r>
        <w:rPr>
          <w:rFonts w:hint="eastAsia" w:ascii="仿宋_GB2312" w:hAnsi="仿宋" w:eastAsia="仿宋_GB2312"/>
          <w:sz w:val="32"/>
          <w:szCs w:val="32"/>
        </w:rPr>
        <w:t>人。</w:t>
      </w:r>
      <w:r>
        <w:rPr>
          <w:rFonts w:hint="eastAsia" w:ascii="仿宋_GB2312" w:hAnsi="仿宋" w:eastAsia="仿宋_GB2312"/>
          <w:sz w:val="32"/>
          <w:szCs w:val="32"/>
          <w:lang w:val="en-US" w:eastAsia="zh-CN"/>
        </w:rPr>
        <w:t>U15</w:t>
      </w:r>
      <w:r>
        <w:rPr>
          <w:rFonts w:hint="eastAsia" w:ascii="仿宋_GB2312" w:hAnsi="仿宋" w:eastAsia="仿宋_GB2312"/>
          <w:sz w:val="32"/>
          <w:szCs w:val="32"/>
        </w:rPr>
        <w:t>、</w:t>
      </w:r>
      <w:r>
        <w:rPr>
          <w:rFonts w:hint="eastAsia" w:ascii="仿宋_GB2312" w:hAnsi="仿宋" w:eastAsia="仿宋_GB2312"/>
          <w:sz w:val="32"/>
          <w:szCs w:val="32"/>
          <w:lang w:val="en-US" w:eastAsia="zh-CN"/>
        </w:rPr>
        <w:t>U12</w:t>
      </w:r>
      <w:r>
        <w:rPr>
          <w:rFonts w:hint="eastAsia" w:ascii="仿宋_GB2312" w:hAnsi="仿宋" w:eastAsia="仿宋_GB2312"/>
          <w:sz w:val="32"/>
          <w:szCs w:val="32"/>
        </w:rPr>
        <w:t>不限制报名人数。</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（四）运动员每人最多可报：步枪</w:t>
      </w:r>
      <w:r>
        <w:rPr>
          <w:rFonts w:ascii="仿宋_GB2312" w:hAnsi="仿宋" w:eastAsia="仿宋_GB2312"/>
          <w:sz w:val="32"/>
          <w:szCs w:val="32"/>
        </w:rPr>
        <w:t>4</w:t>
      </w:r>
      <w:r>
        <w:rPr>
          <w:rFonts w:hint="eastAsia" w:ascii="仿宋_GB2312" w:hAnsi="仿宋" w:eastAsia="仿宋_GB2312"/>
          <w:sz w:val="32"/>
          <w:szCs w:val="32"/>
        </w:rPr>
        <w:t>项、其它项目</w:t>
      </w:r>
      <w:r>
        <w:rPr>
          <w:rFonts w:ascii="仿宋_GB2312" w:hAnsi="仿宋" w:eastAsia="仿宋_GB2312"/>
          <w:sz w:val="32"/>
          <w:szCs w:val="32"/>
        </w:rPr>
        <w:t>3</w:t>
      </w:r>
      <w:r>
        <w:rPr>
          <w:rFonts w:hint="eastAsia" w:ascii="仿宋_GB2312" w:hAnsi="仿宋" w:eastAsia="仿宋_GB2312"/>
          <w:sz w:val="32"/>
          <w:szCs w:val="32"/>
        </w:rPr>
        <w:t>项，</w:t>
      </w:r>
      <w:r>
        <w:rPr>
          <w:rFonts w:hint="eastAsia" w:ascii="仿宋_GB2312" w:hAnsi="仿宋" w:eastAsia="仿宋_GB2312"/>
          <w:sz w:val="32"/>
          <w:szCs w:val="32"/>
          <w:lang w:val="en-US" w:eastAsia="zh-CN"/>
        </w:rPr>
        <w:t>各组别</w:t>
      </w:r>
      <w:r>
        <w:rPr>
          <w:rFonts w:hint="eastAsia" w:ascii="仿宋_GB2312" w:hAnsi="仿宋" w:eastAsia="仿宋_GB2312"/>
          <w:sz w:val="32"/>
          <w:szCs w:val="32"/>
        </w:rPr>
        <w:t>之间不得越组参赛，比赛时间项目发生冲突自行调节。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（五）参加混合团体项目的人员不可以跨区、跨组组合，每个单位不限制报名队数。</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（六）各单位枪弹自备</w:t>
      </w:r>
      <w:r>
        <w:rPr>
          <w:rFonts w:ascii="仿宋_GB2312" w:hAnsi="仿宋" w:eastAsia="仿宋_GB2312"/>
          <w:sz w:val="32"/>
          <w:szCs w:val="32"/>
        </w:rPr>
        <w:t>,</w:t>
      </w:r>
      <w:r>
        <w:rPr>
          <w:rFonts w:hint="eastAsia" w:ascii="仿宋_GB2312" w:hAnsi="仿宋" w:eastAsia="仿宋_GB2312"/>
          <w:sz w:val="32"/>
          <w:szCs w:val="32"/>
        </w:rPr>
        <w:t>枪弹运输、保管和使用必须严格遵守有关安全规定。</w:t>
      </w:r>
    </w:p>
    <w:p>
      <w:pPr>
        <w:spacing w:line="540" w:lineRule="exact"/>
        <w:ind w:firstLine="640" w:firstLineChars="200"/>
        <w:rPr>
          <w:rFonts w:ascii="黑体" w:hAnsi="仿宋" w:eastAsia="黑体"/>
          <w:sz w:val="32"/>
          <w:szCs w:val="32"/>
        </w:rPr>
      </w:pPr>
      <w:r>
        <w:rPr>
          <w:rFonts w:hint="eastAsia" w:ascii="黑体" w:hAnsi="仿宋" w:eastAsia="黑体" w:cs="黑体"/>
          <w:sz w:val="32"/>
          <w:szCs w:val="32"/>
        </w:rPr>
        <w:t>七、竞赛办法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（一）采用中国射击协会审定的最新射击竞赛规则和修订补充条文。</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（二）比赛设队赛和个人赛，男、女各项由</w:t>
      </w:r>
      <w:r>
        <w:rPr>
          <w:rFonts w:ascii="仿宋_GB2312" w:hAnsi="仿宋" w:eastAsia="仿宋_GB2312"/>
          <w:sz w:val="32"/>
          <w:szCs w:val="32"/>
        </w:rPr>
        <w:t>3</w:t>
      </w:r>
      <w:r>
        <w:rPr>
          <w:rFonts w:hint="eastAsia" w:ascii="仿宋_GB2312" w:hAnsi="仿宋" w:eastAsia="仿宋_GB2312"/>
          <w:sz w:val="32"/>
          <w:szCs w:val="32"/>
        </w:rPr>
        <w:t>名运动员编队进行队赛，报名不足</w:t>
      </w:r>
      <w:r>
        <w:rPr>
          <w:rFonts w:ascii="仿宋_GB2312" w:hAnsi="仿宋" w:eastAsia="仿宋_GB2312"/>
          <w:sz w:val="32"/>
          <w:szCs w:val="32"/>
        </w:rPr>
        <w:t>3</w:t>
      </w:r>
      <w:r>
        <w:rPr>
          <w:rFonts w:hint="eastAsia" w:ascii="仿宋_GB2312" w:hAnsi="仿宋" w:eastAsia="仿宋_GB2312"/>
          <w:sz w:val="32"/>
          <w:szCs w:val="32"/>
        </w:rPr>
        <w:t>人可参加个人赛；报名不足</w:t>
      </w:r>
      <w:r>
        <w:rPr>
          <w:rFonts w:ascii="仿宋_GB2312" w:hAnsi="仿宋" w:eastAsia="仿宋_GB2312"/>
          <w:sz w:val="32"/>
          <w:szCs w:val="32"/>
        </w:rPr>
        <w:t>3</w:t>
      </w:r>
      <w:r>
        <w:rPr>
          <w:rFonts w:hint="eastAsia" w:ascii="仿宋_GB2312" w:hAnsi="仿宋" w:eastAsia="仿宋_GB2312"/>
          <w:sz w:val="32"/>
          <w:szCs w:val="32"/>
        </w:rPr>
        <w:t>人（队）的项目不进行比赛</w:t>
      </w:r>
      <w:r>
        <w:rPr>
          <w:rFonts w:hint="eastAsia" w:ascii="仿宋_GB2312" w:hAnsi="仿宋" w:eastAsia="仿宋_GB2312"/>
          <w:sz w:val="32"/>
          <w:szCs w:val="32"/>
          <w:lang w:eastAsia="zh-CN"/>
        </w:rPr>
        <w:t>。</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（三）比赛时，运动员记分射脱靶应立即向裁判员报告；不报告者，一经发现，将立即取消该运动员比赛资格</w:t>
      </w:r>
      <w:r>
        <w:rPr>
          <w:rFonts w:hint="eastAsia" w:ascii="仿宋_GB2312" w:hAnsi="仿宋" w:eastAsia="仿宋_GB2312"/>
          <w:sz w:val="32"/>
          <w:szCs w:val="32"/>
          <w:lang w:eastAsia="zh-CN"/>
        </w:rPr>
        <w:t>。</w:t>
      </w:r>
    </w:p>
    <w:p>
      <w:pPr>
        <w:spacing w:line="560" w:lineRule="exact"/>
        <w:ind w:firstLine="640" w:firstLineChars="200"/>
        <w:rPr>
          <w:rFonts w:hAnsi="仿宋"/>
        </w:rPr>
      </w:pPr>
      <w:r>
        <w:rPr>
          <w:rFonts w:hint="eastAsia" w:ascii="仿宋_GB2312" w:hAnsi="仿宋" w:eastAsia="仿宋_GB2312"/>
          <w:sz w:val="32"/>
          <w:szCs w:val="32"/>
        </w:rPr>
        <w:t>（四）甲组奥运会气枪项目资格赛个人前八名通过决赛确定最终个人名次。当个人项目人数少于</w:t>
      </w:r>
      <w:r>
        <w:rPr>
          <w:rFonts w:ascii="仿宋_GB2312" w:hAnsi="仿宋" w:eastAsia="仿宋_GB2312"/>
          <w:sz w:val="32"/>
          <w:szCs w:val="32"/>
        </w:rPr>
        <w:t>4</w:t>
      </w:r>
      <w:r>
        <w:rPr>
          <w:rFonts w:hint="eastAsia" w:ascii="仿宋_GB2312" w:hAnsi="仿宋" w:eastAsia="仿宋_GB2312"/>
          <w:sz w:val="32"/>
          <w:szCs w:val="32"/>
        </w:rPr>
        <w:t>人或混合团体项目少于</w:t>
      </w:r>
      <w:r>
        <w:rPr>
          <w:rFonts w:ascii="仿宋_GB2312" w:hAnsi="仿宋" w:eastAsia="仿宋_GB2312"/>
          <w:sz w:val="32"/>
          <w:szCs w:val="32"/>
        </w:rPr>
        <w:t>4</w:t>
      </w:r>
      <w:r>
        <w:rPr>
          <w:rFonts w:hint="eastAsia" w:ascii="仿宋_GB2312" w:hAnsi="仿宋" w:eastAsia="仿宋_GB2312"/>
          <w:sz w:val="32"/>
          <w:szCs w:val="32"/>
        </w:rPr>
        <w:t>队时，取消决赛，名次按照资格赛录取。</w:t>
      </w:r>
    </w:p>
    <w:p>
      <w:pPr>
        <w:spacing w:line="560" w:lineRule="exact"/>
        <w:ind w:firstLine="640" w:firstLineChars="200"/>
        <w:rPr>
          <w:rFonts w:hAnsi="仿宋"/>
        </w:rPr>
      </w:pPr>
      <w:r>
        <w:rPr>
          <w:rFonts w:hint="eastAsia" w:ascii="仿宋_GB2312" w:hAnsi="仿宋" w:eastAsia="仿宋_GB2312" w:cs="仿宋_GB2312"/>
          <w:sz w:val="32"/>
          <w:szCs w:val="32"/>
        </w:rPr>
        <w:t>（五）各项目各组别如报名参赛3人（队）或参赛运动员均代表同1个单位时，可进行比赛和录取名次。报名不足3人（队）时，则不进行比赛。</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sz w:val="32"/>
          <w:szCs w:val="32"/>
        </w:rPr>
        <w:t>（六）</w:t>
      </w:r>
      <w:r>
        <w:rPr>
          <w:rFonts w:hint="eastAsia" w:ascii="仿宋_GB2312" w:hAnsi="仿宋" w:eastAsia="仿宋_GB2312" w:cs="仿宋_GB2312"/>
          <w:color w:val="000000"/>
          <w:sz w:val="32"/>
          <w:szCs w:val="32"/>
        </w:rPr>
        <w:t>比赛时运动员须持本人二代身份证原件参赛。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七）</w:t>
      </w:r>
      <w:r>
        <w:rPr>
          <w:rFonts w:hint="eastAsia" w:ascii="仿宋_GB2312" w:hAnsi="仿宋" w:eastAsia="仿宋_GB2312"/>
          <w:sz w:val="32"/>
          <w:szCs w:val="32"/>
        </w:rPr>
        <w:t>领队会、技术会议由承办单位另行通知。</w:t>
      </w:r>
    </w:p>
    <w:p>
      <w:pPr>
        <w:spacing w:line="54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八、报名办法</w:t>
      </w:r>
    </w:p>
    <w:p>
      <w:pPr>
        <w:spacing w:line="540" w:lineRule="exact"/>
        <w:ind w:firstLine="640" w:firstLineChars="200"/>
        <w:rPr>
          <w:rFonts w:ascii="仿宋_GB2312" w:hAnsi="Times New Roman" w:eastAsia="仿宋_GB2312" w:cs="仿宋_GB2312"/>
          <w:sz w:val="32"/>
          <w:szCs w:val="32"/>
        </w:rPr>
      </w:pPr>
      <w:r>
        <w:rPr>
          <w:rFonts w:hint="eastAsia" w:ascii="仿宋_GB2312" w:hAnsi="仿宋" w:eastAsia="仿宋_GB2312" w:cs="仿宋_GB2312"/>
          <w:sz w:val="32"/>
          <w:szCs w:val="32"/>
        </w:rPr>
        <w:t>（一）网络报名：</w:t>
      </w:r>
      <w:r>
        <w:rPr>
          <w:rFonts w:hint="eastAsia" w:ascii="仿宋_GB2312" w:hAnsi="仿宋" w:eastAsia="仿宋_GB2312" w:cs="仿宋"/>
          <w:sz w:val="32"/>
          <w:szCs w:val="32"/>
        </w:rPr>
        <w:t>各参赛单位于</w:t>
      </w:r>
      <w:r>
        <w:rPr>
          <w:rFonts w:hint="eastAsia"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4</w:t>
      </w:r>
      <w:r>
        <w:rPr>
          <w:rFonts w:hint="eastAsia" w:ascii="仿宋_GB2312" w:hAnsi="Times New Roman" w:eastAsia="仿宋_GB2312" w:cs="仿宋_GB2312"/>
          <w:sz w:val="32"/>
          <w:szCs w:val="32"/>
          <w:highlight w:val="none"/>
        </w:rPr>
        <w:t>年2</w:t>
      </w:r>
      <w:r>
        <w:rPr>
          <w:rFonts w:hint="eastAsia" w:ascii="仿宋_GB2312" w:hAnsi="仿宋" w:eastAsia="仿宋_GB2312" w:cs="仿宋"/>
          <w:sz w:val="32"/>
          <w:szCs w:val="32"/>
          <w:highlight w:val="none"/>
        </w:rPr>
        <w:t>月</w:t>
      </w:r>
      <w:r>
        <w:rPr>
          <w:rFonts w:hint="eastAsia" w:ascii="仿宋_GB2312" w:hAnsi="仿宋" w:eastAsia="仿宋_GB2312" w:cs="仿宋"/>
          <w:sz w:val="32"/>
          <w:szCs w:val="32"/>
          <w:highlight w:val="none"/>
          <w:lang w:val="en-US" w:eastAsia="zh-CN"/>
        </w:rPr>
        <w:t>26</w:t>
      </w:r>
      <w:r>
        <w:rPr>
          <w:rFonts w:hint="eastAsia" w:ascii="仿宋_GB2312" w:hAnsi="仿宋" w:eastAsia="仿宋_GB2312" w:cs="仿宋"/>
          <w:sz w:val="32"/>
          <w:szCs w:val="32"/>
          <w:highlight w:val="none"/>
        </w:rPr>
        <w:t>日—2月</w:t>
      </w:r>
      <w:r>
        <w:rPr>
          <w:rFonts w:hint="eastAsia" w:ascii="仿宋_GB2312" w:hAnsi="仿宋" w:eastAsia="仿宋_GB2312" w:cs="仿宋"/>
          <w:sz w:val="32"/>
          <w:szCs w:val="32"/>
          <w:highlight w:val="none"/>
          <w:lang w:val="en-US" w:eastAsia="zh-CN"/>
        </w:rPr>
        <w:t>29</w:t>
      </w:r>
      <w:r>
        <w:rPr>
          <w:rFonts w:hint="eastAsia" w:ascii="仿宋_GB2312" w:hAnsi="仿宋" w:eastAsia="仿宋_GB2312" w:cs="仿宋"/>
          <w:sz w:val="32"/>
          <w:szCs w:val="32"/>
          <w:highlight w:val="none"/>
        </w:rPr>
        <w:t>日</w:t>
      </w:r>
      <w:r>
        <w:rPr>
          <w:rFonts w:hint="eastAsia" w:ascii="仿宋_GB2312" w:hAnsi="Times New Roman" w:eastAsia="仿宋_GB2312" w:cs="仿宋_GB2312"/>
          <w:sz w:val="32"/>
          <w:szCs w:val="32"/>
        </w:rPr>
        <w:t>在</w:t>
      </w:r>
      <w:r>
        <w:rPr>
          <w:rFonts w:ascii="仿宋_GB2312" w:hAnsi="仿宋" w:eastAsia="仿宋_GB2312" w:cs="仿宋_GB2312"/>
          <w:color w:val="000000"/>
          <w:sz w:val="32"/>
          <w:szCs w:val="32"/>
        </w:rPr>
        <w:t>北京市体育竞赛管理和国际交流中心官方网站 (https://www.bjcac.org.cn)进行网络预报名；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Times New Roman" w:eastAsia="仿宋_GB2312" w:cs="仿宋_GB2312"/>
          <w:sz w:val="32"/>
          <w:szCs w:val="32"/>
        </w:rPr>
        <w:t>（二）现场报名：</w:t>
      </w:r>
      <w:r>
        <w:rPr>
          <w:rFonts w:hint="eastAsia" w:ascii="仿宋_GB2312" w:hAnsi="仿宋" w:eastAsia="仿宋_GB2312" w:cs="仿宋"/>
          <w:sz w:val="32"/>
          <w:szCs w:val="32"/>
        </w:rPr>
        <w:t>各参赛单位于</w:t>
      </w:r>
      <w:r>
        <w:rPr>
          <w:rFonts w:hint="eastAsia"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4</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highlight w:val="none"/>
          <w:lang w:val="en-US" w:eastAsia="zh-CN"/>
        </w:rPr>
        <w:t>3</w:t>
      </w:r>
      <w:r>
        <w:rPr>
          <w:rFonts w:hint="eastAsia" w:ascii="仿宋_GB2312" w:hAnsi="Times New Roman" w:eastAsia="仿宋_GB2312" w:cs="仿宋_GB2312"/>
          <w:sz w:val="32"/>
          <w:szCs w:val="32"/>
          <w:highlight w:val="none"/>
        </w:rPr>
        <w:t>月</w:t>
      </w:r>
      <w:r>
        <w:rPr>
          <w:rFonts w:hint="eastAsia" w:ascii="仿宋_GB2312" w:hAnsi="Times New Roman" w:eastAsia="仿宋_GB2312" w:cs="仿宋_GB2312"/>
          <w:sz w:val="32"/>
          <w:szCs w:val="32"/>
          <w:highlight w:val="none"/>
          <w:lang w:val="en-US" w:eastAsia="zh-CN"/>
        </w:rPr>
        <w:t>1</w:t>
      </w:r>
      <w:r>
        <w:rPr>
          <w:rFonts w:hint="eastAsia" w:ascii="仿宋_GB2312" w:hAnsi="Times New Roman" w:eastAsia="仿宋_GB2312" w:cs="仿宋_GB2312"/>
          <w:sz w:val="32"/>
          <w:szCs w:val="32"/>
          <w:highlight w:val="none"/>
        </w:rPr>
        <w:t>日</w:t>
      </w:r>
      <w:r>
        <w:rPr>
          <w:rFonts w:hint="eastAsia" w:ascii="仿宋_GB2312" w:hAnsi="Times New Roman" w:eastAsia="仿宋_GB2312" w:cs="仿宋_GB2312"/>
          <w:sz w:val="32"/>
          <w:szCs w:val="32"/>
        </w:rPr>
        <w:t>将以下材料送交</w:t>
      </w:r>
      <w:r>
        <w:rPr>
          <w:rFonts w:ascii="仿宋_GB2312" w:hAnsi="仿宋" w:eastAsia="仿宋_GB2312" w:cs="仿宋_GB2312"/>
          <w:color w:val="000000"/>
          <w:sz w:val="32"/>
          <w:szCs w:val="32"/>
        </w:rPr>
        <w:t>北京市体育竞赛管理和国际交流中心</w:t>
      </w:r>
      <w:r>
        <w:rPr>
          <w:rFonts w:hint="eastAsia" w:ascii="仿宋_GB2312" w:hAnsi="Times New Roman" w:eastAsia="仿宋_GB2312" w:cs="仿宋_GB2312"/>
          <w:sz w:val="32"/>
          <w:szCs w:val="32"/>
          <w:lang w:val="en-US" w:eastAsia="zh-CN"/>
        </w:rPr>
        <w:t>四层奥运项目管理二部</w:t>
      </w:r>
      <w:r>
        <w:rPr>
          <w:rFonts w:hint="eastAsia" w:ascii="仿宋_GB2312" w:hAnsi="Times New Roman" w:eastAsia="仿宋_GB2312" w:cs="仿宋_GB2312"/>
          <w:sz w:val="32"/>
          <w:szCs w:val="32"/>
        </w:rPr>
        <w:t>。</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pPr>
        <w:spacing w:line="560" w:lineRule="exact"/>
        <w:ind w:firstLine="640" w:firstLineChars="200"/>
      </w:pP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.参赛运动员及监护人签字运动员参赛声明。</w:t>
      </w:r>
    </w:p>
    <w:p>
      <w:pPr>
        <w:spacing w:line="56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运动员，不在参赛人员名单内的人员届时不得入场。所有运动员报名的子项如需更改必须在领队会当天书面确定教练签字并加盖区体育局公章方可生效，逾期不得更改，抽签后不得进行任何更改。</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w:t>
      </w:r>
      <w:r>
        <w:rPr>
          <w:rFonts w:hint="eastAsia" w:ascii="仿宋_GB2312" w:hAnsi="仿宋" w:eastAsia="仿宋_GB2312" w:cs="仿宋_GB2312"/>
          <w:color w:val="000000"/>
          <w:sz w:val="32"/>
          <w:szCs w:val="32"/>
          <w:lang w:val="en-US" w:eastAsia="zh-CN"/>
        </w:rPr>
        <w:t>赵一峥</w:t>
      </w:r>
      <w:r>
        <w:rPr>
          <w:rFonts w:hint="eastAsia" w:ascii="仿宋_GB2312" w:hAnsi="仿宋" w:eastAsia="仿宋_GB2312" w:cs="仿宋_GB2312"/>
          <w:color w:val="000000"/>
          <w:sz w:val="32"/>
          <w:szCs w:val="32"/>
        </w:rPr>
        <w:t>，联系电话：</w:t>
      </w:r>
      <w:r>
        <w:rPr>
          <w:rFonts w:hint="eastAsia" w:ascii="仿宋_GB2312" w:hAnsi="仿宋" w:eastAsia="仿宋_GB2312" w:cs="仿宋_GB2312"/>
          <w:color w:val="000000"/>
          <w:sz w:val="32"/>
          <w:szCs w:val="32"/>
          <w:lang w:val="en-US" w:eastAsia="zh-CN"/>
        </w:rPr>
        <w:t>63159690</w:t>
      </w:r>
      <w:r>
        <w:rPr>
          <w:rFonts w:hint="eastAsia" w:ascii="仿宋_GB2312" w:hAnsi="仿宋" w:eastAsia="仿宋_GB2312" w:cs="仿宋_GB2312"/>
          <w:color w:val="000000"/>
          <w:sz w:val="32"/>
          <w:szCs w:val="32"/>
        </w:rPr>
        <w:t>；</w:t>
      </w:r>
    </w:p>
    <w:p>
      <w:pPr>
        <w:pStyle w:val="4"/>
        <w:ind w:left="640" w:hanging="640"/>
      </w:pPr>
      <w:r>
        <w:rPr>
          <w:rFonts w:hint="eastAsia" w:ascii="仿宋_GB2312" w:hAnsi="仿宋" w:eastAsia="仿宋_GB2312" w:cs="仿宋_GB2312"/>
          <w:color w:val="000000"/>
          <w:szCs w:val="32"/>
        </w:rPr>
        <w:t xml:space="preserve">    电子邮箱：</w:t>
      </w:r>
      <w:r>
        <w:rPr>
          <w:rFonts w:hint="eastAsia" w:ascii="仿宋_GB2312" w:hAnsi="仿宋" w:eastAsia="仿宋_GB2312" w:cs="仿宋_GB2312"/>
          <w:color w:val="000000"/>
          <w:szCs w:val="32"/>
          <w:lang w:val="en-US" w:eastAsia="zh-CN"/>
        </w:rPr>
        <w:t>zhaoyizheng</w:t>
      </w:r>
      <w:r>
        <w:fldChar w:fldCharType="begin"/>
      </w:r>
      <w:r>
        <w:instrText xml:space="preserve"> HYPERLINK "mailto:li.yuan@tyj.beijing.gov.cn" </w:instrText>
      </w:r>
      <w:r>
        <w:fldChar w:fldCharType="separate"/>
      </w:r>
      <w:r>
        <w:rPr>
          <w:rFonts w:ascii="仿宋_GB2312" w:hAnsi="仿宋" w:eastAsia="仿宋_GB2312" w:cs="仿宋_GB2312"/>
          <w:color w:val="000000"/>
          <w:szCs w:val="32"/>
        </w:rPr>
        <w:t>@tyj.beijing.gov.cn</w:t>
      </w:r>
      <w:r>
        <w:rPr>
          <w:rFonts w:ascii="仿宋_GB2312" w:hAnsi="仿宋" w:eastAsia="仿宋_GB2312" w:cs="仿宋_GB2312"/>
          <w:color w:val="000000"/>
          <w:szCs w:val="32"/>
        </w:rPr>
        <w:fldChar w:fldCharType="end"/>
      </w:r>
    </w:p>
    <w:p>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rPr>
        <w:t>九、录取名次和奖励办法</w:t>
      </w:r>
    </w:p>
    <w:p>
      <w:pPr>
        <w:spacing w:line="540" w:lineRule="exact"/>
        <w:ind w:firstLine="627" w:firstLineChars="196"/>
        <w:rPr>
          <w:rFonts w:ascii="仿宋_GB2312" w:hAnsi="Times New Roman" w:eastAsia="仿宋_GB2312"/>
          <w:color w:val="auto"/>
          <w:sz w:val="32"/>
          <w:szCs w:val="32"/>
        </w:rPr>
      </w:pPr>
      <w:r>
        <w:rPr>
          <w:rFonts w:hint="eastAsia" w:ascii="仿宋_GB2312" w:hAnsi="Times New Roman" w:eastAsia="仿宋_GB2312"/>
          <w:sz w:val="32"/>
          <w:szCs w:val="32"/>
        </w:rPr>
        <w:t>（一）录取名次按照实际到场参赛人（队）数为准，比赛各项目</w:t>
      </w:r>
      <w:r>
        <w:rPr>
          <w:rFonts w:hint="eastAsia" w:ascii="仿宋_GB2312" w:hAnsi="仿宋" w:eastAsia="仿宋_GB2312" w:cs="仿宋_GB2312"/>
          <w:sz w:val="32"/>
          <w:szCs w:val="32"/>
        </w:rPr>
        <w:t>组别录取前</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名</w:t>
      </w:r>
      <w:r>
        <w:rPr>
          <w:rFonts w:hint="eastAsia" w:ascii="仿宋_GB2312" w:eastAsia="仿宋_GB2312"/>
          <w:sz w:val="32"/>
          <w:szCs w:val="32"/>
        </w:rPr>
        <w:t>，参赛不足8人（含）的，</w:t>
      </w:r>
      <w:r>
        <w:rPr>
          <w:rFonts w:hint="eastAsia" w:ascii="仿宋_GB2312" w:eastAsia="仿宋_GB2312"/>
          <w:color w:val="auto"/>
          <w:sz w:val="32"/>
          <w:szCs w:val="32"/>
        </w:rPr>
        <w:t>递减</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名录取。</w:t>
      </w:r>
    </w:p>
    <w:p>
      <w:pPr>
        <w:spacing w:line="540" w:lineRule="exact"/>
        <w:ind w:right="-72" w:rightChars="-30" w:firstLine="627" w:firstLineChars="196"/>
        <w:rPr>
          <w:rFonts w:ascii="仿宋_GB2312" w:hAnsi="Times New Roman" w:eastAsia="仿宋_GB2312"/>
          <w:sz w:val="32"/>
          <w:szCs w:val="32"/>
        </w:rPr>
      </w:pPr>
      <w:r>
        <w:rPr>
          <w:rFonts w:hint="eastAsia" w:ascii="仿宋_GB2312" w:hAnsi="Times New Roman" w:eastAsia="仿宋_GB2312" w:cs="仿宋_GB2312"/>
          <w:sz w:val="32"/>
          <w:szCs w:val="32"/>
        </w:rPr>
        <w:t>（二）获得比赛前3名的运动员（队），</w:t>
      </w:r>
      <w:r>
        <w:rPr>
          <w:rFonts w:hint="eastAsia" w:ascii="仿宋_GB2312" w:hAnsi="Times New Roman" w:eastAsia="仿宋_GB2312"/>
          <w:sz w:val="32"/>
          <w:szCs w:val="32"/>
        </w:rPr>
        <w:t>运动员</w:t>
      </w:r>
      <w:r>
        <w:rPr>
          <w:rFonts w:hint="eastAsia" w:ascii="仿宋_GB2312" w:hAnsi="Times New Roman" w:eastAsia="仿宋_GB2312" w:cs="仿宋_GB2312"/>
          <w:sz w:val="32"/>
          <w:szCs w:val="32"/>
        </w:rPr>
        <w:t>分别颁发奖牌和证书；</w:t>
      </w:r>
      <w:r>
        <w:rPr>
          <w:rFonts w:hint="eastAsia" w:ascii="仿宋_GB2312" w:hAnsi="Times New Roman" w:eastAsia="仿宋_GB2312"/>
          <w:sz w:val="32"/>
          <w:szCs w:val="32"/>
        </w:rPr>
        <w:t>其他获得名次者分别颁发证书。</w:t>
      </w:r>
    </w:p>
    <w:p>
      <w:pPr>
        <w:spacing w:line="540" w:lineRule="exact"/>
        <w:ind w:right="-72" w:rightChars="-30" w:firstLine="640" w:firstLineChars="200"/>
        <w:rPr>
          <w:rFonts w:hint="eastAsia" w:ascii="仿宋_GB2312" w:hAnsi="Times New Roman" w:eastAsia="仿宋_GB2312"/>
          <w:color w:val="auto"/>
          <w:sz w:val="32"/>
          <w:szCs w:val="32"/>
          <w:highlight w:val="none"/>
          <w:lang w:eastAsia="zh-CN"/>
        </w:rPr>
      </w:pPr>
      <w:r>
        <w:rPr>
          <w:rFonts w:hint="eastAsia" w:ascii="仿宋_GB2312" w:hAnsi="Times New Roman" w:eastAsia="仿宋_GB2312"/>
          <w:color w:val="auto"/>
          <w:sz w:val="32"/>
          <w:szCs w:val="32"/>
          <w:highlight w:val="none"/>
        </w:rPr>
        <w:t>（三）</w:t>
      </w:r>
      <w:r>
        <w:rPr>
          <w:rFonts w:hint="eastAsia" w:ascii="仿宋_GB2312" w:hAnsi="Times New Roman" w:eastAsia="仿宋_GB2312"/>
          <w:color w:val="auto"/>
          <w:sz w:val="32"/>
          <w:szCs w:val="32"/>
          <w:highlight w:val="none"/>
          <w:lang w:val="en-US" w:eastAsia="zh-CN"/>
        </w:rPr>
        <w:t>北京市青少年射击冠军赛</w:t>
      </w:r>
      <w:r>
        <w:rPr>
          <w:rFonts w:hint="eastAsia" w:ascii="仿宋_GB2312" w:hAnsi="Times New Roman" w:eastAsia="仿宋_GB2312" w:cs="仿宋_GB2312"/>
          <w:color w:val="auto"/>
          <w:sz w:val="32"/>
          <w:szCs w:val="32"/>
          <w:highlight w:val="none"/>
        </w:rPr>
        <w:t>为</w:t>
      </w:r>
      <w:r>
        <w:rPr>
          <w:rFonts w:hint="eastAsia" w:ascii="仿宋_GB2312" w:hAnsi="Times New Roman" w:eastAsia="仿宋_GB2312" w:cs="仿宋_GB2312"/>
          <w:color w:val="auto"/>
          <w:sz w:val="32"/>
          <w:szCs w:val="32"/>
          <w:highlight w:val="none"/>
          <w:lang w:val="en-US" w:eastAsia="zh-CN"/>
        </w:rPr>
        <w:t>北京市青少年射击</w:t>
      </w:r>
      <w:r>
        <w:rPr>
          <w:rFonts w:hint="eastAsia" w:ascii="仿宋_GB2312" w:hAnsi="Times New Roman" w:eastAsia="仿宋_GB2312" w:cs="仿宋_GB2312"/>
          <w:color w:val="auto"/>
          <w:sz w:val="32"/>
          <w:szCs w:val="32"/>
          <w:highlight w:val="none"/>
        </w:rPr>
        <w:t>锦标赛资格赛。获得</w:t>
      </w:r>
      <w:r>
        <w:rPr>
          <w:rFonts w:hint="eastAsia" w:ascii="仿宋_GB2312" w:hAnsi="Times New Roman" w:eastAsia="仿宋_GB2312" w:cs="仿宋_GB2312"/>
          <w:color w:val="auto"/>
          <w:sz w:val="32"/>
          <w:szCs w:val="32"/>
          <w:highlight w:val="none"/>
          <w:lang w:val="en-US" w:eastAsia="zh-CN"/>
        </w:rPr>
        <w:t>冠军赛</w:t>
      </w:r>
      <w:r>
        <w:rPr>
          <w:rFonts w:hint="eastAsia" w:ascii="仿宋_GB2312" w:hAnsi="仿宋" w:eastAsia="仿宋_GB2312" w:cs="仿宋_GB2312"/>
          <w:color w:val="auto"/>
          <w:sz w:val="32"/>
          <w:szCs w:val="32"/>
          <w:highlight w:val="none"/>
        </w:rPr>
        <w:t>U18、U15组</w:t>
      </w:r>
      <w:r>
        <w:rPr>
          <w:rFonts w:hint="eastAsia" w:ascii="仿宋_GB2312" w:hAnsi="Times New Roman" w:eastAsia="仿宋_GB2312"/>
          <w:color w:val="auto"/>
          <w:sz w:val="32"/>
          <w:szCs w:val="32"/>
          <w:highlight w:val="none"/>
        </w:rPr>
        <w:t>各</w:t>
      </w:r>
      <w:r>
        <w:rPr>
          <w:rFonts w:hint="eastAsia" w:ascii="仿宋_GB2312" w:hAnsi="Times New Roman" w:eastAsia="仿宋_GB2312"/>
          <w:color w:val="auto"/>
          <w:sz w:val="32"/>
          <w:szCs w:val="32"/>
          <w:highlight w:val="none"/>
          <w:lang w:val="en-US" w:eastAsia="zh-CN"/>
        </w:rPr>
        <w:t>子</w:t>
      </w:r>
      <w:r>
        <w:rPr>
          <w:rFonts w:hint="eastAsia" w:ascii="仿宋_GB2312" w:hAnsi="Times New Roman" w:eastAsia="仿宋_GB2312"/>
          <w:color w:val="auto"/>
          <w:sz w:val="32"/>
          <w:szCs w:val="32"/>
          <w:highlight w:val="none"/>
        </w:rPr>
        <w:t>项</w:t>
      </w:r>
      <w:r>
        <w:rPr>
          <w:rFonts w:hint="eastAsia" w:ascii="仿宋_GB2312" w:hAnsi="Times New Roman" w:eastAsia="仿宋_GB2312"/>
          <w:color w:val="auto"/>
          <w:sz w:val="32"/>
          <w:szCs w:val="32"/>
          <w:highlight w:val="none"/>
          <w:lang w:val="en-US" w:eastAsia="zh-CN"/>
        </w:rPr>
        <w:t>排名前</w:t>
      </w:r>
      <w:r>
        <w:rPr>
          <w:rFonts w:hint="eastAsia" w:ascii="仿宋_GB2312" w:hAnsi="仿宋" w:eastAsia="仿宋_GB2312" w:cs="仿宋_GB2312"/>
          <w:color w:val="auto"/>
          <w:sz w:val="32"/>
          <w:szCs w:val="32"/>
          <w:highlight w:val="none"/>
          <w:lang w:val="en-US" w:eastAsia="zh-CN"/>
        </w:rPr>
        <w:t>16</w:t>
      </w:r>
      <w:r>
        <w:rPr>
          <w:rFonts w:hint="eastAsia" w:ascii="仿宋_GB2312" w:hAnsi="仿宋" w:eastAsia="仿宋_GB2312" w:cs="仿宋_GB2312"/>
          <w:color w:val="auto"/>
          <w:sz w:val="32"/>
          <w:szCs w:val="32"/>
          <w:highlight w:val="none"/>
        </w:rPr>
        <w:t>名</w:t>
      </w:r>
      <w:r>
        <w:rPr>
          <w:rFonts w:hint="eastAsia" w:ascii="仿宋_GB2312" w:hAnsi="Times New Roman" w:eastAsia="仿宋_GB2312"/>
          <w:color w:val="auto"/>
          <w:sz w:val="32"/>
          <w:szCs w:val="32"/>
          <w:highlight w:val="none"/>
        </w:rPr>
        <w:t>的</w:t>
      </w:r>
      <w:r>
        <w:rPr>
          <w:rFonts w:hint="eastAsia" w:ascii="仿宋_GB2312" w:hAnsi="Times New Roman" w:eastAsia="仿宋_GB2312"/>
          <w:color w:val="auto"/>
          <w:sz w:val="32"/>
          <w:szCs w:val="32"/>
          <w:highlight w:val="none"/>
          <w:lang w:val="en-US" w:eastAsia="zh-CN"/>
        </w:rPr>
        <w:t>参赛队，按照所参赛项目</w:t>
      </w:r>
      <w:r>
        <w:rPr>
          <w:rFonts w:hint="eastAsia" w:ascii="仿宋_GB2312" w:hAnsi="仿宋" w:eastAsia="仿宋_GB2312" w:cs="仿宋_GB2312"/>
          <w:color w:val="auto"/>
          <w:sz w:val="32"/>
          <w:szCs w:val="32"/>
          <w:highlight w:val="none"/>
        </w:rPr>
        <w:t>有资格</w:t>
      </w:r>
      <w:r>
        <w:rPr>
          <w:rFonts w:hint="eastAsia" w:ascii="仿宋_GB2312" w:hAnsi="仿宋" w:eastAsia="仿宋_GB2312" w:cs="仿宋_GB2312"/>
          <w:color w:val="auto"/>
          <w:sz w:val="32"/>
          <w:szCs w:val="32"/>
          <w:highlight w:val="none"/>
          <w:lang w:val="en-US" w:eastAsia="zh-CN"/>
        </w:rPr>
        <w:t>报名</w:t>
      </w:r>
      <w:r>
        <w:rPr>
          <w:rFonts w:hint="eastAsia" w:ascii="仿宋_GB2312" w:hAnsi="仿宋" w:eastAsia="仿宋_GB2312" w:cs="仿宋_GB2312"/>
          <w:color w:val="auto"/>
          <w:sz w:val="32"/>
          <w:szCs w:val="32"/>
          <w:highlight w:val="none"/>
        </w:rPr>
        <w:t>参加</w:t>
      </w:r>
      <w:r>
        <w:rPr>
          <w:rFonts w:hint="eastAsia" w:ascii="仿宋_GB2312" w:hAnsi="Times New Roman" w:eastAsia="仿宋_GB2312"/>
          <w:color w:val="auto"/>
          <w:sz w:val="32"/>
          <w:szCs w:val="32"/>
          <w:highlight w:val="none"/>
        </w:rPr>
        <w:t>锦标赛</w:t>
      </w:r>
      <w:r>
        <w:rPr>
          <w:rFonts w:hint="eastAsia" w:ascii="仿宋_GB2312" w:hAnsi="Times New Roman" w:eastAsia="仿宋_GB2312"/>
          <w:color w:val="auto"/>
          <w:sz w:val="32"/>
          <w:szCs w:val="32"/>
          <w:highlight w:val="none"/>
          <w:lang w:eastAsia="zh-CN"/>
        </w:rPr>
        <w:t>。</w:t>
      </w:r>
    </w:p>
    <w:p>
      <w:pPr>
        <w:spacing w:line="540" w:lineRule="exact"/>
        <w:ind w:right="-72" w:rightChars="-30" w:firstLine="640" w:firstLineChars="200"/>
        <w:rPr>
          <w:rFonts w:hint="eastAsia" w:ascii="仿宋_GB2312" w:hAnsi="Times New Roman" w:eastAsia="仿宋_GB2312"/>
          <w:color w:val="auto"/>
          <w:sz w:val="32"/>
          <w:szCs w:val="32"/>
          <w:highlight w:val="none"/>
          <w:lang w:val="en-US" w:eastAsia="zh-CN"/>
        </w:rPr>
      </w:pPr>
      <w:r>
        <w:rPr>
          <w:rFonts w:hint="eastAsia" w:ascii="仿宋_GB2312" w:hAnsi="Times New Roman" w:eastAsia="仿宋_GB2312"/>
          <w:color w:val="auto"/>
          <w:sz w:val="32"/>
          <w:szCs w:val="32"/>
          <w:highlight w:val="none"/>
          <w:lang w:val="en-US" w:eastAsia="zh-CN"/>
        </w:rPr>
        <w:t>1.运动员在冠军赛比赛中获得的席位是锦标赛</w:t>
      </w:r>
      <w:r>
        <w:rPr>
          <w:rFonts w:hint="eastAsia" w:ascii="仿宋_GB2312" w:hAnsi="仿宋" w:eastAsia="仿宋_GB2312" w:cs="仿宋_GB2312"/>
          <w:color w:val="auto"/>
          <w:sz w:val="32"/>
          <w:szCs w:val="32"/>
          <w:highlight w:val="none"/>
        </w:rPr>
        <w:t>U18、U15组</w:t>
      </w:r>
      <w:r>
        <w:rPr>
          <w:rFonts w:hint="eastAsia" w:ascii="仿宋_GB2312" w:hAnsi="Times New Roman" w:eastAsia="仿宋_GB2312"/>
          <w:color w:val="auto"/>
          <w:sz w:val="32"/>
          <w:szCs w:val="32"/>
          <w:highlight w:val="none"/>
        </w:rPr>
        <w:t>各</w:t>
      </w:r>
      <w:r>
        <w:rPr>
          <w:rFonts w:hint="eastAsia" w:ascii="仿宋_GB2312" w:hAnsi="Times New Roman" w:eastAsia="仿宋_GB2312"/>
          <w:color w:val="auto"/>
          <w:sz w:val="32"/>
          <w:szCs w:val="32"/>
          <w:highlight w:val="none"/>
          <w:lang w:val="en-US" w:eastAsia="zh-CN"/>
        </w:rPr>
        <w:t>子</w:t>
      </w:r>
      <w:r>
        <w:rPr>
          <w:rFonts w:hint="eastAsia" w:ascii="仿宋_GB2312" w:hAnsi="Times New Roman" w:eastAsia="仿宋_GB2312"/>
          <w:color w:val="auto"/>
          <w:sz w:val="32"/>
          <w:szCs w:val="32"/>
          <w:highlight w:val="none"/>
        </w:rPr>
        <w:t>项</w:t>
      </w:r>
      <w:r>
        <w:rPr>
          <w:rFonts w:hint="eastAsia" w:ascii="仿宋_GB2312" w:hAnsi="Times New Roman" w:eastAsia="仿宋_GB2312"/>
          <w:color w:val="auto"/>
          <w:sz w:val="32"/>
          <w:szCs w:val="32"/>
          <w:highlight w:val="none"/>
          <w:lang w:val="en-US" w:eastAsia="zh-CN"/>
        </w:rPr>
        <w:t>的一个参赛席位，席位授给运动员所代表的单位。</w:t>
      </w:r>
    </w:p>
    <w:p>
      <w:pPr>
        <w:spacing w:line="540" w:lineRule="exact"/>
        <w:ind w:right="-72" w:rightChars="-30" w:firstLine="627" w:firstLineChars="196"/>
        <w:rPr>
          <w:rFonts w:hint="default" w:ascii="仿宋_GB2312" w:hAnsi="Times New Roman" w:eastAsia="仿宋_GB2312"/>
          <w:color w:val="auto"/>
          <w:sz w:val="32"/>
          <w:szCs w:val="32"/>
          <w:highlight w:val="yellow"/>
          <w:lang w:val="en-US" w:eastAsia="zh-CN"/>
        </w:rPr>
      </w:pPr>
      <w:r>
        <w:rPr>
          <w:rFonts w:hint="eastAsia" w:ascii="仿宋_GB2312" w:hAnsi="Times New Roman" w:eastAsia="仿宋_GB2312"/>
          <w:color w:val="auto"/>
          <w:sz w:val="32"/>
          <w:szCs w:val="32"/>
          <w:highlight w:val="none"/>
          <w:lang w:val="en-US" w:eastAsia="zh-CN"/>
        </w:rPr>
        <w:t>2.参加</w:t>
      </w:r>
      <w:r>
        <w:rPr>
          <w:rFonts w:hint="eastAsia" w:ascii="仿宋_GB2312" w:hAnsi="Times New Roman" w:eastAsia="仿宋_GB2312"/>
          <w:color w:val="auto"/>
          <w:sz w:val="32"/>
          <w:szCs w:val="32"/>
          <w:highlight w:val="none"/>
        </w:rPr>
        <w:t>锦标赛</w:t>
      </w:r>
      <w:r>
        <w:rPr>
          <w:rFonts w:hint="eastAsia" w:ascii="仿宋_GB2312" w:hAnsi="Times New Roman" w:eastAsia="仿宋_GB2312"/>
          <w:color w:val="auto"/>
          <w:sz w:val="32"/>
          <w:szCs w:val="32"/>
          <w:highlight w:val="none"/>
          <w:lang w:val="en-US" w:eastAsia="zh-CN"/>
        </w:rPr>
        <w:t>的</w:t>
      </w:r>
      <w:r>
        <w:rPr>
          <w:rFonts w:hint="eastAsia" w:ascii="仿宋_GB2312" w:hAnsi="Times New Roman" w:eastAsia="仿宋_GB2312"/>
          <w:color w:val="auto"/>
          <w:sz w:val="32"/>
          <w:szCs w:val="32"/>
          <w:highlight w:val="none"/>
          <w:lang w:eastAsia="zh-CN"/>
        </w:rPr>
        <w:t>运动员不能兼未获得席位的个人项目，</w:t>
      </w:r>
      <w:r>
        <w:rPr>
          <w:rFonts w:hint="eastAsia" w:ascii="仿宋_GB2312" w:hAnsi="Times New Roman" w:eastAsia="仿宋_GB2312"/>
          <w:color w:val="auto"/>
          <w:sz w:val="32"/>
          <w:szCs w:val="32"/>
          <w:highlight w:val="none"/>
          <w:lang w:val="en-US" w:eastAsia="zh-CN"/>
        </w:rPr>
        <w:t>但参加锦标赛团体赛的运动员可以兼项参加本项目的个人项目。</w:t>
      </w:r>
    </w:p>
    <w:p>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十、人身安全</w:t>
      </w:r>
      <w:r>
        <w:rPr>
          <w:rFonts w:hint="eastAsia" w:ascii="黑体" w:hAnsi="黑体" w:eastAsia="黑体" w:cs="黑体"/>
          <w:sz w:val="32"/>
          <w:szCs w:val="32"/>
        </w:rPr>
        <w:t>和医疗保险</w:t>
      </w:r>
    </w:p>
    <w:p>
      <w:pPr>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（一）</w:t>
      </w:r>
      <w:r>
        <w:rPr>
          <w:rFonts w:ascii="仿宋_GB2312" w:eastAsia="仿宋_GB2312"/>
          <w:sz w:val="32"/>
          <w:szCs w:val="32"/>
        </w:rPr>
        <w:t>所有参赛人员要按照赛事主办及承办单位有关要求做好参赛各项安全保障工作。</w:t>
      </w:r>
    </w:p>
    <w:p>
      <w:pPr>
        <w:spacing w:line="52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ascii="仿宋_GB2312" w:hAnsi="Times New Roman" w:eastAsia="仿宋_GB2312" w:cs="仿宋_GB2312"/>
          <w:sz w:val="32"/>
          <w:szCs w:val="32"/>
        </w:rPr>
        <w:t>各参赛单位须为本单位所有参赛运动员、教练员购买意外伤害保险，参赛运动员、教练员应确保身体健康，其在比赛中发生的任何意外伤害、伤病等事故，主办和承办单位不承担任何责任。</w:t>
      </w:r>
    </w:p>
    <w:p>
      <w:pPr>
        <w:spacing w:line="540" w:lineRule="exact"/>
        <w:ind w:firstLine="707" w:firstLineChars="221"/>
        <w:rPr>
          <w:rFonts w:ascii="黑体" w:hAnsi="黑体" w:eastAsia="黑体" w:cs="黑体"/>
          <w:sz w:val="32"/>
          <w:szCs w:val="32"/>
        </w:rPr>
      </w:pPr>
      <w:r>
        <w:rPr>
          <w:rFonts w:hint="eastAsia" w:ascii="黑体" w:hAnsi="黑体" w:eastAsia="黑体" w:cs="黑体"/>
          <w:sz w:val="32"/>
          <w:szCs w:val="32"/>
        </w:rPr>
        <w:t>十一、反兴奋剂和赛风赛纪</w:t>
      </w:r>
    </w:p>
    <w:p>
      <w:pPr>
        <w:spacing w:line="560"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（一）若比赛中出现兴奋剂违规行为</w:t>
      </w:r>
      <w:r>
        <w:rPr>
          <w:rFonts w:hint="eastAsia" w:ascii="仿宋_GB2312" w:eastAsia="仿宋_GB2312"/>
          <w:sz w:val="32"/>
          <w:szCs w:val="32"/>
        </w:rPr>
        <w:t>，将取消运动员所获比赛成绩名次及</w:t>
      </w:r>
      <w:r>
        <w:rPr>
          <w:rFonts w:ascii="仿宋_GB2312" w:hAnsi="Times New Roman" w:eastAsia="仿宋_GB2312" w:cs="仿宋_GB2312"/>
          <w:sz w:val="32"/>
          <w:szCs w:val="32"/>
        </w:rPr>
        <w:t>奖励，并按照相关规定追加处罚。</w:t>
      </w:r>
    </w:p>
    <w:p>
      <w:pPr>
        <w:overflowPunct w:val="0"/>
        <w:autoSpaceDE w:val="0"/>
        <w:autoSpaceDN w:val="0"/>
        <w:adjustRightInd w:val="0"/>
        <w:spacing w:line="560" w:lineRule="exact"/>
        <w:ind w:firstLine="640" w:firstLineChars="200"/>
        <w:rPr>
          <w:rFonts w:ascii="仿宋_GB2312" w:hAnsi="Times New Roman" w:eastAsia="仿宋_GB2312" w:cs="仿宋_GB2312"/>
          <w:sz w:val="32"/>
          <w:szCs w:val="32"/>
        </w:rPr>
      </w:pPr>
      <w:r>
        <w:rPr>
          <w:rFonts w:hint="eastAsia" w:ascii="仿宋_GB2312" w:eastAsia="仿宋_GB2312"/>
          <w:sz w:val="32"/>
          <w:szCs w:val="32"/>
        </w:rPr>
        <w:t>（二）</w:t>
      </w:r>
      <w:r>
        <w:rPr>
          <w:rFonts w:ascii="仿宋_GB2312" w:hAnsi="Times New Roman" w:eastAsia="仿宋_GB2312" w:cs="仿宋_GB2312"/>
          <w:sz w:val="32"/>
          <w:szCs w:val="32"/>
        </w:rPr>
        <w:t>参赛人员</w:t>
      </w:r>
      <w:r>
        <w:rPr>
          <w:rFonts w:hint="eastAsia" w:ascii="仿宋_GB2312" w:eastAsia="仿宋_GB2312"/>
          <w:sz w:val="32"/>
          <w:szCs w:val="32"/>
        </w:rPr>
        <w:t>违反赛风赛纪规定，弄虚作假、冒名顶替、干扰赛场秩序、拒绝领奖、采用不正当手段获取名次者，一经查实，取消其参赛资格和成绩名次及</w:t>
      </w:r>
      <w:r>
        <w:rPr>
          <w:rFonts w:ascii="仿宋_GB2312" w:hAnsi="Times New Roman" w:eastAsia="仿宋_GB2312" w:cs="仿宋_GB2312"/>
          <w:sz w:val="32"/>
          <w:szCs w:val="32"/>
        </w:rPr>
        <w:t>奖励，并按照相关规定追加处罚。</w:t>
      </w:r>
    </w:p>
    <w:p>
      <w:pPr>
        <w:pStyle w:val="4"/>
        <w:spacing w:line="560" w:lineRule="exact"/>
        <w:ind w:left="0" w:firstLine="640" w:firstLineChars="200"/>
        <w:jc w:val="left"/>
        <w:rPr>
          <w:rFonts w:hint="eastAsia" w:ascii="黑体" w:hAnsi="黑体" w:eastAsia="黑体" w:cs="黑体"/>
          <w:szCs w:val="32"/>
        </w:rPr>
      </w:pPr>
      <w:r>
        <w:rPr>
          <w:rFonts w:hint="eastAsia" w:ascii="黑体" w:hAnsi="黑体" w:eastAsia="黑体" w:cs="黑体"/>
          <w:szCs w:val="32"/>
        </w:rPr>
        <w:t>十二、纠纷解决和裁判员</w:t>
      </w:r>
    </w:p>
    <w:p>
      <w:pPr>
        <w:pStyle w:val="4"/>
        <w:spacing w:line="560" w:lineRule="exact"/>
        <w:ind w:left="0"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（一）各项目竞赛均设立纠纷解决办公室，并按照相关要求对比赛发生的纠纷进行判定；</w:t>
      </w:r>
    </w:p>
    <w:p>
      <w:pPr>
        <w:pStyle w:val="4"/>
        <w:spacing w:line="560" w:lineRule="exact"/>
        <w:ind w:left="0"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（二）在本次比赛中发生的纠纷，可以依法向中国体育仲裁委员会申请仲裁；</w:t>
      </w:r>
    </w:p>
    <w:p>
      <w:pPr>
        <w:pStyle w:val="4"/>
        <w:spacing w:line="560" w:lineRule="exact"/>
        <w:ind w:left="0"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（三）所有裁判员由北京市体育竞赛管理和国际交流中心商北京市射击运动协会统一选派。</w:t>
      </w:r>
    </w:p>
    <w:p>
      <w:pPr>
        <w:pStyle w:val="4"/>
        <w:spacing w:line="560" w:lineRule="exact"/>
        <w:ind w:left="0" w:firstLine="640" w:firstLineChars="200"/>
        <w:jc w:val="left"/>
        <w:rPr>
          <w:rFonts w:hint="eastAsia" w:ascii="黑体" w:hAnsi="黑体" w:eastAsia="黑体" w:cs="黑体"/>
          <w:szCs w:val="32"/>
        </w:rPr>
      </w:pPr>
      <w:r>
        <w:rPr>
          <w:rFonts w:hint="eastAsia" w:ascii="黑体" w:hAnsi="黑体" w:eastAsia="黑体" w:cs="黑体"/>
          <w:szCs w:val="32"/>
        </w:rPr>
        <w:t>十三、本规程解释、修改权属北京市体育竞赛管理和国际交流中心，未尽事宜由承办单位另行通知。</w:t>
      </w: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黑体" w:hAnsi="黑体" w:eastAsia="黑体" w:cs="黑体"/>
          <w:szCs w:val="32"/>
        </w:rPr>
      </w:pPr>
    </w:p>
    <w:sectPr>
      <w:pgSz w:w="11900" w:h="16840"/>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B0604020202020204"/>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0ODE3ZDJjYTFlNWYxZWJiNGJjZmVkN2ViZjk5YzgifQ=="/>
  </w:docVars>
  <w:rsids>
    <w:rsidRoot w:val="003358D2"/>
    <w:rsid w:val="00042CA0"/>
    <w:rsid w:val="000556DE"/>
    <w:rsid w:val="001A4FEC"/>
    <w:rsid w:val="003358D2"/>
    <w:rsid w:val="004B6E57"/>
    <w:rsid w:val="00514E12"/>
    <w:rsid w:val="008D7500"/>
    <w:rsid w:val="00913404"/>
    <w:rsid w:val="00B53ED0"/>
    <w:rsid w:val="00D45876"/>
    <w:rsid w:val="00D857B2"/>
    <w:rsid w:val="00E2306D"/>
    <w:rsid w:val="00ED7393"/>
    <w:rsid w:val="0167030C"/>
    <w:rsid w:val="01876E3E"/>
    <w:rsid w:val="01AC13D8"/>
    <w:rsid w:val="03CD1A9F"/>
    <w:rsid w:val="0409605F"/>
    <w:rsid w:val="065B7866"/>
    <w:rsid w:val="076863F1"/>
    <w:rsid w:val="08674270"/>
    <w:rsid w:val="08894FA3"/>
    <w:rsid w:val="0A456833"/>
    <w:rsid w:val="0C19650C"/>
    <w:rsid w:val="0C251AE3"/>
    <w:rsid w:val="0C3631F8"/>
    <w:rsid w:val="0D0470A6"/>
    <w:rsid w:val="0D8900E5"/>
    <w:rsid w:val="0F586AB5"/>
    <w:rsid w:val="0FF3619B"/>
    <w:rsid w:val="14DD7940"/>
    <w:rsid w:val="15194A78"/>
    <w:rsid w:val="169721C5"/>
    <w:rsid w:val="16A2402B"/>
    <w:rsid w:val="17DB4A99"/>
    <w:rsid w:val="1C4B7161"/>
    <w:rsid w:val="1D525097"/>
    <w:rsid w:val="1E4470D6"/>
    <w:rsid w:val="1FCD4FE4"/>
    <w:rsid w:val="20324D08"/>
    <w:rsid w:val="204708BD"/>
    <w:rsid w:val="20822A06"/>
    <w:rsid w:val="215E491F"/>
    <w:rsid w:val="216830DB"/>
    <w:rsid w:val="22E114EC"/>
    <w:rsid w:val="230E1A60"/>
    <w:rsid w:val="249C6C69"/>
    <w:rsid w:val="25021151"/>
    <w:rsid w:val="256D50CC"/>
    <w:rsid w:val="27AD7F68"/>
    <w:rsid w:val="2A0C4820"/>
    <w:rsid w:val="2B88437A"/>
    <w:rsid w:val="2BDE006E"/>
    <w:rsid w:val="2CAE4BF5"/>
    <w:rsid w:val="2CD721FE"/>
    <w:rsid w:val="2E181B93"/>
    <w:rsid w:val="33042851"/>
    <w:rsid w:val="33873173"/>
    <w:rsid w:val="33947274"/>
    <w:rsid w:val="339C01B8"/>
    <w:rsid w:val="35B90501"/>
    <w:rsid w:val="36AD2EE7"/>
    <w:rsid w:val="36CA1012"/>
    <w:rsid w:val="36F24B31"/>
    <w:rsid w:val="38CD7870"/>
    <w:rsid w:val="38E87AA3"/>
    <w:rsid w:val="38FE7521"/>
    <w:rsid w:val="3994473B"/>
    <w:rsid w:val="3A3C105B"/>
    <w:rsid w:val="3BBF16F2"/>
    <w:rsid w:val="3E9479F8"/>
    <w:rsid w:val="3FFF0283"/>
    <w:rsid w:val="4189690C"/>
    <w:rsid w:val="4202058A"/>
    <w:rsid w:val="423E1EBE"/>
    <w:rsid w:val="432E1E4F"/>
    <w:rsid w:val="437B41FD"/>
    <w:rsid w:val="45317BFB"/>
    <w:rsid w:val="458E345B"/>
    <w:rsid w:val="463A3E17"/>
    <w:rsid w:val="464553D9"/>
    <w:rsid w:val="46B300A5"/>
    <w:rsid w:val="47420133"/>
    <w:rsid w:val="49C0522F"/>
    <w:rsid w:val="4B2A5372"/>
    <w:rsid w:val="4BD6149B"/>
    <w:rsid w:val="4C446D93"/>
    <w:rsid w:val="4DB94955"/>
    <w:rsid w:val="4E0A5D0D"/>
    <w:rsid w:val="4E381615"/>
    <w:rsid w:val="4E506600"/>
    <w:rsid w:val="50302BB5"/>
    <w:rsid w:val="51EC256A"/>
    <w:rsid w:val="53EA25EE"/>
    <w:rsid w:val="54444280"/>
    <w:rsid w:val="54660E4D"/>
    <w:rsid w:val="54DD5C38"/>
    <w:rsid w:val="56E04D3F"/>
    <w:rsid w:val="56E83D9B"/>
    <w:rsid w:val="571E5A0F"/>
    <w:rsid w:val="583D3584"/>
    <w:rsid w:val="5A2B0561"/>
    <w:rsid w:val="5B2E26DD"/>
    <w:rsid w:val="5D1D0854"/>
    <w:rsid w:val="617B2468"/>
    <w:rsid w:val="63C35974"/>
    <w:rsid w:val="63DA2CBD"/>
    <w:rsid w:val="63EB6C79"/>
    <w:rsid w:val="644904C4"/>
    <w:rsid w:val="64BA3DC4"/>
    <w:rsid w:val="66505F24"/>
    <w:rsid w:val="67185E1A"/>
    <w:rsid w:val="69253BCD"/>
    <w:rsid w:val="6A14691A"/>
    <w:rsid w:val="6C350CF1"/>
    <w:rsid w:val="6DB11941"/>
    <w:rsid w:val="6DD24D22"/>
    <w:rsid w:val="6DDC727B"/>
    <w:rsid w:val="71754026"/>
    <w:rsid w:val="71A044C1"/>
    <w:rsid w:val="72E1063E"/>
    <w:rsid w:val="7307710C"/>
    <w:rsid w:val="742B409E"/>
    <w:rsid w:val="756B7C19"/>
    <w:rsid w:val="769211D6"/>
    <w:rsid w:val="76AC0F63"/>
    <w:rsid w:val="79607369"/>
    <w:rsid w:val="7A5866FB"/>
    <w:rsid w:val="7A98105E"/>
    <w:rsid w:val="7BBE0BCF"/>
    <w:rsid w:val="7C345209"/>
    <w:rsid w:val="7C5C3E92"/>
    <w:rsid w:val="7CD504C5"/>
    <w:rsid w:val="7DAE310D"/>
    <w:rsid w:val="7FA80B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List"/>
    <w:basedOn w:val="1"/>
    <w:autoRedefine/>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character" w:customStyle="1" w:styleId="7">
    <w:name w:val="页眉 字符"/>
    <w:basedOn w:val="6"/>
    <w:link w:val="3"/>
    <w:autoRedefine/>
    <w:semiHidden/>
    <w:qFormat/>
    <w:uiPriority w:val="99"/>
    <w:rPr>
      <w:rFonts w:ascii="宋体" w:hAnsi="宋体" w:eastAsia="宋体" w:cs="宋体"/>
      <w:kern w:val="0"/>
      <w:sz w:val="18"/>
      <w:szCs w:val="18"/>
    </w:rPr>
  </w:style>
  <w:style w:type="character" w:customStyle="1" w:styleId="8">
    <w:name w:val="页脚 字符"/>
    <w:basedOn w:val="6"/>
    <w:link w:val="2"/>
    <w:autoRedefine/>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2523</Words>
  <Characters>2858</Characters>
  <Lines>21</Lines>
  <Paragraphs>6</Paragraphs>
  <TotalTime>94</TotalTime>
  <ScaleCrop>false</ScaleCrop>
  <LinksUpToDate>false</LinksUpToDate>
  <CharactersWithSpaces>3108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2023-01-05T01:33:00Z</dcterms:created>
  <dc:creator>admin</dc:creator>
  <cp:lastModifiedBy>匿名用户</cp:lastModifiedBy>
  <cp:lastPrinted>2024-02-20T02:24:00Z</cp:lastPrinted>
  <dcterms:modified xsi:type="dcterms:W3CDTF">2024-02-20T08:55:38Z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BBE398DC805B41049A670D5676EB2102</vt:lpwstr>
  </property>
</Properties>
</file>