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宋体" w:hAnsi="宋体" w:eastAsia="宋体"/>
          <w:b/>
        </w:rPr>
      </w:pPr>
      <w:bookmarkStart w:id="0" w:name="_GoBack"/>
      <w:bookmarkEnd w:id="0"/>
      <w:r>
        <w:rPr>
          <w:rFonts w:hint="eastAsia" w:ascii="宋体" w:hAnsi="宋体" w:eastAsia="宋体"/>
          <w:b/>
        </w:rPr>
        <w:t>附件1</w:t>
      </w:r>
    </w:p>
    <w:p>
      <w:pPr>
        <w:spacing w:line="58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掼牌（掼蛋）赛事办赛指南</w:t>
      </w:r>
      <w:r>
        <w:rPr>
          <w:rFonts w:hint="eastAsia" w:ascii="宋体" w:hAnsi="宋体" w:eastAsia="宋体"/>
          <w:b/>
          <w:kern w:val="0"/>
          <w:sz w:val="36"/>
          <w:szCs w:val="36"/>
        </w:rPr>
        <w:t>(试行)</w:t>
      </w:r>
    </w:p>
    <w:p>
      <w:pPr>
        <w:spacing w:line="580" w:lineRule="exact"/>
        <w:jc w:val="left"/>
        <w:rPr>
          <w:rFonts w:ascii="仿宋" w:hAnsi="仿宋"/>
        </w:rPr>
      </w:pPr>
    </w:p>
    <w:p>
      <w:pPr>
        <w:spacing w:line="580" w:lineRule="exact"/>
        <w:jc w:val="center"/>
        <w:rPr>
          <w:rFonts w:ascii="仿宋" w:hAnsi="仿宋"/>
          <w:b/>
        </w:rPr>
      </w:pPr>
      <w:r>
        <w:rPr>
          <w:rFonts w:hint="eastAsia" w:ascii="仿宋" w:hAnsi="仿宋"/>
          <w:b/>
        </w:rPr>
        <w:t>一、前言和总则</w:t>
      </w:r>
    </w:p>
    <w:p>
      <w:pPr>
        <w:spacing w:line="580" w:lineRule="exact"/>
        <w:ind w:firstLine="640" w:firstLineChars="200"/>
        <w:jc w:val="left"/>
        <w:rPr>
          <w:rFonts w:ascii="仿宋" w:hAnsi="仿宋"/>
        </w:rPr>
      </w:pPr>
      <w:r>
        <w:rPr>
          <w:rFonts w:hint="eastAsia" w:ascii="仿宋" w:hAnsi="仿宋"/>
        </w:rPr>
        <w:t>为进一步加强对掼牌（掼蛋）赛事活动的监督管理，保证掼牌（掼蛋）赛事组织工作更加科学高效、规范有序，维护赛事活动组织者和参与者的合法权益，为各赛事举办单位提供更好的办赛服务，依据《中华人民共和国体育法》、《体育赛事活动管理办法》、《竞技掼蛋竞赛规则（试行）》、《掼牌（掼蛋）赛事活动管理办法（试行）》等相关文件，特制定本指南。</w:t>
      </w:r>
    </w:p>
    <w:p>
      <w:pPr>
        <w:spacing w:line="580" w:lineRule="exact"/>
        <w:ind w:firstLine="640" w:firstLineChars="200"/>
        <w:jc w:val="left"/>
        <w:rPr>
          <w:rFonts w:ascii="仿宋" w:hAnsi="仿宋"/>
        </w:rPr>
      </w:pPr>
      <w:r>
        <w:rPr>
          <w:rFonts w:hint="eastAsia" w:ascii="仿宋" w:hAnsi="仿宋"/>
        </w:rPr>
        <w:t>（一）本指南所称赛事是指在中国境内举办全国性的综合性运动会掼牌（掼蛋）比赛和各级、各类掼牌（掼蛋）单项比赛。掼牌（掼蛋）网络赛事办赛指南另行制定。</w:t>
      </w:r>
    </w:p>
    <w:p>
      <w:pPr>
        <w:spacing w:line="580" w:lineRule="exact"/>
        <w:ind w:firstLine="640" w:firstLineChars="200"/>
        <w:jc w:val="left"/>
        <w:rPr>
          <w:rFonts w:ascii="仿宋" w:hAnsi="仿宋"/>
        </w:rPr>
      </w:pPr>
      <w:r>
        <w:rPr>
          <w:rFonts w:hint="eastAsia" w:ascii="仿宋" w:hAnsi="仿宋"/>
        </w:rPr>
        <w:t>（二）掼牌（掼蛋）赛事活动的各组织单位应当遵守国家法律法规，维护社会公序良俗，执行体育行业规范，确保赛事活动安全，保障参与者的合法权益。</w:t>
      </w:r>
    </w:p>
    <w:p>
      <w:pPr>
        <w:spacing w:line="580" w:lineRule="exact"/>
        <w:ind w:firstLine="640" w:firstLineChars="200"/>
        <w:jc w:val="left"/>
        <w:rPr>
          <w:rFonts w:ascii="仿宋" w:hAnsi="仿宋"/>
        </w:rPr>
      </w:pPr>
      <w:r>
        <w:rPr>
          <w:rFonts w:hint="eastAsia" w:ascii="仿宋" w:hAnsi="仿宋"/>
        </w:rPr>
        <w:t>（三）本指南旨在</w:t>
      </w:r>
      <w:r>
        <w:rPr>
          <w:rFonts w:ascii="仿宋" w:hAnsi="仿宋"/>
        </w:rPr>
        <w:t>规范</w:t>
      </w:r>
      <w:r>
        <w:rPr>
          <w:rFonts w:hint="eastAsia" w:ascii="仿宋" w:hAnsi="仿宋"/>
        </w:rPr>
        <w:t>掼牌（掼蛋）赛事活动</w:t>
      </w:r>
      <w:r>
        <w:rPr>
          <w:rFonts w:ascii="仿宋" w:hAnsi="仿宋"/>
        </w:rPr>
        <w:t>筹备组织的相关程序</w:t>
      </w:r>
      <w:r>
        <w:rPr>
          <w:rFonts w:hint="eastAsia" w:ascii="仿宋" w:hAnsi="仿宋"/>
        </w:rPr>
        <w:t>、</w:t>
      </w:r>
      <w:r>
        <w:rPr>
          <w:rFonts w:ascii="仿宋" w:hAnsi="仿宋"/>
        </w:rPr>
        <w:t>标准和要求，</w:t>
      </w:r>
      <w:r>
        <w:rPr>
          <w:rFonts w:hint="eastAsia" w:ascii="仿宋" w:hAnsi="仿宋"/>
        </w:rPr>
        <w:t>举办</w:t>
      </w:r>
      <w:r>
        <w:rPr>
          <w:rFonts w:ascii="仿宋" w:hAnsi="仿宋"/>
        </w:rPr>
        <w:t>单位</w:t>
      </w:r>
      <w:r>
        <w:rPr>
          <w:rFonts w:hint="eastAsia" w:ascii="仿宋" w:hAnsi="仿宋"/>
        </w:rPr>
        <w:t>要遵循“谁主办谁负责”的原则参照执行。</w:t>
      </w:r>
    </w:p>
    <w:p>
      <w:pPr>
        <w:spacing w:line="580" w:lineRule="exact"/>
        <w:ind w:firstLine="480" w:firstLineChars="150"/>
        <w:jc w:val="left"/>
        <w:rPr>
          <w:rFonts w:ascii="仿宋" w:hAnsi="仿宋"/>
        </w:rPr>
      </w:pPr>
    </w:p>
    <w:p>
      <w:pPr>
        <w:spacing w:line="580" w:lineRule="exact"/>
        <w:jc w:val="center"/>
        <w:rPr>
          <w:rFonts w:ascii="仿宋" w:hAnsi="仿宋"/>
          <w:b/>
        </w:rPr>
      </w:pPr>
      <w:r>
        <w:rPr>
          <w:rFonts w:hint="eastAsia" w:ascii="仿宋" w:hAnsi="仿宋"/>
          <w:b/>
        </w:rPr>
        <w:t>二、赛事类别</w:t>
      </w:r>
    </w:p>
    <w:p>
      <w:pPr>
        <w:spacing w:line="580" w:lineRule="exact"/>
        <w:ind w:firstLine="640" w:firstLineChars="200"/>
        <w:jc w:val="left"/>
        <w:rPr>
          <w:rFonts w:ascii="仿宋" w:hAnsi="仿宋"/>
        </w:rPr>
      </w:pPr>
      <w:r>
        <w:rPr>
          <w:rFonts w:hint="eastAsia" w:ascii="仿宋" w:hAnsi="仿宋"/>
        </w:rPr>
        <w:t>（一）全国性掼牌（掼蛋）赛事</w:t>
      </w:r>
    </w:p>
    <w:p>
      <w:pPr>
        <w:spacing w:line="580" w:lineRule="exact"/>
        <w:ind w:firstLine="640" w:firstLineChars="200"/>
        <w:jc w:val="left"/>
        <w:rPr>
          <w:rFonts w:ascii="仿宋" w:hAnsi="仿宋"/>
        </w:rPr>
      </w:pPr>
      <w:r>
        <w:rPr>
          <w:rFonts w:ascii="仿宋" w:hAnsi="仿宋"/>
        </w:rPr>
        <w:t>1</w:t>
      </w:r>
      <w:r>
        <w:rPr>
          <w:rFonts w:hint="eastAsia" w:ascii="仿宋" w:hAnsi="仿宋"/>
        </w:rPr>
        <w:t>．国家级赛事</w:t>
      </w:r>
    </w:p>
    <w:p>
      <w:pPr>
        <w:spacing w:line="580" w:lineRule="exact"/>
        <w:ind w:firstLine="640" w:firstLineChars="200"/>
        <w:jc w:val="left"/>
        <w:rPr>
          <w:rFonts w:ascii="仿宋" w:hAnsi="仿宋"/>
        </w:rPr>
      </w:pPr>
      <w:r>
        <w:rPr>
          <w:rFonts w:hint="eastAsia" w:ascii="仿宋" w:hAnsi="仿宋"/>
        </w:rPr>
        <w:t>（1）国家体育总局棋牌运动管理中心（以下简称“棋牌中心”）主办的全国综合性运动会掼牌（掼蛋）比赛。</w:t>
      </w:r>
    </w:p>
    <w:p>
      <w:pPr>
        <w:spacing w:line="580" w:lineRule="exact"/>
        <w:ind w:firstLine="640" w:firstLineChars="200"/>
        <w:jc w:val="left"/>
        <w:rPr>
          <w:rFonts w:ascii="仿宋" w:hAnsi="仿宋"/>
        </w:rPr>
      </w:pPr>
      <w:r>
        <w:rPr>
          <w:rFonts w:hint="eastAsia" w:ascii="仿宋" w:hAnsi="仿宋"/>
        </w:rPr>
        <w:t>（2）由棋牌中心主办的列入年度计划的全国掼牌（掼蛋）赛事。</w:t>
      </w:r>
    </w:p>
    <w:p>
      <w:pPr>
        <w:spacing w:line="580" w:lineRule="exact"/>
        <w:ind w:firstLine="640" w:firstLineChars="200"/>
        <w:jc w:val="left"/>
        <w:rPr>
          <w:rFonts w:ascii="仿宋" w:hAnsi="仿宋"/>
        </w:rPr>
      </w:pPr>
      <w:r>
        <w:rPr>
          <w:rFonts w:hint="eastAsia" w:ascii="仿宋" w:hAnsi="仿宋"/>
        </w:rPr>
        <w:t>2.其他全国性赛事</w:t>
      </w:r>
    </w:p>
    <w:p>
      <w:pPr>
        <w:spacing w:line="580" w:lineRule="exact"/>
        <w:ind w:firstLine="640" w:firstLineChars="200"/>
        <w:jc w:val="left"/>
        <w:rPr>
          <w:rFonts w:ascii="仿宋" w:hAnsi="仿宋"/>
        </w:rPr>
      </w:pPr>
      <w:r>
        <w:rPr>
          <w:rFonts w:hint="eastAsia" w:ascii="仿宋" w:hAnsi="仿宋"/>
        </w:rPr>
        <w:t>（1）由棋牌中心主办或者参与主办的其他全国性掼牌（掼蛋）赛事。</w:t>
      </w:r>
    </w:p>
    <w:p>
      <w:pPr>
        <w:spacing w:line="580" w:lineRule="exact"/>
        <w:ind w:firstLine="640" w:firstLineChars="200"/>
        <w:jc w:val="left"/>
        <w:rPr>
          <w:rFonts w:ascii="仿宋" w:hAnsi="仿宋"/>
        </w:rPr>
      </w:pPr>
      <w:r>
        <w:rPr>
          <w:rFonts w:hint="eastAsia" w:ascii="仿宋" w:hAnsi="仿宋"/>
        </w:rPr>
        <w:t>（2）由其他具有全国性掼牌（掼蛋）赛事举办权的单位或组织主办的针对本行业系统、领域和人群范围的全国性掼牌（掼蛋）赛事。</w:t>
      </w:r>
    </w:p>
    <w:p>
      <w:pPr>
        <w:spacing w:line="580" w:lineRule="exact"/>
        <w:ind w:firstLine="640" w:firstLineChars="200"/>
        <w:jc w:val="left"/>
        <w:rPr>
          <w:rFonts w:ascii="仿宋" w:hAnsi="仿宋"/>
        </w:rPr>
      </w:pPr>
      <w:r>
        <w:rPr>
          <w:rFonts w:hint="eastAsia" w:ascii="仿宋" w:hAnsi="仿宋"/>
        </w:rPr>
        <w:t>（二）地方性赛事：由地方体育主管部门（协会）及其他办赛主体主办的各类掼牌（掼蛋）赛事。</w:t>
      </w:r>
    </w:p>
    <w:p>
      <w:pPr>
        <w:spacing w:line="580" w:lineRule="exact"/>
        <w:ind w:firstLine="640" w:firstLineChars="200"/>
        <w:jc w:val="left"/>
        <w:rPr>
          <w:rFonts w:ascii="仿宋" w:hAnsi="仿宋"/>
        </w:rPr>
      </w:pPr>
    </w:p>
    <w:p>
      <w:pPr>
        <w:spacing w:line="580" w:lineRule="exact"/>
        <w:jc w:val="center"/>
        <w:rPr>
          <w:rFonts w:ascii="仿宋" w:hAnsi="仿宋"/>
          <w:b/>
        </w:rPr>
      </w:pPr>
      <w:r>
        <w:rPr>
          <w:rFonts w:hint="eastAsia" w:ascii="仿宋" w:hAnsi="仿宋"/>
          <w:b/>
        </w:rPr>
        <w:t>三、赛事申办程序</w:t>
      </w:r>
    </w:p>
    <w:p>
      <w:pPr>
        <w:spacing w:line="580" w:lineRule="exact"/>
        <w:ind w:firstLine="640" w:firstLineChars="200"/>
        <w:jc w:val="left"/>
        <w:rPr>
          <w:rFonts w:ascii="仿宋" w:hAnsi="仿宋"/>
        </w:rPr>
      </w:pPr>
      <w:r>
        <w:rPr>
          <w:rFonts w:hint="eastAsia" w:ascii="仿宋" w:hAnsi="仿宋"/>
        </w:rPr>
        <w:t>（一）全国性掼牌（掼蛋）赛事申办程序</w:t>
      </w:r>
    </w:p>
    <w:p>
      <w:pPr>
        <w:spacing w:line="580" w:lineRule="exact"/>
        <w:ind w:firstLine="640" w:firstLineChars="200"/>
        <w:jc w:val="left"/>
        <w:rPr>
          <w:rFonts w:ascii="仿宋" w:hAnsi="仿宋"/>
        </w:rPr>
      </w:pPr>
      <w:r>
        <w:rPr>
          <w:rFonts w:hint="eastAsia" w:ascii="仿宋" w:hAnsi="仿宋"/>
        </w:rPr>
        <w:t>1.国家级赛事</w:t>
      </w:r>
    </w:p>
    <w:p>
      <w:pPr>
        <w:spacing w:line="580" w:lineRule="exact"/>
        <w:ind w:firstLine="640" w:firstLineChars="200"/>
        <w:jc w:val="left"/>
        <w:rPr>
          <w:rFonts w:ascii="仿宋" w:hAnsi="仿宋"/>
        </w:rPr>
      </w:pPr>
      <w:r>
        <w:rPr>
          <w:rFonts w:hint="eastAsia" w:ascii="仿宋" w:hAnsi="仿宋"/>
        </w:rPr>
        <w:t>（1）棋牌中心于比赛前1年度的下半年发布国家级掼牌（掼蛋）赛事承办公告；</w:t>
      </w:r>
    </w:p>
    <w:p>
      <w:pPr>
        <w:spacing w:line="580" w:lineRule="exact"/>
        <w:ind w:firstLine="640" w:firstLineChars="200"/>
        <w:jc w:val="left"/>
        <w:rPr>
          <w:rFonts w:ascii="仿宋" w:hAnsi="仿宋"/>
        </w:rPr>
      </w:pPr>
      <w:r>
        <w:rPr>
          <w:rFonts w:hint="eastAsia" w:ascii="仿宋" w:hAnsi="仿宋"/>
        </w:rPr>
        <w:t>（2）意向承办单位根据公告要求在规定时间内报送相应资料；</w:t>
      </w:r>
    </w:p>
    <w:p>
      <w:pPr>
        <w:spacing w:line="580" w:lineRule="exact"/>
        <w:ind w:firstLine="640" w:firstLineChars="200"/>
        <w:jc w:val="left"/>
        <w:rPr>
          <w:rFonts w:ascii="仿宋" w:hAnsi="仿宋"/>
        </w:rPr>
      </w:pPr>
      <w:r>
        <w:rPr>
          <w:rFonts w:hint="eastAsia" w:ascii="仿宋" w:hAnsi="仿宋"/>
        </w:rPr>
        <w:t>（3）成立评议小组，对征集单位进行评比，产生中标单位；</w:t>
      </w:r>
    </w:p>
    <w:p>
      <w:pPr>
        <w:spacing w:line="580" w:lineRule="exact"/>
        <w:ind w:firstLine="640" w:firstLineChars="200"/>
        <w:jc w:val="left"/>
        <w:rPr>
          <w:rFonts w:ascii="仿宋" w:hAnsi="仿宋"/>
        </w:rPr>
      </w:pPr>
      <w:r>
        <w:rPr>
          <w:rFonts w:hint="eastAsia" w:ascii="仿宋" w:hAnsi="仿宋"/>
        </w:rPr>
        <w:t>（4）棋牌中心对承办单位征集结果进行公示和公布；</w:t>
      </w:r>
    </w:p>
    <w:p>
      <w:pPr>
        <w:spacing w:line="580" w:lineRule="exact"/>
        <w:ind w:firstLine="640" w:firstLineChars="200"/>
        <w:jc w:val="left"/>
        <w:rPr>
          <w:rFonts w:ascii="仿宋" w:hAnsi="仿宋"/>
        </w:rPr>
      </w:pPr>
      <w:r>
        <w:rPr>
          <w:rFonts w:hint="eastAsia" w:ascii="仿宋" w:hAnsi="仿宋"/>
        </w:rPr>
        <w:t>（5）棋牌中心与承办单位商定并签署承办协议，并根据提供的赛事指导和服务内容按规定收取赛事服务费。</w:t>
      </w:r>
    </w:p>
    <w:p>
      <w:pPr>
        <w:spacing w:line="580" w:lineRule="exact"/>
        <w:ind w:firstLine="640" w:firstLineChars="200"/>
        <w:jc w:val="left"/>
        <w:rPr>
          <w:rFonts w:ascii="仿宋" w:hAnsi="仿宋"/>
        </w:rPr>
      </w:pPr>
      <w:r>
        <w:rPr>
          <w:rFonts w:ascii="仿宋" w:hAnsi="仿宋"/>
        </w:rPr>
        <w:t>2.</w:t>
      </w:r>
      <w:r>
        <w:rPr>
          <w:rFonts w:hint="eastAsia" w:ascii="仿宋" w:hAnsi="仿宋"/>
        </w:rPr>
        <w:t>其他全国性赛事</w:t>
      </w:r>
    </w:p>
    <w:p>
      <w:pPr>
        <w:spacing w:line="580" w:lineRule="exact"/>
        <w:ind w:firstLine="640" w:firstLineChars="200"/>
        <w:jc w:val="left"/>
        <w:rPr>
          <w:rFonts w:ascii="仿宋" w:hAnsi="仿宋"/>
        </w:rPr>
      </w:pPr>
      <w:r>
        <w:rPr>
          <w:rFonts w:hint="eastAsia" w:ascii="仿宋" w:hAnsi="仿宋"/>
        </w:rPr>
        <w:t>（1）承办单位根据赛事类别提前向主办单位提交办赛协商函：公开赛、邀请赛提前至少4个月；</w:t>
      </w:r>
    </w:p>
    <w:p>
      <w:pPr>
        <w:spacing w:line="580" w:lineRule="exact"/>
        <w:ind w:firstLine="640" w:firstLineChars="200"/>
        <w:jc w:val="left"/>
        <w:rPr>
          <w:rFonts w:ascii="仿宋" w:hAnsi="仿宋"/>
        </w:rPr>
      </w:pPr>
      <w:r>
        <w:rPr>
          <w:rFonts w:hint="eastAsia" w:ascii="仿宋" w:hAnsi="仿宋"/>
        </w:rPr>
        <w:t>（2）主办单位对办赛条件进行考评，并与办赛单位商定赛事举办时间、规模及等级等；</w:t>
      </w:r>
    </w:p>
    <w:p>
      <w:pPr>
        <w:spacing w:line="580" w:lineRule="exact"/>
        <w:ind w:firstLine="640" w:firstLineChars="200"/>
        <w:jc w:val="left"/>
        <w:rPr>
          <w:rFonts w:ascii="仿宋" w:hAnsi="仿宋"/>
        </w:rPr>
      </w:pPr>
      <w:r>
        <w:rPr>
          <w:rFonts w:hint="eastAsia" w:ascii="仿宋" w:hAnsi="仿宋"/>
        </w:rPr>
        <w:t>（3）主办单位与办赛单位商定和签订赛事举办协议，明确双方权利义务。棋牌中心主办</w:t>
      </w:r>
      <w:r>
        <w:rPr>
          <w:rFonts w:ascii="仿宋" w:hAnsi="仿宋"/>
        </w:rPr>
        <w:t>的赛事活动，</w:t>
      </w:r>
      <w:r>
        <w:rPr>
          <w:rFonts w:hint="eastAsia" w:ascii="仿宋" w:hAnsi="仿宋"/>
        </w:rPr>
        <w:t>根据赛事类别、提供的赛事指导和服务内容按规定收取赛事服务费。</w:t>
      </w:r>
    </w:p>
    <w:p>
      <w:pPr>
        <w:spacing w:line="580" w:lineRule="exact"/>
        <w:ind w:firstLine="640" w:firstLineChars="200"/>
        <w:jc w:val="left"/>
        <w:rPr>
          <w:rFonts w:ascii="仿宋" w:hAnsi="仿宋"/>
        </w:rPr>
      </w:pPr>
      <w:r>
        <w:rPr>
          <w:rFonts w:hint="eastAsia" w:ascii="仿宋" w:hAnsi="仿宋"/>
        </w:rPr>
        <w:t>（二）申报内容</w:t>
      </w:r>
    </w:p>
    <w:p>
      <w:pPr>
        <w:pStyle w:val="5"/>
        <w:spacing w:before="0" w:beforeAutospacing="0" w:line="580" w:lineRule="exact"/>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1.经省市棋牌管理部门同意，并加盖申办单位公章的赛事申办函。</w:t>
      </w:r>
    </w:p>
    <w:p>
      <w:pPr>
        <w:pStyle w:val="5"/>
        <w:spacing w:before="0" w:beforeAutospacing="0" w:line="580" w:lineRule="exact"/>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2.全国掼牌（掼蛋）赛事申办表（参见附录1）。</w:t>
      </w:r>
    </w:p>
    <w:p>
      <w:pPr>
        <w:pStyle w:val="5"/>
        <w:spacing w:before="0" w:beforeAutospacing="0" w:line="580" w:lineRule="exact"/>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3.赛事申办报告。包括：申办的理由，申办地的基本社会情况，赛事场地、食宿交通等基本情况，经费保障情况，当地人民政府及体育部门的支持情况，办赛经验情况等。</w:t>
      </w:r>
    </w:p>
    <w:p>
      <w:pPr>
        <w:pStyle w:val="5"/>
        <w:spacing w:before="0" w:beforeAutospacing="0" w:line="580" w:lineRule="exact"/>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4.赛事筹备方案。包括：组织方案、接待方案、安保方案、新闻宣传方案、卫生防疫方案、应急预案等。</w:t>
      </w:r>
    </w:p>
    <w:p>
      <w:pPr>
        <w:pStyle w:val="5"/>
        <w:spacing w:before="0" w:beforeAutospacing="0" w:line="580" w:lineRule="exact"/>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5.其它与赛事申办相关的材料。</w:t>
      </w:r>
    </w:p>
    <w:p>
      <w:pPr>
        <w:pStyle w:val="5"/>
        <w:spacing w:before="0" w:beforeAutospacing="0" w:line="580" w:lineRule="exact"/>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（三）地方性赛事申办程序由地方体育主管部门（协会）根据管理权限制定。</w:t>
      </w:r>
    </w:p>
    <w:p>
      <w:pPr>
        <w:spacing w:line="580" w:lineRule="exact"/>
        <w:jc w:val="center"/>
        <w:rPr>
          <w:rFonts w:ascii="仿宋" w:hAnsi="仿宋"/>
          <w:b/>
        </w:rPr>
      </w:pPr>
      <w:r>
        <w:rPr>
          <w:rFonts w:hint="eastAsia" w:ascii="仿宋" w:hAnsi="仿宋"/>
          <w:b/>
        </w:rPr>
        <w:t>四、赛事举办条件</w:t>
      </w:r>
    </w:p>
    <w:p>
      <w:pPr>
        <w:spacing w:line="580" w:lineRule="exact"/>
        <w:ind w:firstLine="640" w:firstLineChars="200"/>
        <w:jc w:val="left"/>
        <w:rPr>
          <w:rFonts w:ascii="仿宋" w:hAnsi="仿宋"/>
        </w:rPr>
      </w:pPr>
      <w:r>
        <w:rPr>
          <w:rFonts w:hint="eastAsia" w:ascii="仿宋" w:hAnsi="仿宋"/>
        </w:rPr>
        <w:t>（一）申办单位的条件</w:t>
      </w:r>
    </w:p>
    <w:p>
      <w:pPr>
        <w:spacing w:line="580" w:lineRule="exact"/>
        <w:ind w:firstLine="640" w:firstLineChars="200"/>
        <w:jc w:val="left"/>
        <w:rPr>
          <w:rFonts w:ascii="仿宋" w:hAnsi="仿宋"/>
        </w:rPr>
      </w:pPr>
      <w:r>
        <w:rPr>
          <w:rFonts w:hint="eastAsia" w:ascii="仿宋" w:hAnsi="仿宋"/>
        </w:rPr>
        <w:t>1.办赛单位为能够独立承担民事责任能力的组织和个人，其所在地具备开展群众性棋牌</w:t>
      </w:r>
      <w:r>
        <w:rPr>
          <w:rFonts w:ascii="仿宋" w:hAnsi="仿宋"/>
        </w:rPr>
        <w:t>赛事</w:t>
      </w:r>
      <w:r>
        <w:rPr>
          <w:rFonts w:hint="eastAsia" w:ascii="仿宋" w:hAnsi="仿宋"/>
        </w:rPr>
        <w:t>活动的基础，且得到当地政府和所在地掼牌（掼蛋）组织的积极支持和相关的安全保障。</w:t>
      </w:r>
    </w:p>
    <w:p>
      <w:pPr>
        <w:spacing w:line="580" w:lineRule="exact"/>
        <w:ind w:firstLine="640" w:firstLineChars="200"/>
        <w:jc w:val="left"/>
        <w:rPr>
          <w:rFonts w:ascii="仿宋" w:hAnsi="仿宋"/>
        </w:rPr>
      </w:pPr>
      <w:r>
        <w:rPr>
          <w:rFonts w:hint="eastAsia" w:ascii="仿宋" w:hAnsi="仿宋"/>
        </w:rPr>
        <w:t>2.具备市场开发能力，具有筹备和组织比赛的资金保障。</w:t>
      </w:r>
    </w:p>
    <w:p>
      <w:pPr>
        <w:spacing w:line="580" w:lineRule="exact"/>
        <w:ind w:firstLine="640" w:firstLineChars="200"/>
        <w:jc w:val="left"/>
        <w:rPr>
          <w:rFonts w:ascii="仿宋" w:hAnsi="仿宋"/>
        </w:rPr>
      </w:pPr>
      <w:r>
        <w:rPr>
          <w:rFonts w:ascii="仿宋" w:hAnsi="仿宋"/>
        </w:rPr>
        <w:t>3.</w:t>
      </w:r>
      <w:r>
        <w:rPr>
          <w:rFonts w:hint="eastAsia" w:ascii="仿宋" w:hAnsi="仿宋"/>
        </w:rPr>
        <w:t>所在城市社会安定，秩序良好，环境优美，且拥有能满足比赛所需的场地设施条件。</w:t>
      </w:r>
    </w:p>
    <w:p>
      <w:pPr>
        <w:spacing w:line="580" w:lineRule="exact"/>
        <w:ind w:firstLine="640" w:firstLineChars="200"/>
        <w:jc w:val="left"/>
        <w:rPr>
          <w:rFonts w:ascii="仿宋" w:hAnsi="仿宋"/>
        </w:rPr>
      </w:pPr>
      <w:r>
        <w:rPr>
          <w:rFonts w:hint="eastAsia" w:ascii="仿宋" w:hAnsi="仿宋"/>
        </w:rPr>
        <w:t>4.所在城市具有便捷的交通条件。</w:t>
      </w:r>
    </w:p>
    <w:p>
      <w:pPr>
        <w:spacing w:line="580" w:lineRule="exact"/>
        <w:ind w:firstLine="640" w:firstLineChars="200"/>
        <w:jc w:val="left"/>
        <w:rPr>
          <w:rFonts w:ascii="仿宋" w:hAnsi="仿宋"/>
        </w:rPr>
      </w:pPr>
      <w:r>
        <w:rPr>
          <w:rFonts w:ascii="仿宋" w:hAnsi="仿宋"/>
        </w:rPr>
        <w:t>5.</w:t>
      </w:r>
      <w:r>
        <w:rPr>
          <w:rFonts w:hint="eastAsia" w:ascii="仿宋" w:hAnsi="仿宋"/>
        </w:rPr>
        <w:t>能为赛事参与人员等提供良好的食宿、交通等接待条件和工作条件的保障。</w:t>
      </w:r>
    </w:p>
    <w:p>
      <w:pPr>
        <w:spacing w:line="580" w:lineRule="exact"/>
        <w:ind w:firstLine="640" w:firstLineChars="200"/>
        <w:jc w:val="left"/>
        <w:rPr>
          <w:rFonts w:ascii="仿宋" w:hAnsi="仿宋"/>
        </w:rPr>
      </w:pPr>
      <w:r>
        <w:rPr>
          <w:rFonts w:hint="eastAsia" w:ascii="仿宋" w:hAnsi="仿宋"/>
        </w:rPr>
        <w:t>6.具有符合比赛竞赛组织工作基本需要的电子信息、网络通讯、电视转播等技术条件。</w:t>
      </w:r>
    </w:p>
    <w:p>
      <w:pPr>
        <w:spacing w:line="580" w:lineRule="exact"/>
        <w:ind w:firstLine="640" w:firstLineChars="200"/>
        <w:jc w:val="left"/>
        <w:rPr>
          <w:rFonts w:ascii="仿宋" w:hAnsi="仿宋"/>
        </w:rPr>
      </w:pPr>
      <w:r>
        <w:rPr>
          <w:rFonts w:hint="eastAsia" w:ascii="仿宋" w:hAnsi="仿宋"/>
        </w:rPr>
        <w:t>7.具有较高的竞赛组织管理水平和较丰富的办赛经验，拥有专业高效的执行团队。</w:t>
      </w:r>
    </w:p>
    <w:p>
      <w:pPr>
        <w:spacing w:line="580" w:lineRule="exact"/>
        <w:ind w:firstLine="640" w:firstLineChars="200"/>
        <w:jc w:val="left"/>
        <w:rPr>
          <w:rFonts w:ascii="仿宋" w:hAnsi="仿宋"/>
        </w:rPr>
      </w:pPr>
      <w:r>
        <w:rPr>
          <w:rFonts w:hint="eastAsia" w:ascii="仿宋" w:hAnsi="仿宋"/>
        </w:rPr>
        <w:t>8.具备招募当地志愿者服务团队的能力。</w:t>
      </w:r>
    </w:p>
    <w:p>
      <w:pPr>
        <w:spacing w:line="580" w:lineRule="exact"/>
        <w:ind w:firstLine="640" w:firstLineChars="200"/>
        <w:jc w:val="left"/>
        <w:rPr>
          <w:rFonts w:ascii="仿宋" w:hAnsi="仿宋"/>
        </w:rPr>
      </w:pPr>
      <w:r>
        <w:rPr>
          <w:rFonts w:hint="eastAsia" w:ascii="仿宋" w:hAnsi="仿宋"/>
        </w:rPr>
        <w:t>（二）赛事技术标准</w:t>
      </w:r>
    </w:p>
    <w:p>
      <w:pPr>
        <w:spacing w:line="580" w:lineRule="exact"/>
        <w:ind w:firstLine="640" w:firstLineChars="200"/>
        <w:jc w:val="left"/>
        <w:rPr>
          <w:rFonts w:ascii="仿宋" w:hAnsi="仿宋"/>
        </w:rPr>
      </w:pPr>
      <w:r>
        <w:rPr>
          <w:rFonts w:hint="eastAsia" w:ascii="仿宋" w:hAnsi="仿宋"/>
        </w:rPr>
        <w:t>1.</w:t>
      </w:r>
      <w:r>
        <w:rPr>
          <w:rFonts w:ascii="仿宋" w:hAnsi="仿宋"/>
        </w:rPr>
        <w:t xml:space="preserve"> </w:t>
      </w:r>
      <w:r>
        <w:rPr>
          <w:rFonts w:hint="eastAsia" w:ascii="仿宋" w:hAnsi="仿宋"/>
        </w:rPr>
        <w:t>比赛</w:t>
      </w:r>
      <w:r>
        <w:rPr>
          <w:rFonts w:ascii="仿宋" w:hAnsi="仿宋"/>
        </w:rPr>
        <w:t>场地</w:t>
      </w:r>
    </w:p>
    <w:p>
      <w:pPr>
        <w:spacing w:line="580" w:lineRule="exact"/>
        <w:ind w:firstLine="640" w:firstLineChars="200"/>
        <w:jc w:val="left"/>
        <w:rPr>
          <w:rFonts w:ascii="仿宋" w:hAnsi="仿宋"/>
        </w:rPr>
      </w:pPr>
      <w:r>
        <w:rPr>
          <w:rFonts w:hint="eastAsia" w:ascii="仿宋" w:hAnsi="仿宋"/>
        </w:rPr>
        <w:t>（1）场地要求</w:t>
      </w:r>
    </w:p>
    <w:p>
      <w:pPr>
        <w:spacing w:line="580" w:lineRule="exact"/>
        <w:ind w:firstLine="640" w:firstLineChars="200"/>
        <w:jc w:val="left"/>
        <w:rPr>
          <w:rFonts w:ascii="仿宋" w:hAnsi="仿宋"/>
        </w:rPr>
      </w:pPr>
      <w:r>
        <w:rPr>
          <w:rFonts w:ascii="仿宋" w:hAnsi="仿宋"/>
        </w:rPr>
        <w:t>赛事</w:t>
      </w:r>
      <w:r>
        <w:rPr>
          <w:rFonts w:hint="eastAsia" w:ascii="仿宋" w:hAnsi="仿宋"/>
        </w:rPr>
        <w:t>场地面积</w:t>
      </w:r>
      <w:r>
        <w:rPr>
          <w:rFonts w:ascii="仿宋" w:hAnsi="仿宋"/>
        </w:rPr>
        <w:t>应与赛</w:t>
      </w:r>
      <w:r>
        <w:rPr>
          <w:rFonts w:hint="eastAsia" w:ascii="仿宋" w:hAnsi="仿宋"/>
        </w:rPr>
        <w:t>事规模</w:t>
      </w:r>
      <w:r>
        <w:rPr>
          <w:rFonts w:ascii="仿宋" w:hAnsi="仿宋"/>
        </w:rPr>
        <w:t>相适应，</w:t>
      </w:r>
      <w:r>
        <w:rPr>
          <w:rFonts w:hint="eastAsia" w:ascii="仿宋" w:hAnsi="仿宋"/>
        </w:rPr>
        <w:t>一般情况下，赛事规模与赛场有效可用面积配比为不低于9平方米/桌。如因特定原因（如疫情防控、赛事直播或其他要求等），单张赛桌占地面积需要进一步加大。</w:t>
      </w:r>
    </w:p>
    <w:p>
      <w:pPr>
        <w:spacing w:line="580" w:lineRule="exact"/>
        <w:ind w:firstLine="640" w:firstLineChars="200"/>
        <w:jc w:val="left"/>
        <w:rPr>
          <w:rFonts w:ascii="仿宋" w:hAnsi="仿宋"/>
        </w:rPr>
      </w:pPr>
      <w:r>
        <w:rPr>
          <w:rFonts w:hint="eastAsia" w:ascii="仿宋" w:hAnsi="仿宋"/>
        </w:rPr>
        <w:t>（2）赛场环境</w:t>
      </w:r>
    </w:p>
    <w:p>
      <w:pPr>
        <w:spacing w:line="580" w:lineRule="exact"/>
        <w:ind w:firstLine="640" w:firstLineChars="200"/>
        <w:jc w:val="left"/>
        <w:rPr>
          <w:rFonts w:ascii="仿宋" w:hAnsi="仿宋"/>
        </w:rPr>
      </w:pPr>
      <w:r>
        <w:rPr>
          <w:rFonts w:ascii="仿宋" w:hAnsi="仿宋"/>
        </w:rPr>
        <w:t>根据</w:t>
      </w:r>
      <w:r>
        <w:rPr>
          <w:rFonts w:hint="eastAsia" w:ascii="仿宋" w:hAnsi="仿宋"/>
        </w:rPr>
        <w:t>掼牌（掼蛋）</w:t>
      </w:r>
      <w:r>
        <w:rPr>
          <w:rFonts w:ascii="仿宋" w:hAnsi="仿宋"/>
        </w:rPr>
        <w:t>比赛需要安静的特点，比赛场地的噪声应满足昼间≤50dB、夜间≤40dB的要求，场内色彩明亮，要有充足的照明。整个场地应根据比赛的要求和室内布局将竞赛器材进行适当的布置，以满足赛事功能需求、背景安静、比赛者感觉舒适为原则。</w:t>
      </w:r>
    </w:p>
    <w:p>
      <w:pPr>
        <w:spacing w:line="580" w:lineRule="exact"/>
        <w:ind w:firstLine="640" w:firstLineChars="200"/>
        <w:jc w:val="left"/>
        <w:rPr>
          <w:rFonts w:ascii="仿宋" w:hAnsi="仿宋"/>
        </w:rPr>
      </w:pPr>
      <w:r>
        <w:rPr>
          <w:rFonts w:hint="eastAsia" w:ascii="仿宋" w:hAnsi="仿宋"/>
        </w:rPr>
        <w:t>（</w:t>
      </w:r>
      <w:r>
        <w:rPr>
          <w:rFonts w:ascii="仿宋" w:hAnsi="仿宋"/>
        </w:rPr>
        <w:t>3</w:t>
      </w:r>
      <w:r>
        <w:rPr>
          <w:rFonts w:hint="eastAsia" w:ascii="仿宋" w:hAnsi="仿宋"/>
        </w:rPr>
        <w:t>）场地</w:t>
      </w:r>
      <w:r>
        <w:rPr>
          <w:rFonts w:ascii="仿宋" w:hAnsi="仿宋"/>
        </w:rPr>
        <w:t>安排</w:t>
      </w:r>
    </w:p>
    <w:p>
      <w:pPr>
        <w:spacing w:line="580" w:lineRule="exact"/>
        <w:ind w:firstLine="640" w:firstLineChars="200"/>
        <w:jc w:val="left"/>
        <w:rPr>
          <w:rFonts w:ascii="仿宋" w:hAnsi="仿宋"/>
        </w:rPr>
      </w:pPr>
      <w:r>
        <w:rPr>
          <w:rFonts w:hint="eastAsia" w:ascii="仿宋" w:hAnsi="仿宋"/>
        </w:rPr>
        <w:t>掼牌（掼蛋）赛事原则上一个比赛安排在</w:t>
      </w:r>
      <w:r>
        <w:rPr>
          <w:rFonts w:ascii="仿宋" w:hAnsi="仿宋"/>
        </w:rPr>
        <w:t>同一建筑物内</w:t>
      </w:r>
      <w:r>
        <w:rPr>
          <w:rFonts w:hint="eastAsia" w:ascii="仿宋" w:hAnsi="仿宋"/>
        </w:rPr>
        <w:t>的不多于2个赛场，且两赛场距离、位置必须满足网络要求。</w:t>
      </w:r>
    </w:p>
    <w:p>
      <w:pPr>
        <w:spacing w:line="580" w:lineRule="exact"/>
        <w:ind w:firstLine="640" w:firstLineChars="200"/>
        <w:jc w:val="left"/>
        <w:rPr>
          <w:rFonts w:ascii="仿宋" w:hAnsi="仿宋"/>
        </w:rPr>
      </w:pPr>
      <w:r>
        <w:rPr>
          <w:rFonts w:hint="eastAsia" w:ascii="仿宋" w:hAnsi="仿宋"/>
        </w:rPr>
        <w:t>（</w:t>
      </w:r>
      <w:r>
        <w:rPr>
          <w:rFonts w:ascii="仿宋" w:hAnsi="仿宋"/>
        </w:rPr>
        <w:t>4</w:t>
      </w:r>
      <w:r>
        <w:rPr>
          <w:rFonts w:hint="eastAsia" w:ascii="仿宋" w:hAnsi="仿宋"/>
        </w:rPr>
        <w:t>）辅助用房</w:t>
      </w:r>
    </w:p>
    <w:p>
      <w:pPr>
        <w:spacing w:line="580" w:lineRule="exact"/>
        <w:ind w:firstLine="640" w:firstLineChars="200"/>
        <w:jc w:val="left"/>
        <w:rPr>
          <w:rFonts w:ascii="仿宋" w:hAnsi="仿宋"/>
        </w:rPr>
      </w:pPr>
      <w:r>
        <w:rPr>
          <w:rFonts w:ascii="仿宋" w:hAnsi="仿宋"/>
        </w:rPr>
        <w:t>赛场周边要有满足比赛技术要求的辅助用房，至少满足：发牌室1间（面积50-60平米，与赛场在同楼层）；裁判工作室（兼仲裁会议室）1间。</w:t>
      </w:r>
      <w:r>
        <w:rPr>
          <w:rFonts w:hint="eastAsia" w:ascii="仿宋" w:hAnsi="仿宋"/>
        </w:rPr>
        <w:t>转播</w:t>
      </w:r>
      <w:r>
        <w:rPr>
          <w:rFonts w:ascii="仿宋" w:hAnsi="仿宋"/>
        </w:rPr>
        <w:t>比赛场地安排</w:t>
      </w:r>
      <w:r>
        <w:rPr>
          <w:rFonts w:hint="eastAsia" w:ascii="仿宋" w:hAnsi="仿宋"/>
        </w:rPr>
        <w:t>按照</w:t>
      </w:r>
      <w:r>
        <w:rPr>
          <w:rFonts w:ascii="仿宋" w:hAnsi="仿宋"/>
        </w:rPr>
        <w:t>《</w:t>
      </w:r>
      <w:r>
        <w:rPr>
          <w:rFonts w:hint="eastAsia" w:ascii="仿宋" w:hAnsi="仿宋"/>
        </w:rPr>
        <w:t>竞技掼蛋</w:t>
      </w:r>
      <w:r>
        <w:rPr>
          <w:rFonts w:ascii="仿宋" w:hAnsi="仿宋"/>
        </w:rPr>
        <w:t>竞赛规则（</w:t>
      </w:r>
      <w:r>
        <w:rPr>
          <w:rFonts w:hint="eastAsia" w:ascii="仿宋" w:hAnsi="仿宋"/>
        </w:rPr>
        <w:t>试行</w:t>
      </w:r>
      <w:r>
        <w:rPr>
          <w:rFonts w:ascii="仿宋" w:hAnsi="仿宋"/>
        </w:rPr>
        <w:t>）》</w:t>
      </w:r>
      <w:r>
        <w:rPr>
          <w:rFonts w:hint="eastAsia" w:ascii="仿宋" w:hAnsi="仿宋"/>
        </w:rPr>
        <w:t>第</w:t>
      </w:r>
      <w:r>
        <w:rPr>
          <w:rFonts w:ascii="仿宋" w:hAnsi="仿宋"/>
        </w:rPr>
        <w:t>15</w:t>
      </w:r>
      <w:r>
        <w:rPr>
          <w:rFonts w:hint="eastAsia" w:ascii="仿宋" w:hAnsi="仿宋"/>
        </w:rPr>
        <w:t>条</w:t>
      </w:r>
      <w:r>
        <w:rPr>
          <w:rFonts w:ascii="仿宋" w:hAnsi="仿宋"/>
        </w:rPr>
        <w:t>执行。</w:t>
      </w:r>
    </w:p>
    <w:p>
      <w:pPr>
        <w:spacing w:line="580" w:lineRule="exact"/>
        <w:ind w:firstLine="640" w:firstLineChars="200"/>
        <w:jc w:val="left"/>
        <w:rPr>
          <w:rFonts w:ascii="仿宋" w:hAnsi="仿宋"/>
        </w:rPr>
      </w:pPr>
      <w:r>
        <w:rPr>
          <w:rFonts w:hint="eastAsia" w:ascii="仿宋" w:hAnsi="仿宋"/>
        </w:rPr>
        <w:t>（5）比赛</w:t>
      </w:r>
      <w:r>
        <w:rPr>
          <w:rFonts w:ascii="仿宋" w:hAnsi="仿宋"/>
        </w:rPr>
        <w:t>场地</w:t>
      </w:r>
      <w:r>
        <w:rPr>
          <w:rFonts w:hint="eastAsia" w:ascii="仿宋" w:hAnsi="仿宋"/>
        </w:rPr>
        <w:t>需设置</w:t>
      </w:r>
      <w:r>
        <w:rPr>
          <w:rFonts w:ascii="仿宋" w:hAnsi="仿宋"/>
        </w:rPr>
        <w:t>赛事背景板</w:t>
      </w:r>
      <w:r>
        <w:rPr>
          <w:rFonts w:hint="eastAsia" w:ascii="仿宋" w:hAnsi="仿宋"/>
        </w:rPr>
        <w:t>，</w:t>
      </w:r>
      <w:r>
        <w:rPr>
          <w:rFonts w:ascii="仿宋" w:hAnsi="仿宋"/>
        </w:rPr>
        <w:t>尺寸根据场地</w:t>
      </w:r>
      <w:r>
        <w:rPr>
          <w:rFonts w:hint="eastAsia" w:ascii="仿宋" w:hAnsi="仿宋"/>
        </w:rPr>
        <w:t>面积</w:t>
      </w:r>
      <w:r>
        <w:rPr>
          <w:rFonts w:ascii="仿宋" w:hAnsi="仿宋"/>
        </w:rPr>
        <w:t>进行设计制作。</w:t>
      </w:r>
    </w:p>
    <w:p>
      <w:pPr>
        <w:spacing w:line="580" w:lineRule="exact"/>
        <w:ind w:firstLine="640" w:firstLineChars="200"/>
        <w:jc w:val="left"/>
        <w:rPr>
          <w:rFonts w:ascii="仿宋" w:hAnsi="仿宋"/>
        </w:rPr>
      </w:pPr>
      <w:r>
        <w:rPr>
          <w:rFonts w:hint="eastAsia" w:ascii="仿宋" w:hAnsi="仿宋"/>
        </w:rPr>
        <w:t>2.器材及</w:t>
      </w:r>
      <w:r>
        <w:rPr>
          <w:rFonts w:ascii="仿宋" w:hAnsi="仿宋"/>
        </w:rPr>
        <w:t>设备</w:t>
      </w:r>
    </w:p>
    <w:p>
      <w:pPr>
        <w:spacing w:line="580" w:lineRule="exact"/>
        <w:ind w:firstLine="640" w:firstLineChars="200"/>
        <w:jc w:val="left"/>
        <w:rPr>
          <w:rFonts w:ascii="仿宋" w:hAnsi="仿宋"/>
        </w:rPr>
      </w:pPr>
      <w:r>
        <w:rPr>
          <w:rFonts w:hint="eastAsia" w:ascii="仿宋" w:hAnsi="仿宋"/>
        </w:rPr>
        <w:t>按照</w:t>
      </w:r>
      <w:r>
        <w:rPr>
          <w:rFonts w:ascii="仿宋" w:hAnsi="仿宋"/>
        </w:rPr>
        <w:t>《</w:t>
      </w:r>
      <w:r>
        <w:rPr>
          <w:rFonts w:hint="eastAsia" w:ascii="仿宋" w:hAnsi="仿宋"/>
        </w:rPr>
        <w:t>竞技掼蛋</w:t>
      </w:r>
      <w:r>
        <w:rPr>
          <w:rFonts w:ascii="仿宋" w:hAnsi="仿宋"/>
        </w:rPr>
        <w:t>竞赛规则（</w:t>
      </w:r>
      <w:r>
        <w:rPr>
          <w:rFonts w:hint="eastAsia" w:ascii="仿宋" w:hAnsi="仿宋"/>
        </w:rPr>
        <w:t>试行</w:t>
      </w:r>
      <w:r>
        <w:rPr>
          <w:rFonts w:ascii="仿宋" w:hAnsi="仿宋"/>
        </w:rPr>
        <w:t>）》</w:t>
      </w:r>
      <w:r>
        <w:rPr>
          <w:rFonts w:hint="eastAsia" w:ascii="仿宋" w:hAnsi="仿宋"/>
        </w:rPr>
        <w:t>第13、14条</w:t>
      </w:r>
      <w:r>
        <w:rPr>
          <w:rFonts w:ascii="仿宋" w:hAnsi="仿宋"/>
        </w:rPr>
        <w:t>执行。</w:t>
      </w:r>
    </w:p>
    <w:p>
      <w:pPr>
        <w:spacing w:line="580" w:lineRule="exact"/>
        <w:ind w:firstLine="640" w:firstLineChars="200"/>
        <w:jc w:val="left"/>
        <w:rPr>
          <w:rFonts w:ascii="仿宋" w:hAnsi="仿宋"/>
        </w:rPr>
      </w:pPr>
      <w:r>
        <w:rPr>
          <w:rFonts w:hint="eastAsia" w:ascii="仿宋" w:hAnsi="仿宋"/>
        </w:rPr>
        <w:t>3.竞赛工作团队</w:t>
      </w:r>
    </w:p>
    <w:p>
      <w:pPr>
        <w:spacing w:line="580" w:lineRule="exact"/>
        <w:ind w:firstLine="640" w:firstLineChars="200"/>
        <w:jc w:val="left"/>
        <w:rPr>
          <w:rFonts w:ascii="仿宋" w:hAnsi="仿宋"/>
        </w:rPr>
      </w:pPr>
      <w:r>
        <w:rPr>
          <w:rFonts w:hint="eastAsia" w:ascii="仿宋" w:hAnsi="仿宋"/>
        </w:rPr>
        <w:t>掼牌（掼蛋）</w:t>
      </w:r>
      <w:r>
        <w:rPr>
          <w:rFonts w:ascii="仿宋" w:hAnsi="仿宋"/>
        </w:rPr>
        <w:t>赛事竞赛工作团队一般由</w:t>
      </w:r>
      <w:r>
        <w:rPr>
          <w:rFonts w:hint="eastAsia" w:ascii="仿宋" w:hAnsi="仿宋"/>
        </w:rPr>
        <w:t>竞赛</w:t>
      </w:r>
      <w:r>
        <w:rPr>
          <w:rFonts w:ascii="仿宋" w:hAnsi="仿宋"/>
        </w:rPr>
        <w:t>组织团队、竞赛技术团队、竞赛辅助团队、竞赛</w:t>
      </w:r>
      <w:r>
        <w:rPr>
          <w:rFonts w:hint="eastAsia" w:ascii="仿宋" w:hAnsi="仿宋"/>
        </w:rPr>
        <w:t>电子</w:t>
      </w:r>
      <w:r>
        <w:rPr>
          <w:rFonts w:ascii="仿宋" w:hAnsi="仿宋"/>
        </w:rPr>
        <w:t>技术团队</w:t>
      </w:r>
      <w:r>
        <w:rPr>
          <w:rFonts w:hint="eastAsia" w:ascii="仿宋" w:hAnsi="仿宋"/>
        </w:rPr>
        <w:t>等</w:t>
      </w:r>
      <w:r>
        <w:rPr>
          <w:rFonts w:ascii="仿宋" w:hAnsi="仿宋"/>
        </w:rPr>
        <w:t>几方面人员</w:t>
      </w:r>
      <w:r>
        <w:rPr>
          <w:rFonts w:hint="eastAsia" w:ascii="仿宋" w:hAnsi="仿宋"/>
        </w:rPr>
        <w:t>组成</w:t>
      </w:r>
      <w:r>
        <w:rPr>
          <w:rFonts w:ascii="仿宋" w:hAnsi="仿宋"/>
        </w:rPr>
        <w:t>。办赛单位根据办赛类别</w:t>
      </w:r>
      <w:r>
        <w:rPr>
          <w:rFonts w:hint="eastAsia" w:ascii="仿宋" w:hAnsi="仿宋"/>
        </w:rPr>
        <w:t>及</w:t>
      </w:r>
      <w:r>
        <w:rPr>
          <w:rFonts w:ascii="仿宋" w:hAnsi="仿宋"/>
        </w:rPr>
        <w:t>规模组建和配备工作团队。</w:t>
      </w:r>
    </w:p>
    <w:p>
      <w:pPr>
        <w:spacing w:line="580" w:lineRule="exact"/>
        <w:ind w:firstLine="640" w:firstLineChars="200"/>
        <w:jc w:val="left"/>
        <w:rPr>
          <w:rFonts w:ascii="仿宋" w:hAnsi="仿宋"/>
        </w:rPr>
      </w:pPr>
      <w:r>
        <w:rPr>
          <w:rFonts w:hint="eastAsia" w:ascii="仿宋" w:hAnsi="仿宋"/>
        </w:rPr>
        <w:t>竞赛</w:t>
      </w:r>
      <w:r>
        <w:rPr>
          <w:rFonts w:ascii="仿宋" w:hAnsi="仿宋"/>
        </w:rPr>
        <w:t>组织团队</w:t>
      </w:r>
      <w:r>
        <w:rPr>
          <w:rFonts w:hint="eastAsia" w:ascii="仿宋" w:hAnsi="仿宋"/>
        </w:rPr>
        <w:t>（竞赛委员会）一般</w:t>
      </w:r>
      <w:r>
        <w:rPr>
          <w:rFonts w:ascii="仿宋" w:hAnsi="仿宋"/>
        </w:rPr>
        <w:t>包括</w:t>
      </w:r>
      <w:r>
        <w:rPr>
          <w:rFonts w:hint="eastAsia" w:ascii="仿宋" w:hAnsi="仿宋"/>
        </w:rPr>
        <w:t>：名誉主任</w:t>
      </w:r>
      <w:r>
        <w:rPr>
          <w:rFonts w:ascii="仿宋" w:hAnsi="仿宋"/>
        </w:rPr>
        <w:t>、主任、执行主任、执行副主任、委员</w:t>
      </w:r>
      <w:r>
        <w:rPr>
          <w:rFonts w:hint="eastAsia" w:ascii="仿宋" w:hAnsi="仿宋"/>
        </w:rPr>
        <w:t>等。主办单位</w:t>
      </w:r>
      <w:r>
        <w:rPr>
          <w:rFonts w:ascii="仿宋" w:hAnsi="仿宋"/>
        </w:rPr>
        <w:t>派出赛事</w:t>
      </w:r>
      <w:r>
        <w:rPr>
          <w:rFonts w:hint="eastAsia" w:ascii="仿宋" w:hAnsi="仿宋"/>
        </w:rPr>
        <w:t>主管</w:t>
      </w:r>
      <w:r>
        <w:rPr>
          <w:rFonts w:ascii="仿宋" w:hAnsi="仿宋"/>
        </w:rPr>
        <w:t>，</w:t>
      </w:r>
      <w:r>
        <w:rPr>
          <w:rFonts w:hint="eastAsia" w:ascii="仿宋" w:hAnsi="仿宋"/>
        </w:rPr>
        <w:t>全面</w:t>
      </w:r>
      <w:r>
        <w:rPr>
          <w:rFonts w:ascii="仿宋" w:hAnsi="仿宋"/>
        </w:rPr>
        <w:t>统筹协调</w:t>
      </w:r>
      <w:r>
        <w:rPr>
          <w:rFonts w:hint="eastAsia" w:ascii="仿宋" w:hAnsi="仿宋"/>
        </w:rPr>
        <w:t>竞赛组织</w:t>
      </w:r>
      <w:r>
        <w:rPr>
          <w:rFonts w:ascii="仿宋" w:hAnsi="仿宋"/>
        </w:rPr>
        <w:t>工作</w:t>
      </w:r>
      <w:r>
        <w:rPr>
          <w:rFonts w:hint="eastAsia" w:ascii="仿宋" w:hAnsi="仿宋"/>
        </w:rPr>
        <w:t>。</w:t>
      </w:r>
    </w:p>
    <w:p>
      <w:pPr>
        <w:spacing w:line="580" w:lineRule="exact"/>
        <w:ind w:firstLine="640" w:firstLineChars="200"/>
        <w:jc w:val="left"/>
        <w:rPr>
          <w:rFonts w:ascii="仿宋" w:hAnsi="仿宋"/>
        </w:rPr>
      </w:pPr>
      <w:r>
        <w:rPr>
          <w:rFonts w:ascii="仿宋" w:hAnsi="仿宋"/>
        </w:rPr>
        <w:t>竞赛</w:t>
      </w:r>
      <w:r>
        <w:rPr>
          <w:rFonts w:hint="eastAsia" w:ascii="仿宋" w:hAnsi="仿宋"/>
        </w:rPr>
        <w:t>技术</w:t>
      </w:r>
      <w:r>
        <w:rPr>
          <w:rFonts w:ascii="仿宋" w:hAnsi="仿宋"/>
        </w:rPr>
        <w:t>团</w:t>
      </w:r>
      <w:r>
        <w:rPr>
          <w:rFonts w:hint="eastAsia" w:ascii="仿宋" w:hAnsi="仿宋"/>
        </w:rPr>
        <w:t>队一般</w:t>
      </w:r>
      <w:r>
        <w:rPr>
          <w:rFonts w:ascii="仿宋" w:hAnsi="仿宋"/>
        </w:rPr>
        <w:t>包括</w:t>
      </w:r>
      <w:r>
        <w:rPr>
          <w:rFonts w:hint="eastAsia" w:ascii="仿宋" w:hAnsi="仿宋"/>
        </w:rPr>
        <w:t>裁判员</w:t>
      </w:r>
      <w:r>
        <w:rPr>
          <w:rFonts w:ascii="仿宋" w:hAnsi="仿宋"/>
        </w:rPr>
        <w:t>委员会、仲裁委员会</w:t>
      </w:r>
      <w:r>
        <w:rPr>
          <w:rFonts w:hint="eastAsia" w:ascii="仿宋" w:hAnsi="仿宋"/>
        </w:rPr>
        <w:t>，根据比赛</w:t>
      </w:r>
      <w:r>
        <w:rPr>
          <w:rFonts w:ascii="仿宋" w:hAnsi="仿宋"/>
        </w:rPr>
        <w:t>级别和比赛需要</w:t>
      </w:r>
      <w:r>
        <w:rPr>
          <w:rFonts w:hint="eastAsia" w:ascii="仿宋" w:hAnsi="仿宋"/>
        </w:rPr>
        <w:t>可</w:t>
      </w:r>
      <w:r>
        <w:rPr>
          <w:rFonts w:ascii="仿宋" w:hAnsi="仿宋"/>
        </w:rPr>
        <w:t>设立总裁判长</w:t>
      </w:r>
      <w:r>
        <w:rPr>
          <w:rFonts w:hint="eastAsia" w:ascii="仿宋" w:hAnsi="仿宋"/>
        </w:rPr>
        <w:t>。裁判委员会</w:t>
      </w:r>
      <w:r>
        <w:rPr>
          <w:rFonts w:ascii="仿宋" w:hAnsi="仿宋"/>
        </w:rPr>
        <w:t>设立</w:t>
      </w:r>
      <w:r>
        <w:rPr>
          <w:rFonts w:hint="eastAsia" w:ascii="仿宋" w:hAnsi="仿宋"/>
        </w:rPr>
        <w:t>：裁判长</w:t>
      </w:r>
      <w:r>
        <w:rPr>
          <w:rFonts w:ascii="仿宋" w:hAnsi="仿宋"/>
        </w:rPr>
        <w:t>、</w:t>
      </w:r>
      <w:r>
        <w:rPr>
          <w:rFonts w:hint="eastAsia" w:ascii="仿宋" w:hAnsi="仿宋"/>
        </w:rPr>
        <w:t>副裁判长</w:t>
      </w:r>
      <w:r>
        <w:rPr>
          <w:rFonts w:ascii="仿宋" w:hAnsi="仿宋"/>
        </w:rPr>
        <w:t>、裁判员、编排长、</w:t>
      </w:r>
      <w:r>
        <w:rPr>
          <w:rFonts w:hint="eastAsia" w:ascii="仿宋" w:hAnsi="仿宋"/>
        </w:rPr>
        <w:t>副</w:t>
      </w:r>
      <w:r>
        <w:rPr>
          <w:rFonts w:ascii="仿宋" w:hAnsi="仿宋"/>
        </w:rPr>
        <w:t>编排长、</w:t>
      </w:r>
      <w:r>
        <w:rPr>
          <w:rFonts w:hint="eastAsia" w:ascii="仿宋" w:hAnsi="仿宋"/>
        </w:rPr>
        <w:t>记录长；仲裁委员</w:t>
      </w:r>
      <w:r>
        <w:rPr>
          <w:rFonts w:ascii="仿宋" w:hAnsi="仿宋"/>
        </w:rPr>
        <w:t>会设立：</w:t>
      </w:r>
      <w:r>
        <w:rPr>
          <w:rFonts w:hint="eastAsia" w:ascii="仿宋" w:hAnsi="仿宋"/>
        </w:rPr>
        <w:t>仲裁主任</w:t>
      </w:r>
      <w:r>
        <w:rPr>
          <w:rFonts w:ascii="仿宋" w:hAnsi="仿宋"/>
        </w:rPr>
        <w:t>、仲裁委员</w:t>
      </w:r>
      <w:r>
        <w:rPr>
          <w:rFonts w:hint="eastAsia" w:ascii="仿宋" w:hAnsi="仿宋"/>
        </w:rPr>
        <w:t>。</w:t>
      </w:r>
    </w:p>
    <w:p>
      <w:pPr>
        <w:spacing w:line="580" w:lineRule="exact"/>
        <w:ind w:firstLine="640" w:firstLineChars="200"/>
        <w:jc w:val="left"/>
        <w:rPr>
          <w:rFonts w:ascii="仿宋" w:hAnsi="仿宋"/>
        </w:rPr>
      </w:pPr>
      <w:r>
        <w:rPr>
          <w:rFonts w:ascii="仿宋" w:hAnsi="仿宋"/>
        </w:rPr>
        <w:t>竞赛</w:t>
      </w:r>
      <w:r>
        <w:rPr>
          <w:rFonts w:hint="eastAsia" w:ascii="仿宋" w:hAnsi="仿宋"/>
        </w:rPr>
        <w:t>辅助</w:t>
      </w:r>
      <w:r>
        <w:rPr>
          <w:rFonts w:ascii="仿宋" w:hAnsi="仿宋"/>
        </w:rPr>
        <w:t>团队</w:t>
      </w:r>
      <w:r>
        <w:rPr>
          <w:rFonts w:hint="eastAsia" w:ascii="仿宋" w:hAnsi="仿宋"/>
        </w:rPr>
        <w:t>一般</w:t>
      </w:r>
      <w:r>
        <w:rPr>
          <w:rFonts w:ascii="仿宋" w:hAnsi="仿宋"/>
        </w:rPr>
        <w:t>包括</w:t>
      </w:r>
      <w:r>
        <w:rPr>
          <w:rFonts w:hint="eastAsia" w:ascii="仿宋" w:hAnsi="仿宋"/>
        </w:rPr>
        <w:t>：传牌员</w:t>
      </w:r>
      <w:r>
        <w:rPr>
          <w:rFonts w:ascii="仿宋" w:hAnsi="仿宋"/>
        </w:rPr>
        <w:t>、志愿者</w:t>
      </w:r>
      <w:r>
        <w:rPr>
          <w:rFonts w:hint="eastAsia" w:ascii="仿宋" w:hAnsi="仿宋"/>
        </w:rPr>
        <w:t>、</w:t>
      </w:r>
      <w:r>
        <w:rPr>
          <w:rFonts w:ascii="仿宋" w:hAnsi="仿宋"/>
        </w:rPr>
        <w:t>赛场辅助人员</w:t>
      </w:r>
      <w:r>
        <w:rPr>
          <w:rFonts w:hint="eastAsia" w:ascii="仿宋" w:hAnsi="仿宋"/>
        </w:rPr>
        <w:t>等。</w:t>
      </w:r>
    </w:p>
    <w:p>
      <w:pPr>
        <w:spacing w:line="580" w:lineRule="exact"/>
        <w:ind w:firstLine="640" w:firstLineChars="200"/>
        <w:jc w:val="left"/>
        <w:rPr>
          <w:rFonts w:ascii="仿宋" w:hAnsi="仿宋"/>
        </w:rPr>
      </w:pPr>
      <w:r>
        <w:rPr>
          <w:rFonts w:ascii="仿宋" w:hAnsi="仿宋"/>
        </w:rPr>
        <w:t>竞赛电子技术团队</w:t>
      </w:r>
      <w:r>
        <w:rPr>
          <w:rFonts w:hint="eastAsia" w:ascii="仿宋" w:hAnsi="仿宋"/>
        </w:rPr>
        <w:t>一般</w:t>
      </w:r>
      <w:r>
        <w:rPr>
          <w:rFonts w:ascii="仿宋" w:hAnsi="仿宋"/>
        </w:rPr>
        <w:t>包括</w:t>
      </w:r>
      <w:r>
        <w:rPr>
          <w:rFonts w:hint="eastAsia" w:ascii="仿宋" w:hAnsi="仿宋"/>
        </w:rPr>
        <w:t>：电子</w:t>
      </w:r>
      <w:r>
        <w:rPr>
          <w:rFonts w:ascii="仿宋" w:hAnsi="仿宋"/>
        </w:rPr>
        <w:t>系统主管、发牌主管</w:t>
      </w:r>
      <w:r>
        <w:rPr>
          <w:rFonts w:hint="eastAsia" w:ascii="仿宋" w:hAnsi="仿宋"/>
        </w:rPr>
        <w:t>。</w:t>
      </w:r>
    </w:p>
    <w:p>
      <w:pPr>
        <w:spacing w:line="580" w:lineRule="exact"/>
        <w:ind w:firstLine="640" w:firstLineChars="200"/>
        <w:jc w:val="left"/>
        <w:rPr>
          <w:rFonts w:ascii="仿宋" w:hAnsi="仿宋"/>
        </w:rPr>
      </w:pPr>
      <w:r>
        <w:rPr>
          <w:rFonts w:hint="eastAsia" w:ascii="仿宋" w:hAnsi="仿宋"/>
        </w:rPr>
        <w:t>（1）国家级掼牌（掼蛋）赛事的竞赛技术团队由棋牌中心择优选派并向社会公示。裁判数量原则上按照每8-10桌配备1名裁判员（如分组比赛或在多块场地比赛，裁判人数适当增加）。竞赛电子技术</w:t>
      </w:r>
      <w:r>
        <w:rPr>
          <w:rFonts w:ascii="仿宋" w:hAnsi="仿宋"/>
        </w:rPr>
        <w:t>团队由</w:t>
      </w:r>
      <w:r>
        <w:rPr>
          <w:rFonts w:hint="eastAsia" w:ascii="仿宋" w:hAnsi="仿宋"/>
        </w:rPr>
        <w:t>棋牌中心</w:t>
      </w:r>
      <w:r>
        <w:rPr>
          <w:rFonts w:ascii="仿宋" w:hAnsi="仿宋"/>
        </w:rPr>
        <w:t>根据赛事规模和需要选派。</w:t>
      </w:r>
    </w:p>
    <w:p>
      <w:pPr>
        <w:spacing w:line="580" w:lineRule="exact"/>
        <w:ind w:firstLine="640" w:firstLineChars="200"/>
        <w:jc w:val="left"/>
        <w:rPr>
          <w:rFonts w:ascii="仿宋" w:hAnsi="仿宋"/>
        </w:rPr>
      </w:pPr>
      <w:r>
        <w:rPr>
          <w:rFonts w:hint="eastAsia" w:ascii="仿宋" w:hAnsi="仿宋"/>
        </w:rPr>
        <w:t>（</w:t>
      </w:r>
      <w:r>
        <w:rPr>
          <w:rFonts w:ascii="仿宋" w:hAnsi="仿宋"/>
        </w:rPr>
        <w:t>2</w:t>
      </w:r>
      <w:r>
        <w:rPr>
          <w:rFonts w:hint="eastAsia" w:ascii="仿宋" w:hAnsi="仿宋"/>
        </w:rPr>
        <w:t>）全国性公开赛和邀请赛的竞赛技术团队由棋牌中心择优选派并向社会公示。裁判数量按照每10-12桌配备1名裁判（如分组比赛或在多块场地比赛，裁判人数需适当增加）。竞赛电子技术</w:t>
      </w:r>
      <w:r>
        <w:rPr>
          <w:rFonts w:ascii="仿宋" w:hAnsi="仿宋"/>
        </w:rPr>
        <w:t>团队根据实际情况由</w:t>
      </w:r>
      <w:r>
        <w:rPr>
          <w:rFonts w:hint="eastAsia" w:ascii="仿宋" w:hAnsi="仿宋"/>
        </w:rPr>
        <w:t>棋牌中心择优</w:t>
      </w:r>
      <w:r>
        <w:rPr>
          <w:rFonts w:ascii="仿宋" w:hAnsi="仿宋"/>
        </w:rPr>
        <w:t>选派或</w:t>
      </w:r>
      <w:r>
        <w:rPr>
          <w:rFonts w:hint="eastAsia" w:ascii="仿宋" w:hAnsi="仿宋"/>
        </w:rPr>
        <w:t>者</w:t>
      </w:r>
      <w:r>
        <w:rPr>
          <w:rFonts w:ascii="仿宋" w:hAnsi="仿宋"/>
        </w:rPr>
        <w:t>办赛单位指派。</w:t>
      </w:r>
    </w:p>
    <w:p>
      <w:pPr>
        <w:spacing w:line="580" w:lineRule="exact"/>
        <w:ind w:firstLine="640" w:firstLineChars="200"/>
        <w:jc w:val="left"/>
        <w:rPr>
          <w:rFonts w:ascii="仿宋" w:hAnsi="仿宋"/>
        </w:rPr>
      </w:pPr>
      <w:r>
        <w:rPr>
          <w:rFonts w:ascii="仿宋" w:hAnsi="仿宋"/>
        </w:rPr>
        <w:t>4</w:t>
      </w:r>
      <w:r>
        <w:rPr>
          <w:rFonts w:hint="eastAsia" w:ascii="仿宋" w:hAnsi="仿宋"/>
        </w:rPr>
        <w:t>.承办单位需配备符合赛事规模需要的竞赛辅助</w:t>
      </w:r>
      <w:r>
        <w:rPr>
          <w:rFonts w:ascii="仿宋" w:hAnsi="仿宋"/>
        </w:rPr>
        <w:t>团</w:t>
      </w:r>
      <w:r>
        <w:rPr>
          <w:rFonts w:hint="eastAsia" w:ascii="仿宋" w:hAnsi="仿宋"/>
        </w:rPr>
        <w:t>队</w:t>
      </w:r>
      <w:r>
        <w:rPr>
          <w:rFonts w:ascii="仿宋" w:hAnsi="仿宋"/>
        </w:rPr>
        <w:t>人员</w:t>
      </w:r>
      <w:r>
        <w:rPr>
          <w:rFonts w:hint="eastAsia" w:ascii="仿宋" w:hAnsi="仿宋"/>
        </w:rPr>
        <w:t>若干名，需要提前进行培训。</w:t>
      </w:r>
    </w:p>
    <w:p>
      <w:pPr>
        <w:spacing w:line="580" w:lineRule="exact"/>
        <w:jc w:val="center"/>
        <w:rPr>
          <w:rFonts w:ascii="仿宋" w:hAnsi="仿宋"/>
        </w:rPr>
      </w:pPr>
    </w:p>
    <w:p>
      <w:pPr>
        <w:spacing w:line="580" w:lineRule="exact"/>
        <w:jc w:val="center"/>
        <w:rPr>
          <w:rFonts w:ascii="仿宋" w:hAnsi="仿宋"/>
          <w:b/>
        </w:rPr>
      </w:pPr>
      <w:r>
        <w:rPr>
          <w:rFonts w:hint="eastAsia" w:ascii="仿宋" w:hAnsi="仿宋"/>
          <w:b/>
        </w:rPr>
        <w:t>五、赛事组织</w:t>
      </w:r>
    </w:p>
    <w:p>
      <w:pPr>
        <w:spacing w:line="580" w:lineRule="exact"/>
        <w:ind w:firstLine="640" w:firstLineChars="200"/>
        <w:jc w:val="left"/>
        <w:rPr>
          <w:rFonts w:ascii="仿宋" w:hAnsi="仿宋"/>
        </w:rPr>
      </w:pPr>
      <w:r>
        <w:rPr>
          <w:rFonts w:hint="eastAsia" w:ascii="仿宋" w:hAnsi="仿宋"/>
        </w:rPr>
        <w:t>（一）赛前筹备</w:t>
      </w:r>
    </w:p>
    <w:p>
      <w:pPr>
        <w:spacing w:line="580" w:lineRule="exact"/>
        <w:ind w:firstLine="640" w:firstLineChars="200"/>
        <w:jc w:val="left"/>
        <w:rPr>
          <w:rFonts w:ascii="仿宋" w:hAnsi="仿宋"/>
        </w:rPr>
      </w:pPr>
      <w:r>
        <w:rPr>
          <w:rFonts w:hint="eastAsia" w:ascii="仿宋" w:hAnsi="仿宋"/>
        </w:rPr>
        <w:t xml:space="preserve">1.成立赛事组织机构 </w:t>
      </w:r>
    </w:p>
    <w:p>
      <w:pPr>
        <w:spacing w:line="580" w:lineRule="exact"/>
        <w:ind w:firstLine="640" w:firstLineChars="200"/>
        <w:jc w:val="left"/>
        <w:rPr>
          <w:rFonts w:ascii="仿宋" w:hAnsi="仿宋"/>
        </w:rPr>
      </w:pPr>
      <w:r>
        <w:rPr>
          <w:rFonts w:hint="eastAsia" w:ascii="仿宋" w:hAnsi="仿宋"/>
        </w:rPr>
        <w:t>（1）筹备委员会或筹备工作小组</w:t>
      </w:r>
    </w:p>
    <w:p>
      <w:pPr>
        <w:spacing w:line="580" w:lineRule="exact"/>
        <w:ind w:firstLine="640" w:firstLineChars="200"/>
        <w:jc w:val="left"/>
        <w:rPr>
          <w:rFonts w:ascii="仿宋" w:hAnsi="仿宋"/>
        </w:rPr>
      </w:pPr>
      <w:r>
        <w:rPr>
          <w:rFonts w:hint="eastAsia" w:ascii="仿宋" w:hAnsi="仿宋"/>
        </w:rPr>
        <w:t>办赛单位从赛事申办成功开始，应成立筹备委员会或筹备工作小组，负责与各组织单位的日常联络，并按照棋牌中心要求，完成好赛前筹备工作，根据举办赛事的时间，提前 2 个月落实接待酒店及比赛场地。</w:t>
      </w:r>
    </w:p>
    <w:p>
      <w:pPr>
        <w:spacing w:line="580" w:lineRule="exact"/>
        <w:ind w:firstLine="640" w:firstLineChars="200"/>
        <w:jc w:val="left"/>
        <w:rPr>
          <w:rFonts w:ascii="仿宋" w:hAnsi="仿宋"/>
        </w:rPr>
      </w:pPr>
      <w:r>
        <w:rPr>
          <w:rFonts w:hint="eastAsia" w:ascii="仿宋" w:hAnsi="仿宋"/>
        </w:rPr>
        <w:t>（2）组织委员会（以下简称“组委会”）</w:t>
      </w:r>
    </w:p>
    <w:p>
      <w:pPr>
        <w:spacing w:after="100" w:afterAutospacing="1" w:line="580" w:lineRule="exact"/>
        <w:ind w:firstLine="640" w:firstLineChars="200"/>
        <w:jc w:val="left"/>
        <w:rPr>
          <w:rFonts w:ascii="仿宋" w:hAnsi="仿宋"/>
        </w:rPr>
      </w:pPr>
      <w:r>
        <w:rPr>
          <w:rFonts w:ascii="仿宋" w:hAnsi="仿宋"/>
        </w:rPr>
        <w:t>根据赛事的性质和级别，由主办单位、承办单位、协办单位及其它赛事组织相关单位，共同组成赛事组委会，以协调组织各方的关系，完成赛事各项组织工作，确保赛事的平稳、安全、顺利进行。</w:t>
      </w:r>
    </w:p>
    <w:p>
      <w:pPr>
        <w:spacing w:after="100" w:afterAutospacing="1" w:line="580" w:lineRule="exact"/>
        <w:ind w:firstLine="640" w:firstLineChars="200"/>
        <w:jc w:val="left"/>
        <w:rPr>
          <w:rFonts w:ascii="仿宋" w:hAnsi="仿宋"/>
        </w:rPr>
      </w:pPr>
      <w:r>
        <w:rPr>
          <w:rFonts w:ascii="仿宋" w:hAnsi="仿宋"/>
        </w:rPr>
        <w:t>组委会一般下设办公室、竞赛、新闻宣传、安全保卫、场地器材、医疗卫生等部门，负责赛事的全面工作，严格履行办赛协议，保证比赛顺利进行。</w:t>
      </w:r>
    </w:p>
    <w:p>
      <w:pPr>
        <w:spacing w:after="100" w:afterAutospacing="1" w:line="580" w:lineRule="exact"/>
        <w:ind w:firstLine="640" w:firstLineChars="200"/>
        <w:contextualSpacing/>
        <w:jc w:val="left"/>
        <w:rPr>
          <w:rFonts w:ascii="仿宋" w:hAnsi="仿宋"/>
        </w:rPr>
      </w:pPr>
      <w:r>
        <w:rPr>
          <w:rFonts w:hint="eastAsia" w:ascii="仿宋" w:hAnsi="仿宋"/>
        </w:rPr>
        <w:t>2.</w:t>
      </w:r>
      <w:r>
        <w:rPr>
          <w:rFonts w:ascii="仿宋" w:hAnsi="仿宋"/>
        </w:rPr>
        <w:t>制定和发布竞赛文件</w:t>
      </w:r>
    </w:p>
    <w:p>
      <w:pPr>
        <w:spacing w:after="100" w:afterAutospacing="1" w:line="580" w:lineRule="exact"/>
        <w:ind w:firstLine="640" w:firstLineChars="200"/>
        <w:contextualSpacing/>
        <w:jc w:val="left"/>
        <w:rPr>
          <w:rFonts w:ascii="仿宋" w:hAnsi="仿宋"/>
        </w:rPr>
      </w:pPr>
      <w:r>
        <w:rPr>
          <w:rFonts w:ascii="仿宋" w:hAnsi="仿宋"/>
        </w:rPr>
        <w:t>竞赛文件主要包括竞赛规程、补充</w:t>
      </w:r>
      <w:r>
        <w:rPr>
          <w:rFonts w:hint="eastAsia" w:ascii="仿宋" w:hAnsi="仿宋"/>
        </w:rPr>
        <w:t>规定</w:t>
      </w:r>
      <w:r>
        <w:rPr>
          <w:rFonts w:ascii="仿宋" w:hAnsi="仿宋"/>
        </w:rPr>
        <w:t>、补充通知等。</w:t>
      </w:r>
    </w:p>
    <w:p>
      <w:pPr>
        <w:spacing w:after="100" w:afterAutospacing="1" w:line="580" w:lineRule="exact"/>
        <w:ind w:firstLine="480" w:firstLineChars="150"/>
        <w:contextualSpacing/>
        <w:jc w:val="left"/>
        <w:rPr>
          <w:rFonts w:ascii="仿宋" w:hAnsi="仿宋"/>
        </w:rPr>
      </w:pPr>
      <w:r>
        <w:rPr>
          <w:rFonts w:ascii="仿宋" w:hAnsi="仿宋"/>
        </w:rPr>
        <w:t>（1）竞赛规程</w:t>
      </w:r>
    </w:p>
    <w:p>
      <w:pPr>
        <w:spacing w:after="100" w:afterAutospacing="1" w:line="580" w:lineRule="exact"/>
        <w:ind w:firstLine="640" w:firstLineChars="200"/>
        <w:contextualSpacing/>
        <w:jc w:val="left"/>
        <w:rPr>
          <w:rFonts w:ascii="仿宋" w:hAnsi="仿宋"/>
        </w:rPr>
      </w:pPr>
      <w:r>
        <w:rPr>
          <w:rFonts w:hint="eastAsia" w:ascii="仿宋" w:hAnsi="仿宋"/>
        </w:rPr>
        <w:t>掼牌（掼蛋）</w:t>
      </w:r>
      <w:r>
        <w:rPr>
          <w:rFonts w:ascii="仿宋" w:hAnsi="仿宋"/>
        </w:rPr>
        <w:t>赛事竞赛规程由主办单位制定并发布。内容包括（但不仅限于以下内容）：赛事名称、竞赛日期和地点、竞赛项目、参加单位、运动员参赛资格、参加办法、竞赛办法、采用的竞赛规则、名次录取与奖励办法、报名报到、参赛队的规定、裁判人员选派、规程总则的解释权等，以及赛事的其他事项。</w:t>
      </w:r>
    </w:p>
    <w:p>
      <w:pPr>
        <w:spacing w:after="100" w:afterAutospacing="1" w:line="580" w:lineRule="exact"/>
        <w:ind w:firstLine="640" w:firstLineChars="200"/>
        <w:jc w:val="left"/>
        <w:rPr>
          <w:rFonts w:ascii="仿宋" w:hAnsi="仿宋"/>
        </w:rPr>
      </w:pPr>
      <w:r>
        <w:rPr>
          <w:rFonts w:ascii="仿宋" w:hAnsi="仿宋"/>
        </w:rPr>
        <w:t>（2）竞赛规程的补充文件（补充规定）</w:t>
      </w:r>
    </w:p>
    <w:p>
      <w:pPr>
        <w:spacing w:after="100" w:afterAutospacing="1" w:line="580" w:lineRule="exact"/>
        <w:ind w:firstLine="640" w:firstLineChars="200"/>
        <w:jc w:val="left"/>
        <w:rPr>
          <w:rFonts w:ascii="仿宋" w:hAnsi="仿宋"/>
        </w:rPr>
      </w:pPr>
      <w:r>
        <w:rPr>
          <w:rFonts w:ascii="仿宋" w:hAnsi="仿宋"/>
        </w:rPr>
        <w:t>补充规定由主办单位根据赛事报名情况、场地情况、赛事日程编排等综合因素考虑，遵循竞赛规程和竞赛规则的前提下，对赛事编排、竞赛办法、竞赛通则等进行详细的补充说明。补充文件是主办单位</w:t>
      </w:r>
      <w:r>
        <w:rPr>
          <w:rFonts w:hint="eastAsia" w:ascii="仿宋" w:hAnsi="仿宋"/>
        </w:rPr>
        <w:t>依据</w:t>
      </w:r>
      <w:r>
        <w:rPr>
          <w:rFonts w:ascii="仿宋" w:hAnsi="仿宋"/>
        </w:rPr>
        <w:t>规则和执行规程，确保赛事顺利举行而颁布的必要的补充规定，是完整的赛事文件中不可缺少的重要组成部分。</w:t>
      </w:r>
    </w:p>
    <w:p>
      <w:pPr>
        <w:spacing w:after="100" w:afterAutospacing="1" w:line="580" w:lineRule="exact"/>
        <w:ind w:firstLine="640" w:firstLineChars="200"/>
        <w:jc w:val="left"/>
        <w:rPr>
          <w:rFonts w:ascii="仿宋" w:hAnsi="仿宋"/>
        </w:rPr>
      </w:pPr>
      <w:r>
        <w:rPr>
          <w:rFonts w:ascii="仿宋" w:hAnsi="仿宋"/>
        </w:rPr>
        <w:t>（3）补充通知</w:t>
      </w:r>
    </w:p>
    <w:p>
      <w:pPr>
        <w:spacing w:after="100" w:afterAutospacing="1" w:line="580" w:lineRule="exact"/>
        <w:ind w:firstLine="640" w:firstLineChars="200"/>
        <w:jc w:val="left"/>
        <w:rPr>
          <w:rFonts w:ascii="仿宋" w:hAnsi="仿宋"/>
        </w:rPr>
      </w:pPr>
      <w:r>
        <w:rPr>
          <w:rFonts w:ascii="仿宋" w:hAnsi="仿宋"/>
        </w:rPr>
        <w:t>补充通知内容主要包括报名要求、报到须知、联系办法、食宿交通安排、技术会议、收费标准以及组委会认为有必要提供的其他参考信息，一般由承办单位制定。</w:t>
      </w:r>
    </w:p>
    <w:p>
      <w:pPr>
        <w:spacing w:line="580" w:lineRule="exact"/>
        <w:ind w:firstLine="640" w:firstLineChars="200"/>
        <w:jc w:val="left"/>
        <w:rPr>
          <w:rFonts w:ascii="仿宋" w:hAnsi="仿宋"/>
        </w:rPr>
      </w:pPr>
      <w:r>
        <w:rPr>
          <w:rFonts w:hint="eastAsia" w:ascii="仿宋" w:hAnsi="仿宋"/>
        </w:rPr>
        <w:t xml:space="preserve">3.赛事准备 </w:t>
      </w:r>
    </w:p>
    <w:p>
      <w:pPr>
        <w:spacing w:line="580" w:lineRule="exact"/>
        <w:ind w:firstLine="640" w:firstLineChars="200"/>
        <w:jc w:val="left"/>
        <w:rPr>
          <w:rFonts w:ascii="仿宋" w:hAnsi="仿宋"/>
        </w:rPr>
      </w:pPr>
      <w:r>
        <w:rPr>
          <w:rFonts w:hint="eastAsia" w:ascii="仿宋" w:hAnsi="仿宋"/>
        </w:rPr>
        <w:t>办赛单位应在赛前（国家级赛事至少提前60天，其他全国性赛事至少提前30</w:t>
      </w:r>
      <w:r>
        <w:rPr>
          <w:rFonts w:ascii="仿宋" w:hAnsi="仿宋"/>
        </w:rPr>
        <w:t xml:space="preserve"> </w:t>
      </w:r>
      <w:r>
        <w:rPr>
          <w:rFonts w:hint="eastAsia" w:ascii="仿宋" w:hAnsi="仿宋"/>
        </w:rPr>
        <w:t>天）</w:t>
      </w:r>
      <w:r>
        <w:rPr>
          <w:rFonts w:ascii="仿宋" w:hAnsi="仿宋"/>
        </w:rPr>
        <w:t xml:space="preserve"> </w:t>
      </w:r>
      <w:r>
        <w:rPr>
          <w:rFonts w:hint="eastAsia" w:ascii="仿宋" w:hAnsi="仿宋"/>
        </w:rPr>
        <w:t>与主办方沟通完成以下准备事项：</w:t>
      </w:r>
    </w:p>
    <w:p>
      <w:pPr>
        <w:spacing w:line="580" w:lineRule="exact"/>
        <w:ind w:firstLine="640" w:firstLineChars="200"/>
        <w:jc w:val="left"/>
        <w:rPr>
          <w:rFonts w:ascii="仿宋" w:hAnsi="仿宋"/>
        </w:rPr>
      </w:pPr>
      <w:r>
        <w:rPr>
          <w:rFonts w:hint="eastAsia" w:ascii="仿宋" w:hAnsi="仿宋"/>
        </w:rPr>
        <w:t>（1）制定《赛事竞赛组织要求》和《比赛器材设备清单》；</w:t>
      </w:r>
    </w:p>
    <w:p>
      <w:pPr>
        <w:spacing w:line="580" w:lineRule="exact"/>
        <w:ind w:firstLine="640" w:firstLineChars="200"/>
        <w:jc w:val="left"/>
        <w:rPr>
          <w:rFonts w:ascii="仿宋" w:hAnsi="仿宋"/>
        </w:rPr>
      </w:pPr>
      <w:r>
        <w:rPr>
          <w:rFonts w:hint="eastAsia" w:ascii="仿宋" w:hAnsi="仿宋"/>
        </w:rPr>
        <w:t>（2）完成场地布置图；</w:t>
      </w:r>
    </w:p>
    <w:p>
      <w:pPr>
        <w:spacing w:line="580" w:lineRule="exact"/>
        <w:ind w:firstLine="640" w:firstLineChars="200"/>
        <w:jc w:val="left"/>
        <w:rPr>
          <w:rFonts w:ascii="仿宋" w:hAnsi="仿宋"/>
        </w:rPr>
      </w:pPr>
      <w:r>
        <w:rPr>
          <w:rFonts w:hint="eastAsia" w:ascii="仿宋" w:hAnsi="仿宋"/>
        </w:rPr>
        <w:t>（3）完成功能用房布局图；</w:t>
      </w:r>
    </w:p>
    <w:p>
      <w:pPr>
        <w:spacing w:line="580" w:lineRule="exact"/>
        <w:ind w:firstLine="640" w:firstLineChars="200"/>
        <w:jc w:val="left"/>
        <w:rPr>
          <w:rFonts w:ascii="仿宋" w:hAnsi="仿宋"/>
        </w:rPr>
      </w:pPr>
      <w:r>
        <w:rPr>
          <w:rFonts w:hint="eastAsia" w:ascii="仿宋" w:hAnsi="仿宋"/>
        </w:rPr>
        <w:t>（4）根据赛事规模确定裁判员和志愿者岗位设置与数量；</w:t>
      </w:r>
    </w:p>
    <w:p>
      <w:pPr>
        <w:spacing w:line="580" w:lineRule="exact"/>
        <w:ind w:firstLine="640" w:firstLineChars="200"/>
        <w:jc w:val="left"/>
        <w:rPr>
          <w:rFonts w:ascii="仿宋" w:hAnsi="仿宋"/>
        </w:rPr>
      </w:pPr>
      <w:r>
        <w:rPr>
          <w:rFonts w:hint="eastAsia" w:ascii="仿宋" w:hAnsi="仿宋"/>
        </w:rPr>
        <w:t>（5）确定参赛队住宿酒店、饮食安排情况，酒店到赛场距离等。</w:t>
      </w:r>
    </w:p>
    <w:p>
      <w:pPr>
        <w:spacing w:after="100" w:afterAutospacing="1" w:line="580" w:lineRule="exact"/>
        <w:ind w:firstLine="640" w:firstLineChars="200"/>
        <w:jc w:val="left"/>
        <w:rPr>
          <w:rFonts w:ascii="仿宋" w:hAnsi="仿宋"/>
        </w:rPr>
      </w:pPr>
      <w:r>
        <w:rPr>
          <w:rFonts w:ascii="仿宋" w:hAnsi="仿宋"/>
        </w:rPr>
        <w:t>4. 运动员报名、资格审查、制证</w:t>
      </w:r>
    </w:p>
    <w:p>
      <w:pPr>
        <w:spacing w:after="100" w:afterAutospacing="1" w:line="580" w:lineRule="exact"/>
        <w:ind w:firstLine="640" w:firstLineChars="200"/>
        <w:jc w:val="left"/>
        <w:rPr>
          <w:rFonts w:ascii="仿宋" w:hAnsi="仿宋"/>
        </w:rPr>
      </w:pPr>
      <w:r>
        <w:rPr>
          <w:rFonts w:ascii="仿宋" w:hAnsi="仿宋"/>
        </w:rPr>
        <w:t>报名是竞赛的基础性工作，是各参赛单位和参赛运动员对参与赛事的明确表达。制证是赛事对参赛单位和参赛运动员取得参赛权的认定和标志。</w:t>
      </w:r>
    </w:p>
    <w:p>
      <w:pPr>
        <w:tabs>
          <w:tab w:val="left" w:pos="142"/>
        </w:tabs>
        <w:spacing w:after="100" w:afterAutospacing="1" w:line="580" w:lineRule="exact"/>
        <w:ind w:firstLine="640" w:firstLineChars="200"/>
        <w:jc w:val="left"/>
        <w:rPr>
          <w:rFonts w:ascii="仿宋" w:hAnsi="仿宋"/>
        </w:rPr>
      </w:pPr>
      <w:r>
        <w:rPr>
          <w:rFonts w:hint="eastAsia" w:ascii="仿宋" w:hAnsi="仿宋"/>
        </w:rPr>
        <w:t>（1）</w:t>
      </w:r>
      <w:r>
        <w:rPr>
          <w:rFonts w:ascii="仿宋" w:hAnsi="仿宋"/>
        </w:rPr>
        <w:t>报名。根据规程的规定和要求提前制定报名表，下发报名通知，报名日期截止后，确定赛事的参赛人员名单。</w:t>
      </w:r>
      <w:r>
        <w:rPr>
          <w:rFonts w:hint="eastAsia" w:ascii="仿宋" w:hAnsi="仿宋"/>
        </w:rPr>
        <w:t xml:space="preserve"> </w:t>
      </w:r>
    </w:p>
    <w:p>
      <w:pPr>
        <w:spacing w:after="100" w:afterAutospacing="1" w:line="580" w:lineRule="exact"/>
        <w:ind w:firstLine="640" w:firstLineChars="200"/>
        <w:jc w:val="left"/>
        <w:rPr>
          <w:rFonts w:ascii="仿宋" w:hAnsi="仿宋"/>
        </w:rPr>
      </w:pPr>
      <w:r>
        <w:rPr>
          <w:rFonts w:hint="eastAsia" w:ascii="仿宋" w:hAnsi="仿宋"/>
        </w:rPr>
        <w:t>（2）</w:t>
      </w:r>
      <w:r>
        <w:rPr>
          <w:rFonts w:ascii="仿宋" w:hAnsi="仿宋"/>
        </w:rPr>
        <w:t>资格审查。主办单位在报名时间截止后，对所有报名的参赛队和运动员按照规程对于资格的要求进行审查。不符合竞赛规程规定的参赛资格要求的报名队和运动员，要及时向报名单位反馈，要求其在规定时间内进行调整。不能调整的劝其退赛。</w:t>
      </w:r>
    </w:p>
    <w:p>
      <w:pPr>
        <w:spacing w:after="100" w:afterAutospacing="1" w:line="580" w:lineRule="exact"/>
        <w:ind w:firstLine="640" w:firstLineChars="200"/>
        <w:jc w:val="left"/>
        <w:rPr>
          <w:rFonts w:ascii="仿宋" w:hAnsi="仿宋"/>
        </w:rPr>
      </w:pPr>
      <w:r>
        <w:rPr>
          <w:rFonts w:ascii="仿宋" w:hAnsi="仿宋"/>
        </w:rPr>
        <w:t>（3）制证。在对参赛队报名和资格审查的基础上，按照规定为参加赛事的人员制作并发放表示其身份的证件。证件作为持证者在比赛期间参与赛事活动的凭证。</w:t>
      </w:r>
    </w:p>
    <w:p>
      <w:pPr>
        <w:spacing w:line="580" w:lineRule="exact"/>
        <w:ind w:firstLine="640" w:firstLineChars="200"/>
        <w:jc w:val="left"/>
        <w:rPr>
          <w:rFonts w:ascii="仿宋" w:hAnsi="仿宋"/>
        </w:rPr>
      </w:pPr>
      <w:r>
        <w:rPr>
          <w:rFonts w:hint="eastAsia" w:ascii="仿宋" w:hAnsi="仿宋"/>
        </w:rPr>
        <w:t>5.技术团队选派</w:t>
      </w:r>
    </w:p>
    <w:p>
      <w:pPr>
        <w:spacing w:line="580" w:lineRule="exact"/>
        <w:ind w:firstLine="640" w:firstLineChars="200"/>
        <w:jc w:val="left"/>
        <w:rPr>
          <w:rFonts w:ascii="仿宋" w:hAnsi="仿宋"/>
        </w:rPr>
      </w:pPr>
      <w:r>
        <w:rPr>
          <w:rFonts w:ascii="仿宋" w:hAnsi="仿宋"/>
        </w:rPr>
        <w:t>主办单位根据赛事类别和规模选派</w:t>
      </w:r>
      <w:r>
        <w:rPr>
          <w:rFonts w:hint="eastAsia" w:ascii="仿宋" w:hAnsi="仿宋"/>
        </w:rPr>
        <w:t>竞赛技术</w:t>
      </w:r>
      <w:r>
        <w:rPr>
          <w:rFonts w:ascii="仿宋" w:hAnsi="仿宋"/>
        </w:rPr>
        <w:t>团队人员</w:t>
      </w:r>
      <w:r>
        <w:rPr>
          <w:rFonts w:hint="eastAsia" w:ascii="仿宋" w:hAnsi="仿宋"/>
        </w:rPr>
        <w:t>，选派工作于赛前30天完成。国家级赛事须于赛前30天对拟选派裁判人员进行公示。</w:t>
      </w:r>
    </w:p>
    <w:p>
      <w:pPr>
        <w:spacing w:line="580" w:lineRule="exact"/>
        <w:ind w:firstLine="640" w:firstLineChars="200"/>
        <w:jc w:val="left"/>
        <w:rPr>
          <w:rFonts w:ascii="仿宋" w:hAnsi="仿宋"/>
        </w:rPr>
      </w:pPr>
      <w:r>
        <w:rPr>
          <w:rFonts w:hint="eastAsia" w:ascii="仿宋" w:hAnsi="仿宋"/>
        </w:rPr>
        <w:t>竞赛技术</w:t>
      </w:r>
      <w:r>
        <w:rPr>
          <w:rFonts w:ascii="仿宋" w:hAnsi="仿宋"/>
        </w:rPr>
        <w:t>团队人员</w:t>
      </w:r>
      <w:r>
        <w:rPr>
          <w:rFonts w:hint="eastAsia" w:ascii="仿宋" w:hAnsi="仿宋"/>
        </w:rPr>
        <w:t>的</w:t>
      </w:r>
      <w:r>
        <w:rPr>
          <w:rFonts w:ascii="仿宋" w:hAnsi="仿宋"/>
        </w:rPr>
        <w:t>差旅费、食宿费、裁判费以及</w:t>
      </w:r>
      <w:r>
        <w:rPr>
          <w:rFonts w:hint="eastAsia" w:ascii="仿宋" w:hAnsi="仿宋"/>
        </w:rPr>
        <w:t>往返途中和比赛期间人身意外保险，</w:t>
      </w:r>
      <w:r>
        <w:rPr>
          <w:rFonts w:ascii="仿宋" w:hAnsi="仿宋"/>
        </w:rPr>
        <w:t>均</w:t>
      </w:r>
      <w:r>
        <w:rPr>
          <w:rFonts w:hint="eastAsia" w:ascii="仿宋" w:hAnsi="仿宋"/>
        </w:rPr>
        <w:t>由</w:t>
      </w:r>
      <w:r>
        <w:rPr>
          <w:rFonts w:ascii="仿宋" w:hAnsi="仿宋"/>
        </w:rPr>
        <w:t>承办单位承担</w:t>
      </w:r>
      <w:r>
        <w:rPr>
          <w:rFonts w:hint="eastAsia" w:ascii="仿宋" w:hAnsi="仿宋"/>
        </w:rPr>
        <w:t>。承办</w:t>
      </w:r>
      <w:r>
        <w:rPr>
          <w:rFonts w:ascii="仿宋" w:hAnsi="仿宋"/>
        </w:rPr>
        <w:t>单位与主</w:t>
      </w:r>
      <w:r>
        <w:rPr>
          <w:rFonts w:hint="eastAsia" w:ascii="仿宋" w:hAnsi="仿宋"/>
        </w:rPr>
        <w:t>办</w:t>
      </w:r>
      <w:r>
        <w:rPr>
          <w:rFonts w:ascii="仿宋" w:hAnsi="仿宋"/>
        </w:rPr>
        <w:t>单位商定</w:t>
      </w:r>
      <w:r>
        <w:rPr>
          <w:rFonts w:hint="eastAsia" w:ascii="仿宋" w:hAnsi="仿宋"/>
        </w:rPr>
        <w:t>实施</w:t>
      </w:r>
      <w:r>
        <w:rPr>
          <w:rFonts w:ascii="仿宋" w:hAnsi="仿宋"/>
        </w:rPr>
        <w:t>方式。</w:t>
      </w:r>
    </w:p>
    <w:p>
      <w:pPr>
        <w:spacing w:line="580" w:lineRule="exact"/>
        <w:ind w:firstLine="640" w:firstLineChars="200"/>
        <w:jc w:val="left"/>
        <w:rPr>
          <w:rFonts w:ascii="仿宋" w:hAnsi="仿宋"/>
        </w:rPr>
      </w:pPr>
      <w:r>
        <w:rPr>
          <w:rFonts w:hint="eastAsia" w:ascii="仿宋" w:hAnsi="仿宋"/>
        </w:rPr>
        <w:t>6.落实场地器材需求</w:t>
      </w:r>
    </w:p>
    <w:p>
      <w:pPr>
        <w:spacing w:line="580" w:lineRule="exact"/>
        <w:ind w:firstLine="640" w:firstLineChars="200"/>
        <w:jc w:val="left"/>
        <w:rPr>
          <w:rFonts w:ascii="仿宋" w:hAnsi="仿宋"/>
        </w:rPr>
      </w:pPr>
      <w:r>
        <w:rPr>
          <w:rFonts w:hint="eastAsia" w:ascii="仿宋" w:hAnsi="仿宋"/>
        </w:rPr>
        <w:t>（1）办赛单位根据该项赛事的《赛事竞赛组织要求》和《比赛器材设备清单》对照检查、逐一落实场地标准和器材清单。比赛所用场地应通过主办单位验收合格。</w:t>
      </w:r>
    </w:p>
    <w:p>
      <w:pPr>
        <w:spacing w:line="580" w:lineRule="exact"/>
        <w:ind w:firstLine="640" w:firstLineChars="200"/>
        <w:jc w:val="left"/>
        <w:rPr>
          <w:rFonts w:ascii="仿宋" w:hAnsi="仿宋"/>
        </w:rPr>
      </w:pPr>
      <w:r>
        <w:rPr>
          <w:rFonts w:hint="eastAsia" w:ascii="仿宋" w:hAnsi="仿宋"/>
        </w:rPr>
        <w:t>（2）确保所有的电子记分录入设备、成绩和信息显示设备、相关的网络信息系统均可以正常使用。</w:t>
      </w:r>
    </w:p>
    <w:p>
      <w:pPr>
        <w:spacing w:line="580" w:lineRule="exact"/>
        <w:ind w:firstLine="640" w:firstLineChars="200"/>
        <w:jc w:val="left"/>
        <w:rPr>
          <w:rFonts w:ascii="仿宋" w:hAnsi="仿宋"/>
        </w:rPr>
      </w:pPr>
      <w:r>
        <w:rPr>
          <w:rFonts w:hint="eastAsia" w:ascii="仿宋" w:hAnsi="仿宋"/>
        </w:rPr>
        <w:t>（3）比赛所用全部器材应通过主办单位审定，并符合竞赛规程的要求。器材的数量应满足赛事的需求。</w:t>
      </w:r>
    </w:p>
    <w:p>
      <w:pPr>
        <w:spacing w:line="580" w:lineRule="exact"/>
        <w:ind w:firstLine="640" w:firstLineChars="200"/>
        <w:jc w:val="left"/>
        <w:rPr>
          <w:rFonts w:ascii="仿宋" w:hAnsi="仿宋"/>
        </w:rPr>
      </w:pPr>
      <w:r>
        <w:rPr>
          <w:rFonts w:hint="eastAsia" w:ascii="仿宋" w:hAnsi="仿宋"/>
        </w:rPr>
        <w:t>（4）设计赛事背景板、宣传标识、比赛奖杯等报主办单位审核后制作。</w:t>
      </w:r>
    </w:p>
    <w:p>
      <w:pPr>
        <w:pStyle w:val="5"/>
        <w:spacing w:before="0" w:beforeAutospacing="0" w:line="580" w:lineRule="exact"/>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7.</w:t>
      </w:r>
      <w:r>
        <w:rPr>
          <w:rFonts w:ascii="仿宋" w:hAnsi="仿宋" w:eastAsia="仿宋" w:cstheme="minorBidi"/>
          <w:kern w:val="2"/>
          <w:sz w:val="32"/>
          <w:szCs w:val="32"/>
        </w:rPr>
        <w:t xml:space="preserve"> 竞赛编排</w:t>
      </w:r>
    </w:p>
    <w:p>
      <w:pPr>
        <w:pStyle w:val="5"/>
        <w:spacing w:before="0" w:beforeAutospacing="0" w:line="580" w:lineRule="exact"/>
        <w:ind w:firstLine="640" w:firstLineChars="200"/>
        <w:rPr>
          <w:rFonts w:ascii="仿宋" w:hAnsi="仿宋" w:eastAsia="仿宋" w:cstheme="minorBidi"/>
          <w:kern w:val="2"/>
          <w:sz w:val="32"/>
          <w:szCs w:val="32"/>
        </w:rPr>
      </w:pPr>
      <w:r>
        <w:rPr>
          <w:rFonts w:ascii="仿宋" w:hAnsi="仿宋" w:eastAsia="仿宋" w:cstheme="minorBidi"/>
          <w:kern w:val="2"/>
          <w:sz w:val="32"/>
          <w:szCs w:val="32"/>
        </w:rPr>
        <w:t>（1）确定竞赛日程。在赛事报名结束后，应及时根据赛事日期及报名情况排定竞赛日程并公布。</w:t>
      </w:r>
    </w:p>
    <w:p>
      <w:pPr>
        <w:pStyle w:val="5"/>
        <w:spacing w:before="0" w:beforeAutospacing="0" w:line="580" w:lineRule="exact"/>
        <w:ind w:firstLine="640" w:firstLineChars="200"/>
        <w:rPr>
          <w:rFonts w:ascii="仿宋" w:hAnsi="仿宋" w:eastAsia="仿宋" w:cstheme="minorBidi"/>
          <w:kern w:val="2"/>
          <w:sz w:val="32"/>
          <w:szCs w:val="32"/>
        </w:rPr>
      </w:pPr>
      <w:r>
        <w:rPr>
          <w:rFonts w:ascii="仿宋" w:hAnsi="仿宋" w:eastAsia="仿宋" w:cstheme="minorBidi"/>
          <w:kern w:val="2"/>
          <w:sz w:val="32"/>
          <w:szCs w:val="32"/>
        </w:rPr>
        <w:t>（2）抽签与编排。根据竞赛规程和报名情况确定赛事抽签和编排原则。抽签和编排工作要科学、合理、准确、公平、公正、公开。能提前进行抽签和编排的可提前进行，不能提前进行抽签和编排的可在技术会议上进行。抽签工作由裁判长主持完成。</w:t>
      </w:r>
    </w:p>
    <w:p>
      <w:pPr>
        <w:pStyle w:val="5"/>
        <w:spacing w:before="0" w:beforeAutospacing="0" w:line="580" w:lineRule="exact"/>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8.制作秩序册及参赛手册</w:t>
      </w:r>
    </w:p>
    <w:p>
      <w:pPr>
        <w:spacing w:line="580" w:lineRule="exact"/>
        <w:ind w:firstLine="640" w:firstLineChars="200"/>
        <w:jc w:val="left"/>
        <w:rPr>
          <w:rFonts w:ascii="仿宋" w:hAnsi="仿宋"/>
        </w:rPr>
      </w:pPr>
      <w:r>
        <w:rPr>
          <w:rFonts w:hint="eastAsia" w:ascii="仿宋" w:hAnsi="仿宋"/>
        </w:rPr>
        <w:t>办赛单位应在赛前（至少提前5天）完成秩序册的设计和制作，数量应至少保证每个参赛队</w:t>
      </w:r>
      <w:r>
        <w:rPr>
          <w:rFonts w:ascii="仿宋" w:hAnsi="仿宋"/>
        </w:rPr>
        <w:t xml:space="preserve"> 2</w:t>
      </w:r>
      <w:r>
        <w:rPr>
          <w:rFonts w:hint="eastAsia" w:ascii="仿宋" w:hAnsi="仿宋"/>
        </w:rPr>
        <w:t xml:space="preserve">本及赛事主要官员及裁判员、工作人员使用。秩序册内容包括：比赛通知、竞赛规程、补充通知、补充规定、组委会名单、工作机构名单、参赛队名单、日程表、其他需要的赛事表格材料等。根据需要，部分赛事需制作参赛手册，内容主要为所有参赛人员提供参赛的具体信息（如食宿、交通和大会活动日程等）。 </w:t>
      </w:r>
    </w:p>
    <w:p>
      <w:pPr>
        <w:spacing w:line="580" w:lineRule="exact"/>
        <w:ind w:firstLine="640" w:firstLineChars="200"/>
        <w:jc w:val="left"/>
        <w:rPr>
          <w:rFonts w:ascii="仿宋" w:hAnsi="仿宋"/>
        </w:rPr>
      </w:pPr>
      <w:r>
        <w:rPr>
          <w:rFonts w:hint="eastAsia" w:ascii="仿宋" w:hAnsi="仿宋"/>
        </w:rPr>
        <w:t>（二）赛中执行工作</w:t>
      </w:r>
    </w:p>
    <w:p>
      <w:pPr>
        <w:spacing w:line="580" w:lineRule="exact"/>
        <w:ind w:firstLine="640" w:firstLineChars="200"/>
        <w:jc w:val="left"/>
        <w:rPr>
          <w:rFonts w:ascii="仿宋" w:hAnsi="仿宋"/>
        </w:rPr>
      </w:pPr>
      <w:r>
        <w:rPr>
          <w:rFonts w:hint="eastAsia" w:ascii="仿宋" w:hAnsi="仿宋"/>
        </w:rPr>
        <w:t>从运动队及工作人员报到开始，即可认为进入比赛阶段。各部门要集中精力、明确职责，按照预定的分工，各司其职地开展工作。赛中工作主要有以下几项：</w:t>
      </w:r>
    </w:p>
    <w:p>
      <w:pPr>
        <w:spacing w:line="580" w:lineRule="exact"/>
        <w:ind w:firstLine="640" w:firstLineChars="200"/>
        <w:jc w:val="left"/>
        <w:rPr>
          <w:rFonts w:ascii="仿宋" w:hAnsi="仿宋"/>
        </w:rPr>
      </w:pPr>
      <w:r>
        <w:rPr>
          <w:rFonts w:hint="eastAsia" w:ascii="仿宋" w:hAnsi="仿宋"/>
        </w:rPr>
        <w:t xml:space="preserve">1.报到与接待 </w:t>
      </w:r>
    </w:p>
    <w:p>
      <w:pPr>
        <w:spacing w:line="580" w:lineRule="exact"/>
        <w:ind w:firstLine="640" w:firstLineChars="200"/>
        <w:jc w:val="left"/>
        <w:rPr>
          <w:rFonts w:ascii="仿宋" w:hAnsi="仿宋"/>
        </w:rPr>
      </w:pPr>
      <w:r>
        <w:rPr>
          <w:rFonts w:hint="eastAsia" w:ascii="仿宋" w:hAnsi="仿宋"/>
        </w:rPr>
        <w:t>组委会应根据补充通知，安排专人对接运动队、裁判员、媒体记者等的报到及接待工作。</w:t>
      </w:r>
      <w:r>
        <w:rPr>
          <w:rFonts w:ascii="仿宋" w:hAnsi="仿宋"/>
        </w:rPr>
        <w:t>一般裁判及工作人员提前2天报到，参赛队提前1天报到。报到接待工作主要包含</w:t>
      </w:r>
      <w:r>
        <w:rPr>
          <w:rFonts w:hint="eastAsia" w:ascii="仿宋" w:hAnsi="仿宋"/>
        </w:rPr>
        <w:t>以下几项工作：</w:t>
      </w:r>
    </w:p>
    <w:p>
      <w:pPr>
        <w:spacing w:line="580" w:lineRule="exact"/>
        <w:ind w:firstLine="640" w:firstLineChars="200"/>
        <w:jc w:val="left"/>
        <w:rPr>
          <w:rFonts w:ascii="仿宋" w:hAnsi="仿宋"/>
        </w:rPr>
      </w:pPr>
      <w:r>
        <w:rPr>
          <w:rFonts w:hint="eastAsia" w:ascii="仿宋" w:hAnsi="仿宋"/>
        </w:rPr>
        <w:t>（1）</w:t>
      </w:r>
      <w:r>
        <w:rPr>
          <w:rFonts w:ascii="仿宋" w:hAnsi="仿宋"/>
        </w:rPr>
        <w:t>确定各参赛队联络人，建立联络机制，及时发布组委会通知事项</w:t>
      </w:r>
      <w:r>
        <w:rPr>
          <w:rFonts w:hint="eastAsia" w:ascii="仿宋" w:hAnsi="仿宋"/>
        </w:rPr>
        <w:t>；</w:t>
      </w:r>
      <w:r>
        <w:rPr>
          <w:rFonts w:ascii="仿宋" w:hAnsi="仿宋"/>
        </w:rPr>
        <w:t xml:space="preserve"> </w:t>
      </w:r>
    </w:p>
    <w:p>
      <w:pPr>
        <w:spacing w:line="580" w:lineRule="exact"/>
        <w:ind w:firstLine="640" w:firstLineChars="200"/>
        <w:jc w:val="left"/>
        <w:rPr>
          <w:rFonts w:ascii="仿宋" w:hAnsi="仿宋"/>
        </w:rPr>
      </w:pPr>
      <w:r>
        <w:rPr>
          <w:rFonts w:hint="eastAsia" w:ascii="仿宋" w:hAnsi="仿宋"/>
        </w:rPr>
        <w:t>（2）核验保险、健康证明及规程要求的资格审核材料等；</w:t>
      </w:r>
      <w:r>
        <w:rPr>
          <w:rFonts w:ascii="仿宋" w:hAnsi="仿宋"/>
        </w:rPr>
        <w:t xml:space="preserve"> </w:t>
      </w:r>
    </w:p>
    <w:p>
      <w:pPr>
        <w:spacing w:line="580" w:lineRule="exact"/>
        <w:ind w:firstLine="640" w:firstLineChars="200"/>
        <w:jc w:val="left"/>
        <w:rPr>
          <w:rFonts w:ascii="仿宋" w:hAnsi="仿宋"/>
        </w:rPr>
      </w:pPr>
      <w:r>
        <w:rPr>
          <w:rFonts w:hint="eastAsia" w:ascii="仿宋" w:hAnsi="仿宋"/>
        </w:rPr>
        <w:t>（3）发放比赛证件、秩序册和参赛手册等赛事资料；</w:t>
      </w:r>
    </w:p>
    <w:p>
      <w:pPr>
        <w:spacing w:line="580" w:lineRule="exact"/>
        <w:ind w:firstLine="640" w:firstLineChars="200"/>
        <w:jc w:val="left"/>
        <w:rPr>
          <w:rFonts w:ascii="仿宋" w:hAnsi="仿宋"/>
        </w:rPr>
      </w:pPr>
      <w:r>
        <w:rPr>
          <w:rFonts w:ascii="仿宋" w:hAnsi="仿宋"/>
        </w:rPr>
        <w:t>（4）安排酒店入住和餐饮预订</w:t>
      </w:r>
      <w:r>
        <w:rPr>
          <w:rFonts w:hint="eastAsia" w:ascii="仿宋" w:hAnsi="仿宋"/>
        </w:rPr>
        <w:t>；</w:t>
      </w:r>
    </w:p>
    <w:p>
      <w:pPr>
        <w:spacing w:line="580" w:lineRule="exact"/>
        <w:ind w:firstLine="640" w:firstLineChars="200"/>
        <w:jc w:val="left"/>
        <w:rPr>
          <w:rFonts w:ascii="仿宋" w:hAnsi="仿宋"/>
        </w:rPr>
      </w:pPr>
      <w:r>
        <w:rPr>
          <w:rFonts w:ascii="仿宋" w:hAnsi="仿宋"/>
        </w:rPr>
        <w:t>（5）收取参赛费用，开具收费票据。</w:t>
      </w:r>
    </w:p>
    <w:p>
      <w:pPr>
        <w:spacing w:line="580" w:lineRule="exact"/>
        <w:ind w:firstLine="640" w:firstLineChars="200"/>
        <w:jc w:val="left"/>
        <w:rPr>
          <w:rFonts w:ascii="仿宋" w:hAnsi="仿宋"/>
        </w:rPr>
      </w:pPr>
      <w:r>
        <w:rPr>
          <w:rFonts w:hint="eastAsia" w:ascii="仿宋" w:hAnsi="仿宋"/>
        </w:rPr>
        <w:t xml:space="preserve">2.召开相关会议 </w:t>
      </w:r>
    </w:p>
    <w:p>
      <w:pPr>
        <w:spacing w:line="580" w:lineRule="exact"/>
        <w:ind w:firstLine="640" w:firstLineChars="200"/>
        <w:jc w:val="left"/>
        <w:rPr>
          <w:rFonts w:ascii="仿宋" w:hAnsi="仿宋"/>
        </w:rPr>
      </w:pPr>
      <w:r>
        <w:rPr>
          <w:rFonts w:hint="eastAsia" w:ascii="仿宋" w:hAnsi="仿宋"/>
        </w:rPr>
        <w:t>（1）组委会会议</w:t>
      </w:r>
    </w:p>
    <w:p>
      <w:pPr>
        <w:spacing w:line="580" w:lineRule="exact"/>
        <w:ind w:firstLine="640" w:firstLineChars="200"/>
        <w:jc w:val="left"/>
        <w:rPr>
          <w:rFonts w:ascii="仿宋" w:hAnsi="仿宋"/>
        </w:rPr>
      </w:pPr>
      <w:r>
        <w:rPr>
          <w:rFonts w:hint="eastAsia" w:ascii="仿宋" w:hAnsi="仿宋"/>
        </w:rPr>
        <w:t>由组委会领导、成员、各部门负责人、仲裁委员会主任、裁判长、赛事主管、各参赛队领队等参加。介绍</w:t>
      </w:r>
      <w:r>
        <w:rPr>
          <w:rFonts w:ascii="仿宋" w:hAnsi="仿宋"/>
        </w:rPr>
        <w:t>赛事情况</w:t>
      </w:r>
      <w:r>
        <w:rPr>
          <w:rFonts w:hint="eastAsia" w:ascii="仿宋" w:hAnsi="仿宋"/>
        </w:rPr>
        <w:t>，通报研究赛区准备工作，如餐饮、交通及与赛事有关的后勤保障等。一般于比赛前1天举行。</w:t>
      </w:r>
    </w:p>
    <w:p>
      <w:pPr>
        <w:spacing w:line="580" w:lineRule="exact"/>
        <w:ind w:firstLine="640" w:firstLineChars="200"/>
        <w:jc w:val="left"/>
        <w:rPr>
          <w:rFonts w:ascii="仿宋" w:hAnsi="仿宋"/>
        </w:rPr>
      </w:pPr>
      <w:r>
        <w:rPr>
          <w:rFonts w:hint="eastAsia" w:ascii="仿宋" w:hAnsi="仿宋"/>
        </w:rPr>
        <w:t>（2）竞赛技术及竞赛</w:t>
      </w:r>
      <w:r>
        <w:rPr>
          <w:rFonts w:ascii="仿宋" w:hAnsi="仿宋"/>
        </w:rPr>
        <w:t>辅助团队会议</w:t>
      </w:r>
    </w:p>
    <w:p>
      <w:pPr>
        <w:spacing w:line="580" w:lineRule="exact"/>
        <w:ind w:firstLine="640" w:firstLineChars="200"/>
        <w:jc w:val="left"/>
        <w:rPr>
          <w:rFonts w:ascii="仿宋" w:hAnsi="仿宋"/>
        </w:rPr>
      </w:pPr>
      <w:r>
        <w:rPr>
          <w:rFonts w:hint="eastAsia" w:ascii="仿宋" w:hAnsi="仿宋"/>
        </w:rPr>
        <w:t>在赛前 1-2 天召开</w:t>
      </w:r>
      <w:r>
        <w:rPr>
          <w:rFonts w:ascii="仿宋" w:hAnsi="仿宋"/>
        </w:rPr>
        <w:t>，</w:t>
      </w:r>
      <w:r>
        <w:rPr>
          <w:rFonts w:hint="eastAsia" w:ascii="仿宋" w:hAnsi="仿宋"/>
        </w:rPr>
        <w:t>由组委会相关领导进行思想动员，对工作纪律提出要求；由裁判长进行工作分工，统一执裁尺度，统一思想认识。</w:t>
      </w:r>
    </w:p>
    <w:p>
      <w:pPr>
        <w:spacing w:line="580" w:lineRule="exact"/>
        <w:ind w:firstLine="640" w:firstLineChars="200"/>
        <w:jc w:val="left"/>
        <w:rPr>
          <w:rFonts w:ascii="仿宋" w:hAnsi="仿宋"/>
        </w:rPr>
      </w:pPr>
      <w:r>
        <w:rPr>
          <w:rFonts w:hint="eastAsia" w:ascii="仿宋" w:hAnsi="仿宋"/>
        </w:rPr>
        <w:t>（3）领队教练联席会议</w:t>
      </w:r>
    </w:p>
    <w:p>
      <w:pPr>
        <w:spacing w:line="580" w:lineRule="exact"/>
        <w:ind w:firstLine="640" w:firstLineChars="200"/>
        <w:jc w:val="left"/>
        <w:rPr>
          <w:rFonts w:ascii="仿宋" w:hAnsi="仿宋"/>
        </w:rPr>
      </w:pPr>
      <w:r>
        <w:rPr>
          <w:rFonts w:hint="eastAsia" w:ascii="仿宋" w:hAnsi="仿宋"/>
        </w:rPr>
        <w:t>由主办单位代表、裁判长</w:t>
      </w:r>
      <w:r>
        <w:rPr>
          <w:rFonts w:ascii="仿宋" w:hAnsi="仿宋"/>
        </w:rPr>
        <w:t>、</w:t>
      </w:r>
      <w:r>
        <w:rPr>
          <w:rFonts w:hint="eastAsia" w:ascii="仿宋" w:hAnsi="仿宋"/>
        </w:rPr>
        <w:t>编排长、仲裁、承办单位代表、各队教练和领队参加。确认有关参赛技术性问题及参赛运动员名单。一般于比赛前1天举行。</w:t>
      </w:r>
    </w:p>
    <w:p>
      <w:pPr>
        <w:spacing w:line="580" w:lineRule="exact"/>
        <w:ind w:firstLine="640" w:firstLineChars="200"/>
        <w:jc w:val="left"/>
        <w:rPr>
          <w:rFonts w:ascii="仿宋" w:hAnsi="仿宋"/>
        </w:rPr>
      </w:pPr>
      <w:r>
        <w:rPr>
          <w:rFonts w:hint="eastAsia" w:ascii="仿宋" w:hAnsi="仿宋"/>
        </w:rPr>
        <w:t>3.仪式性活动</w:t>
      </w:r>
    </w:p>
    <w:p>
      <w:pPr>
        <w:spacing w:line="580" w:lineRule="exact"/>
        <w:ind w:firstLine="640" w:firstLineChars="200"/>
        <w:jc w:val="left"/>
        <w:rPr>
          <w:rFonts w:ascii="仿宋" w:hAnsi="仿宋"/>
        </w:rPr>
      </w:pPr>
      <w:r>
        <w:rPr>
          <w:rFonts w:hint="eastAsia" w:ascii="仿宋" w:hAnsi="仿宋"/>
        </w:rPr>
        <w:t>（1）开闭幕式、开赛仪式和颁奖仪式可结合当地文化活动、比赛相关的活动等举行，应反映当地地域和文化特色。</w:t>
      </w:r>
    </w:p>
    <w:p>
      <w:pPr>
        <w:spacing w:line="580" w:lineRule="exact"/>
        <w:ind w:firstLine="640" w:firstLineChars="200"/>
        <w:jc w:val="left"/>
        <w:rPr>
          <w:rFonts w:ascii="仿宋" w:hAnsi="仿宋"/>
        </w:rPr>
      </w:pPr>
      <w:r>
        <w:rPr>
          <w:rFonts w:hint="eastAsia" w:ascii="仿宋" w:hAnsi="仿宋"/>
        </w:rPr>
        <w:t>（2）出席开赛及颁奖仪式的嘉宾应包括：主办及承办单位各方领导代表、参赛运动员、裁判员代表。</w:t>
      </w:r>
    </w:p>
    <w:p>
      <w:pPr>
        <w:spacing w:line="580" w:lineRule="exact"/>
        <w:ind w:firstLine="640" w:firstLineChars="200"/>
        <w:jc w:val="left"/>
        <w:rPr>
          <w:rFonts w:ascii="仿宋" w:hAnsi="仿宋"/>
        </w:rPr>
      </w:pPr>
      <w:r>
        <w:rPr>
          <w:rFonts w:hint="eastAsia" w:ascii="仿宋" w:hAnsi="仿宋"/>
        </w:rPr>
        <w:t>（3）开赛仪式应尽量简短，建议不超过</w:t>
      </w:r>
      <w:r>
        <w:rPr>
          <w:rFonts w:ascii="仿宋" w:hAnsi="仿宋"/>
        </w:rPr>
        <w:t xml:space="preserve"> 10 </w:t>
      </w:r>
      <w:r>
        <w:rPr>
          <w:rFonts w:hint="eastAsia" w:ascii="仿宋" w:hAnsi="仿宋"/>
        </w:rPr>
        <w:t>分钟，可由以下程序组成：</w:t>
      </w:r>
    </w:p>
    <w:p>
      <w:pPr>
        <w:spacing w:line="580" w:lineRule="exact"/>
        <w:ind w:firstLine="640" w:firstLineChars="200"/>
        <w:jc w:val="left"/>
        <w:rPr>
          <w:rFonts w:ascii="仿宋" w:hAnsi="仿宋"/>
        </w:rPr>
      </w:pPr>
      <w:r>
        <w:rPr>
          <w:rFonts w:ascii="仿宋" w:hAnsi="仿宋"/>
        </w:rPr>
        <w:t>A.</w:t>
      </w:r>
      <w:r>
        <w:rPr>
          <w:rFonts w:hint="eastAsia" w:ascii="仿宋" w:hAnsi="仿宋"/>
        </w:rPr>
        <w:t xml:space="preserve">全体肃立，升国旗、奏唱国歌； </w:t>
      </w:r>
    </w:p>
    <w:p>
      <w:pPr>
        <w:spacing w:line="580" w:lineRule="exact"/>
        <w:ind w:firstLine="640" w:firstLineChars="200"/>
        <w:jc w:val="left"/>
        <w:rPr>
          <w:rFonts w:ascii="仿宋" w:hAnsi="仿宋"/>
        </w:rPr>
      </w:pPr>
      <w:r>
        <w:rPr>
          <w:rFonts w:hint="eastAsia" w:ascii="仿宋" w:hAnsi="仿宋"/>
        </w:rPr>
        <w:t>B.承办方领导致欢迎词；</w:t>
      </w:r>
    </w:p>
    <w:p>
      <w:pPr>
        <w:spacing w:line="580" w:lineRule="exact"/>
        <w:ind w:firstLine="640" w:firstLineChars="200"/>
        <w:jc w:val="left"/>
        <w:rPr>
          <w:rFonts w:ascii="仿宋" w:hAnsi="仿宋"/>
        </w:rPr>
      </w:pPr>
      <w:r>
        <w:rPr>
          <w:rFonts w:hint="eastAsia" w:ascii="仿宋" w:hAnsi="仿宋"/>
        </w:rPr>
        <w:t xml:space="preserve">C.主办方领导致辞； </w:t>
      </w:r>
    </w:p>
    <w:p>
      <w:pPr>
        <w:spacing w:line="580" w:lineRule="exact"/>
        <w:ind w:firstLine="640" w:firstLineChars="200"/>
        <w:jc w:val="left"/>
        <w:rPr>
          <w:rFonts w:ascii="仿宋" w:hAnsi="仿宋"/>
        </w:rPr>
      </w:pPr>
      <w:r>
        <w:rPr>
          <w:rFonts w:hint="eastAsia" w:ascii="仿宋" w:hAnsi="仿宋"/>
        </w:rPr>
        <w:t>D.运动员代表宣誓；</w:t>
      </w:r>
    </w:p>
    <w:p>
      <w:pPr>
        <w:spacing w:line="580" w:lineRule="exact"/>
        <w:ind w:firstLine="640" w:firstLineChars="200"/>
        <w:jc w:val="left"/>
        <w:rPr>
          <w:rFonts w:ascii="仿宋" w:hAnsi="仿宋"/>
        </w:rPr>
      </w:pPr>
      <w:r>
        <w:rPr>
          <w:rFonts w:hint="eastAsia" w:ascii="仿宋" w:hAnsi="仿宋"/>
        </w:rPr>
        <w:t xml:space="preserve">E.裁判员代表宣誓； </w:t>
      </w:r>
    </w:p>
    <w:p>
      <w:pPr>
        <w:spacing w:line="580" w:lineRule="exact"/>
        <w:ind w:firstLine="640" w:firstLineChars="200"/>
        <w:jc w:val="left"/>
        <w:rPr>
          <w:rFonts w:ascii="仿宋" w:hAnsi="仿宋"/>
        </w:rPr>
      </w:pPr>
      <w:r>
        <w:rPr>
          <w:rFonts w:hint="eastAsia" w:ascii="仿宋" w:hAnsi="仿宋"/>
        </w:rPr>
        <w:t>F.宣布开幕。</w:t>
      </w:r>
    </w:p>
    <w:p>
      <w:pPr>
        <w:spacing w:line="580" w:lineRule="exact"/>
        <w:ind w:firstLine="640" w:firstLineChars="200"/>
        <w:jc w:val="left"/>
        <w:rPr>
          <w:rFonts w:ascii="仿宋" w:hAnsi="仿宋"/>
        </w:rPr>
      </w:pPr>
      <w:r>
        <w:rPr>
          <w:rFonts w:hint="eastAsia" w:ascii="仿宋" w:hAnsi="仿宋"/>
        </w:rPr>
        <w:t>（4）组委会应根据赛事规模制定与之相适应的闭幕式组织方案。对颁奖流程、工作流程、风险预案等政策、规则进行严密设计，合理高效配置人员及物资。在颁奖仪式举行前，要逐一落实奖杯</w:t>
      </w:r>
      <w:r>
        <w:rPr>
          <w:rFonts w:ascii="仿宋" w:hAnsi="仿宋"/>
        </w:rPr>
        <w:t>、</w:t>
      </w:r>
      <w:r>
        <w:rPr>
          <w:rFonts w:hint="eastAsia" w:ascii="仿宋" w:hAnsi="仿宋"/>
        </w:rPr>
        <w:t>奖牌、</w:t>
      </w:r>
      <w:r>
        <w:rPr>
          <w:rFonts w:ascii="仿宋" w:hAnsi="仿宋"/>
        </w:rPr>
        <w:t>证书</w:t>
      </w:r>
      <w:r>
        <w:rPr>
          <w:rFonts w:hint="eastAsia" w:ascii="仿宋" w:hAnsi="仿宋"/>
        </w:rPr>
        <w:t>、</w:t>
      </w:r>
      <w:r>
        <w:rPr>
          <w:rFonts w:ascii="仿宋" w:hAnsi="仿宋"/>
        </w:rPr>
        <w:t>奖品</w:t>
      </w:r>
      <w:r>
        <w:rPr>
          <w:rFonts w:hint="eastAsia" w:ascii="仿宋" w:hAnsi="仿宋"/>
        </w:rPr>
        <w:t>、颁奖台、托盘、颁奖背景音乐、礼仪人员（分运动员引导员、颁奖嘉宾引导员、托盘人员）等。在颁奖仪式中，可以根据实际情况安排志愿者答谢仪式。</w:t>
      </w:r>
      <w:r>
        <w:rPr>
          <w:rFonts w:ascii="仿宋" w:hAnsi="仿宋"/>
        </w:rPr>
        <w:t>奖</w:t>
      </w:r>
      <w:r>
        <w:rPr>
          <w:rFonts w:hint="eastAsia" w:ascii="仿宋" w:hAnsi="仿宋"/>
        </w:rPr>
        <w:t>杯</w:t>
      </w:r>
      <w:r>
        <w:rPr>
          <w:rFonts w:ascii="仿宋" w:hAnsi="仿宋"/>
        </w:rPr>
        <w:t>、</w:t>
      </w:r>
      <w:r>
        <w:rPr>
          <w:rFonts w:hint="eastAsia" w:ascii="仿宋" w:hAnsi="仿宋"/>
        </w:rPr>
        <w:t>奖牌、</w:t>
      </w:r>
      <w:r>
        <w:rPr>
          <w:rFonts w:ascii="仿宋" w:hAnsi="仿宋"/>
        </w:rPr>
        <w:t>证书由主办单位审定标准，承办单位制作</w:t>
      </w:r>
      <w:r>
        <w:rPr>
          <w:rFonts w:hint="eastAsia" w:ascii="仿宋" w:hAnsi="仿宋"/>
        </w:rPr>
        <w:t>。</w:t>
      </w:r>
    </w:p>
    <w:p>
      <w:pPr>
        <w:spacing w:line="580" w:lineRule="exact"/>
        <w:ind w:firstLine="640" w:firstLineChars="200"/>
        <w:jc w:val="left"/>
        <w:rPr>
          <w:rFonts w:ascii="仿宋" w:hAnsi="仿宋"/>
        </w:rPr>
      </w:pPr>
      <w:r>
        <w:rPr>
          <w:rFonts w:hint="eastAsia" w:ascii="仿宋" w:hAnsi="仿宋"/>
        </w:rPr>
        <w:t>（5）承办单位须做好开赛仪式、颁奖仪式的拍摄工作，做好照片及视频留存，并于仪式结束当日报主办单位。</w:t>
      </w:r>
    </w:p>
    <w:p>
      <w:pPr>
        <w:spacing w:line="580" w:lineRule="exact"/>
        <w:ind w:firstLine="640" w:firstLineChars="200"/>
        <w:jc w:val="left"/>
        <w:rPr>
          <w:rFonts w:ascii="仿宋" w:hAnsi="仿宋"/>
        </w:rPr>
      </w:pPr>
      <w:r>
        <w:rPr>
          <w:rFonts w:hint="eastAsia" w:ascii="仿宋" w:hAnsi="仿宋"/>
        </w:rPr>
        <w:t>4.竞赛组织工作</w:t>
      </w:r>
    </w:p>
    <w:p>
      <w:pPr>
        <w:spacing w:line="580" w:lineRule="exact"/>
        <w:ind w:firstLine="640" w:firstLineChars="200"/>
        <w:jc w:val="left"/>
        <w:rPr>
          <w:rFonts w:ascii="仿宋" w:hAnsi="仿宋"/>
        </w:rPr>
      </w:pPr>
      <w:r>
        <w:rPr>
          <w:rFonts w:hint="eastAsia" w:ascii="仿宋" w:hAnsi="仿宋"/>
        </w:rPr>
        <w:t>（1）根据竞赛日程的时间表准时、有序开始比赛；</w:t>
      </w:r>
    </w:p>
    <w:p>
      <w:pPr>
        <w:spacing w:line="580" w:lineRule="exact"/>
        <w:ind w:firstLine="640" w:firstLineChars="200"/>
        <w:jc w:val="left"/>
        <w:rPr>
          <w:rFonts w:ascii="仿宋" w:hAnsi="仿宋"/>
        </w:rPr>
      </w:pPr>
      <w:r>
        <w:rPr>
          <w:rFonts w:hint="eastAsia" w:ascii="仿宋" w:hAnsi="仿宋"/>
        </w:rPr>
        <w:t>（2）及时处理比赛中出现的各种召请和问题；</w:t>
      </w:r>
    </w:p>
    <w:p>
      <w:pPr>
        <w:spacing w:line="580" w:lineRule="exact"/>
        <w:ind w:firstLine="640" w:firstLineChars="200"/>
        <w:jc w:val="left"/>
        <w:rPr>
          <w:rFonts w:ascii="仿宋" w:hAnsi="仿宋"/>
        </w:rPr>
      </w:pPr>
      <w:r>
        <w:rPr>
          <w:rFonts w:hint="eastAsia" w:ascii="仿宋" w:hAnsi="仿宋"/>
        </w:rPr>
        <w:t>（3）各单元结束后裁判长向赛事主管报告本单元的情况，撰写赛区工作日志；</w:t>
      </w:r>
    </w:p>
    <w:p>
      <w:pPr>
        <w:spacing w:line="580" w:lineRule="exact"/>
        <w:ind w:firstLine="640" w:firstLineChars="200"/>
        <w:jc w:val="left"/>
        <w:rPr>
          <w:rFonts w:ascii="仿宋" w:hAnsi="仿宋"/>
        </w:rPr>
      </w:pPr>
      <w:r>
        <w:rPr>
          <w:rFonts w:hint="eastAsia" w:ascii="仿宋" w:hAnsi="仿宋"/>
        </w:rPr>
        <w:t>（4）根据赛事的运行情况，赛事主管应及时召开赛中总结会；</w:t>
      </w:r>
    </w:p>
    <w:p>
      <w:pPr>
        <w:spacing w:line="580" w:lineRule="exact"/>
        <w:ind w:firstLine="640" w:firstLineChars="200"/>
        <w:jc w:val="left"/>
        <w:rPr>
          <w:rFonts w:ascii="仿宋" w:hAnsi="仿宋"/>
        </w:rPr>
      </w:pPr>
      <w:r>
        <w:rPr>
          <w:rFonts w:hint="eastAsia" w:ascii="仿宋" w:hAnsi="仿宋"/>
        </w:rPr>
        <w:t xml:space="preserve">（5）根据规程组织颁奖仪式。 </w:t>
      </w:r>
    </w:p>
    <w:p>
      <w:pPr>
        <w:spacing w:line="580" w:lineRule="exact"/>
        <w:ind w:firstLine="640" w:firstLineChars="200"/>
        <w:jc w:val="left"/>
        <w:rPr>
          <w:rFonts w:ascii="仿宋" w:hAnsi="仿宋"/>
        </w:rPr>
      </w:pPr>
      <w:r>
        <w:rPr>
          <w:rFonts w:hint="eastAsia" w:ascii="仿宋" w:hAnsi="仿宋"/>
        </w:rPr>
        <w:t>（三）赛后工作</w:t>
      </w:r>
    </w:p>
    <w:p>
      <w:pPr>
        <w:spacing w:line="580" w:lineRule="exact"/>
        <w:ind w:firstLine="640" w:firstLineChars="200"/>
        <w:jc w:val="left"/>
        <w:rPr>
          <w:rFonts w:ascii="仿宋" w:hAnsi="仿宋"/>
        </w:rPr>
      </w:pPr>
      <w:r>
        <w:rPr>
          <w:rFonts w:hint="eastAsia" w:ascii="仿宋" w:hAnsi="仿宋"/>
        </w:rPr>
        <w:t xml:space="preserve">1.收集比赛资料并存档 </w:t>
      </w:r>
    </w:p>
    <w:p>
      <w:pPr>
        <w:spacing w:line="580" w:lineRule="exact"/>
        <w:ind w:firstLine="640" w:firstLineChars="200"/>
        <w:jc w:val="left"/>
        <w:rPr>
          <w:rFonts w:ascii="仿宋" w:hAnsi="仿宋"/>
        </w:rPr>
      </w:pPr>
      <w:r>
        <w:rPr>
          <w:rFonts w:hint="eastAsia" w:ascii="仿宋" w:hAnsi="仿宋"/>
        </w:rPr>
        <w:t>（1）收集的赛事资料包括：比赛开赛及结束新闻通稿、比赛照片及视频等各类宣传资料、比赛秩序册、成绩册、裁判长和办赛单位赛事总结报告等。</w:t>
      </w:r>
    </w:p>
    <w:p>
      <w:pPr>
        <w:spacing w:line="580" w:lineRule="exact"/>
        <w:ind w:firstLine="640" w:firstLineChars="200"/>
        <w:jc w:val="left"/>
        <w:rPr>
          <w:rFonts w:ascii="仿宋" w:hAnsi="仿宋"/>
        </w:rPr>
      </w:pPr>
      <w:r>
        <w:rPr>
          <w:rFonts w:hint="eastAsia" w:ascii="仿宋" w:hAnsi="仿宋"/>
        </w:rPr>
        <w:t>（2）各类资料报送时间点为：开赛新闻稿及照片比赛当日报送，比赛期间宣传资料根据比赛阶段适时报送，比赛颁奖照片及宣传资料于结束当日报送，秩序册、</w:t>
      </w:r>
      <w:r>
        <w:rPr>
          <w:rFonts w:ascii="仿宋" w:hAnsi="仿宋"/>
        </w:rPr>
        <w:t>成绩册各</w:t>
      </w:r>
      <w:r>
        <w:rPr>
          <w:rFonts w:hint="eastAsia" w:ascii="仿宋" w:hAnsi="仿宋"/>
        </w:rPr>
        <w:t>3本于比赛结束报送，裁判长和办赛单位赛事总结报告于比赛结束1周内报送。</w:t>
      </w:r>
    </w:p>
    <w:p>
      <w:pPr>
        <w:spacing w:line="580" w:lineRule="exact"/>
        <w:ind w:firstLine="640" w:firstLineChars="200"/>
        <w:jc w:val="left"/>
        <w:rPr>
          <w:rFonts w:ascii="仿宋" w:hAnsi="仿宋"/>
        </w:rPr>
      </w:pPr>
      <w:r>
        <w:rPr>
          <w:rFonts w:hint="eastAsia" w:ascii="仿宋" w:hAnsi="仿宋"/>
        </w:rPr>
        <w:t>（3）办赛单位赛事总结报告内容包括，比赛筹备及组织的基本情况、参赛情况、接待及后勤保障工作、比赛有无出现突发事件及解决方案、其他合理化建议等。</w:t>
      </w:r>
    </w:p>
    <w:p>
      <w:pPr>
        <w:spacing w:line="580" w:lineRule="exact"/>
        <w:ind w:firstLine="640" w:firstLineChars="200"/>
        <w:jc w:val="left"/>
        <w:rPr>
          <w:rFonts w:ascii="仿宋" w:hAnsi="仿宋"/>
        </w:rPr>
      </w:pPr>
      <w:r>
        <w:rPr>
          <w:rFonts w:hint="eastAsia" w:ascii="仿宋" w:hAnsi="仿宋"/>
        </w:rPr>
        <w:t>2.收集执裁判例，对裁判人员表现进行评定。</w:t>
      </w:r>
    </w:p>
    <w:p>
      <w:pPr>
        <w:spacing w:line="580" w:lineRule="exact"/>
        <w:ind w:firstLine="640" w:firstLineChars="200"/>
        <w:jc w:val="left"/>
        <w:rPr>
          <w:rFonts w:ascii="仿宋" w:hAnsi="仿宋"/>
        </w:rPr>
      </w:pPr>
      <w:r>
        <w:rPr>
          <w:rFonts w:hint="eastAsia" w:ascii="仿宋" w:hAnsi="仿宋"/>
        </w:rPr>
        <w:t>3.根据相关标准，报销工作人员车票、发放劳务费。</w:t>
      </w:r>
    </w:p>
    <w:p>
      <w:pPr>
        <w:spacing w:line="580" w:lineRule="exact"/>
        <w:ind w:firstLine="640" w:firstLineChars="200"/>
        <w:jc w:val="left"/>
        <w:rPr>
          <w:rFonts w:ascii="仿宋" w:hAnsi="仿宋"/>
        </w:rPr>
      </w:pPr>
      <w:r>
        <w:rPr>
          <w:rFonts w:hint="eastAsia" w:ascii="仿宋" w:hAnsi="仿宋"/>
        </w:rPr>
        <w:t>4.比赛奖金应在比赛结束一周内完成发放。</w:t>
      </w:r>
    </w:p>
    <w:p>
      <w:pPr>
        <w:spacing w:line="580" w:lineRule="exact"/>
        <w:ind w:firstLine="643" w:firstLineChars="200"/>
        <w:jc w:val="center"/>
        <w:rPr>
          <w:rFonts w:ascii="仿宋" w:hAnsi="仿宋"/>
          <w:b/>
        </w:rPr>
      </w:pPr>
    </w:p>
    <w:p>
      <w:pPr>
        <w:spacing w:line="580" w:lineRule="exact"/>
        <w:ind w:firstLine="643" w:firstLineChars="200"/>
        <w:jc w:val="center"/>
        <w:rPr>
          <w:rFonts w:ascii="仿宋" w:hAnsi="仿宋"/>
          <w:b/>
        </w:rPr>
      </w:pPr>
      <w:r>
        <w:rPr>
          <w:rFonts w:hint="eastAsia" w:ascii="仿宋" w:hAnsi="仿宋"/>
          <w:b/>
        </w:rPr>
        <w:t>六、赛事保障</w:t>
      </w:r>
    </w:p>
    <w:p>
      <w:pPr>
        <w:spacing w:line="580" w:lineRule="exact"/>
        <w:ind w:firstLine="640" w:firstLineChars="200"/>
        <w:jc w:val="left"/>
        <w:rPr>
          <w:rFonts w:ascii="仿宋" w:hAnsi="仿宋"/>
        </w:rPr>
      </w:pPr>
      <w:r>
        <w:rPr>
          <w:rFonts w:hint="eastAsia" w:ascii="仿宋" w:hAnsi="仿宋"/>
        </w:rPr>
        <w:t>（一）安保措施</w:t>
      </w:r>
    </w:p>
    <w:p>
      <w:pPr>
        <w:spacing w:line="580" w:lineRule="exact"/>
        <w:ind w:firstLine="640" w:firstLineChars="200"/>
        <w:jc w:val="left"/>
        <w:rPr>
          <w:rFonts w:ascii="仿宋" w:hAnsi="仿宋"/>
        </w:rPr>
      </w:pPr>
      <w:r>
        <w:rPr>
          <w:rFonts w:hint="eastAsia" w:ascii="仿宋" w:hAnsi="仿宋"/>
        </w:rPr>
        <w:t>1.承办单位必须在赛前至少40天制定出赛事安保方案，以及针对易发生危及公共群体的各类风险和突发事件的应对预案。</w:t>
      </w:r>
    </w:p>
    <w:p>
      <w:pPr>
        <w:spacing w:line="580" w:lineRule="exact"/>
        <w:ind w:firstLine="640" w:firstLineChars="200"/>
        <w:jc w:val="left"/>
        <w:rPr>
          <w:rFonts w:ascii="仿宋" w:hAnsi="仿宋"/>
        </w:rPr>
      </w:pPr>
      <w:r>
        <w:rPr>
          <w:rFonts w:hint="eastAsia" w:ascii="仿宋" w:hAnsi="仿宋"/>
        </w:rPr>
        <w:t>2.承办单位必须在赛前至少1个月向当地公安部门对赛事进行报备，并为比赛投保公众责任险，为相应工作人员购买人身意外伤害险。</w:t>
      </w:r>
    </w:p>
    <w:p>
      <w:pPr>
        <w:spacing w:line="580" w:lineRule="exact"/>
        <w:ind w:firstLine="640" w:firstLineChars="200"/>
        <w:jc w:val="left"/>
        <w:rPr>
          <w:rFonts w:ascii="仿宋" w:hAnsi="仿宋"/>
        </w:rPr>
      </w:pPr>
      <w:r>
        <w:rPr>
          <w:rFonts w:hint="eastAsia" w:ascii="仿宋" w:hAnsi="仿宋"/>
        </w:rPr>
        <w:t>3.比赛期间，场馆及各重点区域应有专门的安保人员维持秩序，并采取恰当有效的安保措施，保护参赛队伍和场内观众的安全。</w:t>
      </w:r>
    </w:p>
    <w:p>
      <w:pPr>
        <w:spacing w:line="580" w:lineRule="exact"/>
        <w:ind w:firstLine="640" w:firstLineChars="200"/>
        <w:jc w:val="left"/>
        <w:rPr>
          <w:rFonts w:ascii="仿宋" w:hAnsi="仿宋"/>
        </w:rPr>
      </w:pPr>
      <w:r>
        <w:rPr>
          <w:rFonts w:hint="eastAsia" w:ascii="仿宋" w:hAnsi="仿宋"/>
        </w:rPr>
        <w:t>（二）住宿服务</w:t>
      </w:r>
    </w:p>
    <w:p>
      <w:pPr>
        <w:spacing w:line="580" w:lineRule="exact"/>
        <w:jc w:val="left"/>
        <w:rPr>
          <w:rFonts w:ascii="仿宋" w:hAnsi="仿宋"/>
        </w:rPr>
      </w:pPr>
      <w:r>
        <w:rPr>
          <w:rFonts w:hint="eastAsia" w:ascii="仿宋" w:hAnsi="仿宋"/>
        </w:rPr>
        <w:t xml:space="preserve">    1.入住酒店应尽可能安排在赛场附近，赛场在住宿酒店里为最优，若条件不允许，原则上两者距离不超过3公里。</w:t>
      </w:r>
    </w:p>
    <w:p>
      <w:pPr>
        <w:spacing w:line="580" w:lineRule="exact"/>
        <w:ind w:firstLine="640" w:firstLineChars="200"/>
        <w:jc w:val="left"/>
        <w:rPr>
          <w:rFonts w:ascii="仿宋" w:hAnsi="仿宋"/>
        </w:rPr>
      </w:pPr>
      <w:r>
        <w:rPr>
          <w:rFonts w:hint="eastAsia" w:ascii="仿宋" w:hAnsi="仿宋"/>
        </w:rPr>
        <w:t>2.承办单位应为运动员、教练员及其他随队人员提供价格优惠的各档次大会指定酒店。参赛人员较多的比赛，入住酒店建议分2-3个档次，满足不同参赛人群需求。指定酒店价格不得高于同时段市场价格。</w:t>
      </w:r>
    </w:p>
    <w:p>
      <w:pPr>
        <w:spacing w:line="580" w:lineRule="exact"/>
        <w:ind w:firstLine="640" w:firstLineChars="200"/>
        <w:jc w:val="left"/>
        <w:rPr>
          <w:rFonts w:ascii="仿宋" w:hAnsi="仿宋"/>
        </w:rPr>
      </w:pPr>
      <w:r>
        <w:rPr>
          <w:rFonts w:ascii="仿宋" w:hAnsi="仿宋"/>
        </w:rPr>
        <w:t>3.根据赛事管理要求，主办单位、属地可以对赛事做出统一入住指定酒店要求，须提前在</w:t>
      </w:r>
      <w:r>
        <w:rPr>
          <w:rFonts w:hint="eastAsia" w:ascii="仿宋" w:hAnsi="仿宋"/>
        </w:rPr>
        <w:t>补充</w:t>
      </w:r>
      <w:r>
        <w:rPr>
          <w:rFonts w:ascii="仿宋" w:hAnsi="仿宋"/>
        </w:rPr>
        <w:t>通知中明确。</w:t>
      </w:r>
    </w:p>
    <w:p>
      <w:pPr>
        <w:spacing w:line="580" w:lineRule="exact"/>
        <w:ind w:firstLine="640" w:firstLineChars="200"/>
        <w:jc w:val="left"/>
        <w:rPr>
          <w:rFonts w:ascii="仿宋" w:hAnsi="仿宋"/>
        </w:rPr>
      </w:pPr>
      <w:r>
        <w:rPr>
          <w:rFonts w:hint="eastAsia" w:ascii="仿宋" w:hAnsi="仿宋"/>
        </w:rPr>
        <w:t>（三）食品卫生与医疗服务</w:t>
      </w:r>
    </w:p>
    <w:p>
      <w:pPr>
        <w:spacing w:line="580" w:lineRule="exact"/>
        <w:ind w:firstLine="640" w:firstLineChars="200"/>
        <w:jc w:val="left"/>
        <w:rPr>
          <w:rFonts w:ascii="仿宋" w:hAnsi="仿宋"/>
        </w:rPr>
      </w:pPr>
      <w:r>
        <w:rPr>
          <w:rFonts w:hint="eastAsia" w:ascii="仿宋" w:hAnsi="仿宋"/>
        </w:rPr>
        <w:t>运动队驻地宾馆应做好食品安全检查，并对肉制品送往省级以上检测机构检测并留样。</w:t>
      </w:r>
      <w:r>
        <w:rPr>
          <w:rFonts w:ascii="仿宋" w:hAnsi="仿宋"/>
        </w:rPr>
        <w:t xml:space="preserve"> </w:t>
      </w:r>
      <w:r>
        <w:rPr>
          <w:rFonts w:hint="eastAsia" w:ascii="仿宋" w:hAnsi="仿宋"/>
        </w:rPr>
        <w:t>在比赛期间（从报到日至离会日）必须提供至少1名正式医生、1名医疗辅助人员和1间医疗室或1个医疗工作台。在比赛区域必须提供有效的急救或急救服务，同时还应提供基本应急服务。组委会要在工作计划中公布至少1家赛事定点医院。</w:t>
      </w:r>
    </w:p>
    <w:p>
      <w:pPr>
        <w:spacing w:line="580" w:lineRule="exact"/>
        <w:ind w:firstLine="640" w:firstLineChars="200"/>
        <w:jc w:val="left"/>
        <w:rPr>
          <w:rFonts w:ascii="仿宋" w:hAnsi="仿宋"/>
        </w:rPr>
      </w:pPr>
      <w:r>
        <w:rPr>
          <w:rFonts w:hint="eastAsia" w:ascii="仿宋" w:hAnsi="仿宋"/>
        </w:rPr>
        <w:t>（四）宣传推广与媒体服务</w:t>
      </w:r>
    </w:p>
    <w:p>
      <w:pPr>
        <w:spacing w:line="580" w:lineRule="exact"/>
        <w:ind w:firstLine="640" w:firstLineChars="200"/>
        <w:jc w:val="left"/>
        <w:rPr>
          <w:rFonts w:ascii="仿宋" w:hAnsi="仿宋"/>
        </w:rPr>
      </w:pPr>
      <w:r>
        <w:rPr>
          <w:rFonts w:hint="eastAsia" w:ascii="仿宋" w:hAnsi="仿宋"/>
        </w:rPr>
        <w:t>1.组委会应制定宣传计划，成立比赛宣传团队，充分利用传统媒体、互联网、多媒体和自媒体等多种渠道，使用视频、音频、图片、文字等多种形式，对比赛和掼牌（掼蛋）项目进行多角度宣传，提升宣传效果。其中重要赛事、重点场次应尽可能通过电视或网络进行直播或转播。</w:t>
      </w:r>
    </w:p>
    <w:p>
      <w:pPr>
        <w:spacing w:line="580" w:lineRule="exact"/>
        <w:ind w:firstLine="640" w:firstLineChars="200"/>
        <w:jc w:val="left"/>
        <w:rPr>
          <w:rFonts w:ascii="仿宋" w:hAnsi="仿宋"/>
        </w:rPr>
      </w:pPr>
      <w:r>
        <w:rPr>
          <w:rFonts w:hint="eastAsia" w:ascii="仿宋" w:hAnsi="仿宋"/>
        </w:rPr>
        <w:t>2.组委会应积极通过媒体进行赛事新闻发布，宣传赛事及重点参赛运动员，对比赛中出现的好成绩、好故事加大报道力度，宣传推广掼牌（掼蛋）项目正面形象，弘扬中华体育精神和奥林匹克精神。</w:t>
      </w:r>
    </w:p>
    <w:p>
      <w:pPr>
        <w:spacing w:line="580" w:lineRule="exact"/>
        <w:ind w:firstLine="640" w:firstLineChars="200"/>
        <w:jc w:val="left"/>
        <w:rPr>
          <w:rFonts w:ascii="仿宋" w:hAnsi="仿宋"/>
        </w:rPr>
      </w:pPr>
      <w:r>
        <w:rPr>
          <w:rFonts w:hint="eastAsia" w:ascii="仿宋" w:hAnsi="仿宋"/>
        </w:rPr>
        <w:t>3.在宣传内容中应多体现掼牌（掼蛋）专业方面的内容，鼓励参赛队、参赛牌手、观众提供精彩的比赛牌局、花絮、亮点等。</w:t>
      </w:r>
    </w:p>
    <w:p>
      <w:pPr>
        <w:spacing w:line="580" w:lineRule="exact"/>
        <w:ind w:firstLine="640" w:firstLineChars="200"/>
        <w:jc w:val="left"/>
        <w:rPr>
          <w:rFonts w:ascii="仿宋" w:hAnsi="仿宋"/>
        </w:rPr>
      </w:pPr>
      <w:r>
        <w:rPr>
          <w:rFonts w:hint="eastAsia" w:ascii="仿宋" w:hAnsi="仿宋"/>
        </w:rPr>
        <w:t>4.组委会在赛事和相关活动举办地周围悬挂宣传用品，以烘托比赛气氛。</w:t>
      </w:r>
    </w:p>
    <w:p>
      <w:pPr>
        <w:spacing w:line="580" w:lineRule="exact"/>
        <w:ind w:firstLine="640" w:firstLineChars="200"/>
        <w:jc w:val="left"/>
        <w:rPr>
          <w:rFonts w:ascii="仿宋" w:hAnsi="仿宋"/>
        </w:rPr>
      </w:pPr>
      <w:r>
        <w:rPr>
          <w:rFonts w:hint="eastAsia" w:ascii="仿宋" w:hAnsi="仿宋"/>
        </w:rPr>
        <w:t>（1）赛事各类宣传品包括背景板、场内标语、易拉宝、广告、秩序册、宣传袋等。</w:t>
      </w:r>
    </w:p>
    <w:p>
      <w:pPr>
        <w:spacing w:line="580" w:lineRule="exact"/>
        <w:ind w:firstLine="640" w:firstLineChars="200"/>
        <w:jc w:val="left"/>
        <w:rPr>
          <w:rFonts w:ascii="仿宋" w:hAnsi="仿宋"/>
        </w:rPr>
      </w:pPr>
      <w:r>
        <w:rPr>
          <w:rFonts w:hint="eastAsia" w:ascii="仿宋" w:hAnsi="仿宋"/>
        </w:rPr>
        <w:t>（2）背景板和秩序册封面必须包含的要素包括：比赛名称、时间、地点、主办单位、承办单位、主办单位LOGO等。</w:t>
      </w:r>
    </w:p>
    <w:p>
      <w:pPr>
        <w:spacing w:line="580" w:lineRule="exact"/>
        <w:ind w:firstLine="640" w:firstLineChars="200"/>
        <w:jc w:val="left"/>
        <w:rPr>
          <w:rFonts w:ascii="仿宋" w:hAnsi="仿宋"/>
        </w:rPr>
      </w:pPr>
      <w:r>
        <w:rPr>
          <w:rFonts w:hint="eastAsia" w:ascii="仿宋" w:hAnsi="仿宋"/>
        </w:rPr>
        <w:t>5.在不影响运动员比赛的前提下，组委会应努力为媒体人员提供采访报道和拍摄的便利。组委会应专门指定1名媒体协调人，具体负责媒体服务工作。在比赛期间，媒体协调人负责引导和协调媒体人员，为媒体人员报道比赛提供协助，同时告知媒体人员的行为不得影响运动员的比赛。</w:t>
      </w:r>
    </w:p>
    <w:p>
      <w:pPr>
        <w:spacing w:line="580" w:lineRule="exact"/>
        <w:ind w:firstLine="640" w:firstLineChars="200"/>
        <w:jc w:val="left"/>
        <w:rPr>
          <w:rFonts w:ascii="仿宋" w:hAnsi="仿宋"/>
        </w:rPr>
      </w:pPr>
      <w:r>
        <w:rPr>
          <w:rFonts w:hint="eastAsia" w:ascii="仿宋" w:hAnsi="仿宋"/>
        </w:rPr>
        <w:t>6.组委会应设置媒体工作区，并提供以下服务：</w:t>
      </w:r>
    </w:p>
    <w:p>
      <w:pPr>
        <w:spacing w:line="580" w:lineRule="exact"/>
        <w:ind w:firstLine="640" w:firstLineChars="200"/>
        <w:jc w:val="left"/>
        <w:rPr>
          <w:rFonts w:ascii="仿宋" w:hAnsi="仿宋"/>
        </w:rPr>
      </w:pPr>
      <w:r>
        <w:rPr>
          <w:rFonts w:hint="eastAsia" w:ascii="仿宋" w:hAnsi="仿宋"/>
        </w:rPr>
        <w:t>（1）比赛资料：赛事介绍、秩序册、著名运动员介绍等。</w:t>
      </w:r>
    </w:p>
    <w:p>
      <w:pPr>
        <w:spacing w:line="580" w:lineRule="exact"/>
        <w:ind w:firstLine="640" w:firstLineChars="200"/>
        <w:jc w:val="left"/>
        <w:rPr>
          <w:rFonts w:ascii="仿宋" w:hAnsi="仿宋"/>
        </w:rPr>
      </w:pPr>
      <w:r>
        <w:rPr>
          <w:rFonts w:hint="eastAsia" w:ascii="仿宋" w:hAnsi="仿宋"/>
        </w:rPr>
        <w:t>（2）媒体工作规范：包括生活接待、比赛及相关活动采访安排等。</w:t>
      </w:r>
    </w:p>
    <w:p>
      <w:pPr>
        <w:spacing w:line="580" w:lineRule="exact"/>
        <w:ind w:firstLine="640" w:firstLineChars="200"/>
        <w:jc w:val="left"/>
        <w:rPr>
          <w:rFonts w:ascii="仿宋" w:hAnsi="仿宋"/>
        </w:rPr>
      </w:pPr>
      <w:r>
        <w:rPr>
          <w:rFonts w:hint="eastAsia" w:ascii="仿宋" w:hAnsi="仿宋"/>
        </w:rPr>
        <w:t>（3）媒体工作区的工作台（桌）、电源、互联网等办公设备。</w:t>
      </w:r>
    </w:p>
    <w:p>
      <w:pPr>
        <w:spacing w:line="580" w:lineRule="exact"/>
        <w:ind w:firstLine="640" w:firstLineChars="200"/>
        <w:jc w:val="left"/>
        <w:rPr>
          <w:rFonts w:ascii="仿宋" w:hAnsi="仿宋"/>
        </w:rPr>
      </w:pPr>
      <w:r>
        <w:rPr>
          <w:rFonts w:hint="eastAsia" w:ascii="仿宋" w:hAnsi="仿宋"/>
        </w:rPr>
        <w:t>（4）比赛即时信息和最终比赛成绩。</w:t>
      </w:r>
    </w:p>
    <w:p>
      <w:pPr>
        <w:spacing w:line="580" w:lineRule="exact"/>
        <w:ind w:firstLine="640" w:firstLineChars="200"/>
        <w:jc w:val="left"/>
        <w:rPr>
          <w:rFonts w:ascii="仿宋" w:hAnsi="仿宋"/>
        </w:rPr>
      </w:pPr>
      <w:r>
        <w:rPr>
          <w:rFonts w:hint="eastAsia" w:ascii="仿宋" w:hAnsi="仿宋"/>
        </w:rPr>
        <w:t>（5）协助媒体联系人员接受采访。</w:t>
      </w:r>
    </w:p>
    <w:p>
      <w:pPr>
        <w:spacing w:line="580" w:lineRule="exact"/>
        <w:ind w:firstLine="640" w:firstLineChars="200"/>
        <w:jc w:val="left"/>
        <w:rPr>
          <w:rFonts w:ascii="仿宋" w:hAnsi="仿宋"/>
        </w:rPr>
      </w:pPr>
      <w:r>
        <w:rPr>
          <w:rFonts w:hint="eastAsia" w:ascii="仿宋" w:hAnsi="仿宋"/>
        </w:rPr>
        <w:t>7.组委会应做好赛事媒体报道资料的收集和归档。</w:t>
      </w:r>
    </w:p>
    <w:p>
      <w:pPr>
        <w:spacing w:line="580" w:lineRule="exact"/>
        <w:jc w:val="center"/>
        <w:rPr>
          <w:rFonts w:ascii="仿宋" w:hAnsi="仿宋"/>
          <w:b/>
        </w:rPr>
      </w:pPr>
    </w:p>
    <w:p>
      <w:pPr>
        <w:spacing w:line="580" w:lineRule="exact"/>
        <w:jc w:val="center"/>
        <w:rPr>
          <w:rFonts w:ascii="仿宋" w:hAnsi="仿宋"/>
          <w:b/>
        </w:rPr>
      </w:pPr>
      <w:r>
        <w:rPr>
          <w:rFonts w:hint="eastAsia" w:ascii="仿宋" w:hAnsi="仿宋"/>
          <w:b/>
        </w:rPr>
        <w:t>七、技术服务</w:t>
      </w:r>
    </w:p>
    <w:p>
      <w:pPr>
        <w:spacing w:line="580" w:lineRule="exact"/>
        <w:jc w:val="left"/>
        <w:rPr>
          <w:rFonts w:ascii="仿宋" w:hAnsi="仿宋"/>
        </w:rPr>
      </w:pPr>
      <w:r>
        <w:rPr>
          <w:rFonts w:hint="eastAsia" w:ascii="仿宋" w:hAnsi="仿宋"/>
        </w:rPr>
        <w:t xml:space="preserve">    （一）棋牌中心对主办、参与主办、指导的赛事提供以下服务内容，并按规定标准收取赛事服务费。</w:t>
      </w:r>
    </w:p>
    <w:p>
      <w:pPr>
        <w:spacing w:line="580" w:lineRule="exact"/>
        <w:ind w:firstLine="640" w:firstLineChars="200"/>
        <w:jc w:val="left"/>
        <w:rPr>
          <w:rFonts w:ascii="仿宋" w:hAnsi="仿宋"/>
        </w:rPr>
      </w:pPr>
      <w:r>
        <w:rPr>
          <w:rFonts w:hint="eastAsia" w:ascii="仿宋" w:hAnsi="仿宋"/>
        </w:rPr>
        <w:t>1.竞赛类服务</w:t>
      </w:r>
    </w:p>
    <w:p>
      <w:pPr>
        <w:spacing w:line="580" w:lineRule="exact"/>
        <w:ind w:firstLine="640" w:firstLineChars="200"/>
        <w:jc w:val="left"/>
        <w:rPr>
          <w:rFonts w:ascii="仿宋" w:hAnsi="仿宋"/>
        </w:rPr>
      </w:pPr>
      <w:r>
        <w:rPr>
          <w:rFonts w:hint="eastAsia" w:ascii="仿宋" w:hAnsi="仿宋"/>
        </w:rPr>
        <w:t>（1）审核赛事申请，选派专家进行实地考察并指导；</w:t>
      </w:r>
    </w:p>
    <w:p>
      <w:pPr>
        <w:spacing w:line="580" w:lineRule="exact"/>
        <w:ind w:firstLine="640" w:firstLineChars="200"/>
        <w:jc w:val="left"/>
        <w:rPr>
          <w:rFonts w:ascii="仿宋" w:hAnsi="仿宋"/>
        </w:rPr>
      </w:pPr>
      <w:r>
        <w:rPr>
          <w:rFonts w:hint="eastAsia" w:ascii="仿宋" w:hAnsi="仿宋"/>
        </w:rPr>
        <w:t>（2）提供符合赛事级别要求的赛事器材清单，并安排负责竞赛的相关人员验收竞赛场地、规划竞赛场地，指导场地规划、搭建；</w:t>
      </w:r>
    </w:p>
    <w:p>
      <w:pPr>
        <w:spacing w:line="580" w:lineRule="exact"/>
        <w:ind w:firstLine="640" w:firstLineChars="200"/>
        <w:jc w:val="left"/>
        <w:rPr>
          <w:rFonts w:ascii="仿宋" w:hAnsi="仿宋"/>
        </w:rPr>
      </w:pPr>
      <w:r>
        <w:rPr>
          <w:rFonts w:hint="eastAsia" w:ascii="仿宋" w:hAnsi="仿宋"/>
        </w:rPr>
        <w:t>（3）审定赛事方案，并对方案提出指导意见；</w:t>
      </w:r>
    </w:p>
    <w:p>
      <w:pPr>
        <w:spacing w:line="580" w:lineRule="exact"/>
        <w:ind w:firstLine="640" w:firstLineChars="200"/>
        <w:jc w:val="left"/>
        <w:rPr>
          <w:rFonts w:ascii="仿宋" w:hAnsi="仿宋"/>
        </w:rPr>
      </w:pPr>
      <w:r>
        <w:rPr>
          <w:rFonts w:hint="eastAsia" w:ascii="仿宋" w:hAnsi="仿宋"/>
        </w:rPr>
        <w:t>（4）对赛事组织机构和团队建设进行业务指导；</w:t>
      </w:r>
    </w:p>
    <w:p>
      <w:pPr>
        <w:spacing w:line="580" w:lineRule="exact"/>
        <w:ind w:firstLine="640" w:firstLineChars="200"/>
        <w:jc w:val="left"/>
        <w:rPr>
          <w:rFonts w:ascii="仿宋" w:hAnsi="仿宋"/>
        </w:rPr>
      </w:pPr>
      <w:r>
        <w:rPr>
          <w:rFonts w:hint="eastAsia" w:ascii="仿宋" w:hAnsi="仿宋"/>
        </w:rPr>
        <w:t>（5）审核发布比赛通知、竞赛规程、补充规定等竞赛文件；</w:t>
      </w:r>
    </w:p>
    <w:p>
      <w:pPr>
        <w:spacing w:line="580" w:lineRule="exact"/>
        <w:ind w:firstLine="640" w:firstLineChars="200"/>
        <w:jc w:val="left"/>
        <w:rPr>
          <w:rFonts w:ascii="仿宋" w:hAnsi="仿宋"/>
        </w:rPr>
      </w:pPr>
      <w:r>
        <w:rPr>
          <w:rFonts w:hint="eastAsia" w:ascii="仿宋" w:hAnsi="仿宋"/>
        </w:rPr>
        <w:t>（6）选派符合赛事要求的相应等级的裁判、电子系统主管等竞赛工作人员；</w:t>
      </w:r>
    </w:p>
    <w:p>
      <w:pPr>
        <w:spacing w:line="580" w:lineRule="exact"/>
        <w:ind w:firstLine="640" w:firstLineChars="200"/>
        <w:jc w:val="left"/>
        <w:rPr>
          <w:rFonts w:ascii="仿宋" w:hAnsi="仿宋"/>
        </w:rPr>
      </w:pPr>
      <w:r>
        <w:rPr>
          <w:rFonts w:hint="eastAsia" w:ascii="仿宋" w:hAnsi="仿宋"/>
        </w:rPr>
        <w:t>（7）参赛选手、运动队邀请服务；</w:t>
      </w:r>
    </w:p>
    <w:p>
      <w:pPr>
        <w:spacing w:line="580" w:lineRule="exact"/>
        <w:ind w:firstLine="640" w:firstLineChars="200"/>
        <w:jc w:val="left"/>
        <w:rPr>
          <w:rFonts w:ascii="仿宋" w:hAnsi="仿宋"/>
        </w:rPr>
      </w:pPr>
      <w:r>
        <w:rPr>
          <w:rFonts w:hint="eastAsia" w:ascii="仿宋" w:hAnsi="仿宋"/>
        </w:rPr>
        <w:t>（8）对比赛过程进行技术监督、申诉受理、仲裁等服务；</w:t>
      </w:r>
    </w:p>
    <w:p>
      <w:pPr>
        <w:spacing w:line="580" w:lineRule="exact"/>
        <w:ind w:firstLine="640" w:firstLineChars="200"/>
        <w:jc w:val="left"/>
        <w:rPr>
          <w:rFonts w:ascii="仿宋" w:hAnsi="仿宋"/>
        </w:rPr>
      </w:pPr>
      <w:r>
        <w:rPr>
          <w:rFonts w:hint="eastAsia" w:ascii="仿宋" w:hAnsi="仿宋"/>
        </w:rPr>
        <w:t>（9）提供标准比赛证件、参赛码、参赛队名录的生成服务；</w:t>
      </w:r>
    </w:p>
    <w:p>
      <w:pPr>
        <w:spacing w:line="580" w:lineRule="exact"/>
        <w:ind w:firstLine="640" w:firstLineChars="200"/>
        <w:jc w:val="left"/>
        <w:rPr>
          <w:rFonts w:ascii="仿宋" w:hAnsi="仿宋"/>
        </w:rPr>
      </w:pPr>
      <w:r>
        <w:rPr>
          <w:rFonts w:hint="eastAsia" w:ascii="仿宋" w:hAnsi="仿宋"/>
        </w:rPr>
        <w:t>（</w:t>
      </w:r>
      <w:r>
        <w:rPr>
          <w:rFonts w:ascii="仿宋" w:hAnsi="仿宋"/>
        </w:rPr>
        <w:t>1</w:t>
      </w:r>
      <w:r>
        <w:rPr>
          <w:rFonts w:hint="eastAsia" w:ascii="仿宋" w:hAnsi="仿宋"/>
        </w:rPr>
        <w:t>0）提供比赛背景板、秩序册、广告宣传资料的审定服务；</w:t>
      </w:r>
    </w:p>
    <w:p>
      <w:pPr>
        <w:spacing w:line="580" w:lineRule="exact"/>
        <w:ind w:firstLine="640" w:firstLineChars="200"/>
        <w:jc w:val="left"/>
        <w:rPr>
          <w:rFonts w:ascii="仿宋" w:hAnsi="仿宋"/>
        </w:rPr>
      </w:pPr>
      <w:r>
        <w:rPr>
          <w:rFonts w:hint="eastAsia" w:ascii="仿宋" w:hAnsi="仿宋"/>
        </w:rPr>
        <w:t>（</w:t>
      </w:r>
      <w:r>
        <w:rPr>
          <w:rFonts w:ascii="仿宋" w:hAnsi="仿宋"/>
        </w:rPr>
        <w:t>1</w:t>
      </w:r>
      <w:r>
        <w:rPr>
          <w:rFonts w:hint="eastAsia" w:ascii="仿宋" w:hAnsi="仿宋"/>
        </w:rPr>
        <w:t>1）提供实时成绩统计、显示等网络技术服务；</w:t>
      </w:r>
    </w:p>
    <w:p>
      <w:pPr>
        <w:spacing w:line="580" w:lineRule="exact"/>
        <w:ind w:firstLine="640" w:firstLineChars="200"/>
        <w:jc w:val="left"/>
        <w:rPr>
          <w:rFonts w:ascii="仿宋" w:hAnsi="仿宋"/>
        </w:rPr>
      </w:pPr>
      <w:r>
        <w:rPr>
          <w:rFonts w:hint="eastAsia" w:ascii="仿宋" w:hAnsi="仿宋"/>
        </w:rPr>
        <w:t>（12）提供符合赛事要求的比赛器材租赁和推荐联络服务；</w:t>
      </w:r>
    </w:p>
    <w:p>
      <w:pPr>
        <w:spacing w:line="580" w:lineRule="exact"/>
        <w:ind w:firstLine="640" w:firstLineChars="200"/>
        <w:jc w:val="left"/>
        <w:rPr>
          <w:rFonts w:ascii="仿宋" w:hAnsi="仿宋"/>
        </w:rPr>
      </w:pPr>
      <w:r>
        <w:rPr>
          <w:rFonts w:hint="eastAsia" w:ascii="仿宋" w:hAnsi="仿宋"/>
        </w:rPr>
        <w:t>（13）根据需要提供赛事全套的竞赛组织服务。</w:t>
      </w:r>
    </w:p>
    <w:p>
      <w:pPr>
        <w:spacing w:line="580" w:lineRule="exact"/>
        <w:ind w:firstLine="640" w:firstLineChars="200"/>
        <w:jc w:val="left"/>
        <w:rPr>
          <w:rFonts w:ascii="仿宋" w:hAnsi="仿宋"/>
        </w:rPr>
      </w:pPr>
      <w:r>
        <w:rPr>
          <w:rFonts w:hint="eastAsia" w:ascii="仿宋" w:hAnsi="仿宋"/>
        </w:rPr>
        <w:t>2.奖励类服务</w:t>
      </w:r>
    </w:p>
    <w:p>
      <w:pPr>
        <w:spacing w:line="580" w:lineRule="exact"/>
        <w:ind w:firstLine="640" w:firstLineChars="200"/>
        <w:jc w:val="left"/>
        <w:rPr>
          <w:rFonts w:ascii="仿宋" w:hAnsi="仿宋"/>
        </w:rPr>
      </w:pPr>
      <w:r>
        <w:rPr>
          <w:rFonts w:hint="eastAsia" w:ascii="仿宋" w:hAnsi="仿宋"/>
        </w:rPr>
        <w:t>（1）提供全国掼牌（掼蛋）竞赛证书和奖牌；</w:t>
      </w:r>
    </w:p>
    <w:p>
      <w:pPr>
        <w:spacing w:line="580" w:lineRule="exact"/>
        <w:ind w:firstLine="640" w:firstLineChars="200"/>
        <w:jc w:val="left"/>
        <w:rPr>
          <w:rFonts w:ascii="仿宋" w:hAnsi="仿宋"/>
        </w:rPr>
      </w:pPr>
      <w:r>
        <w:rPr>
          <w:rFonts w:hint="eastAsia" w:ascii="仿宋" w:hAnsi="仿宋"/>
        </w:rPr>
        <w:t>（2）根据赛事规模、办赛质量对赛事进行等级提升，对赛事成绩进行认定。</w:t>
      </w:r>
    </w:p>
    <w:p>
      <w:pPr>
        <w:spacing w:line="580" w:lineRule="exact"/>
        <w:ind w:firstLine="640" w:firstLineChars="200"/>
        <w:jc w:val="left"/>
        <w:rPr>
          <w:rFonts w:ascii="仿宋" w:hAnsi="仿宋"/>
        </w:rPr>
      </w:pPr>
      <w:r>
        <w:rPr>
          <w:rFonts w:hint="eastAsia" w:ascii="仿宋" w:hAnsi="仿宋"/>
        </w:rPr>
        <w:t>3.无形资产及宣传服务</w:t>
      </w:r>
    </w:p>
    <w:p>
      <w:pPr>
        <w:spacing w:line="580" w:lineRule="exact"/>
        <w:ind w:firstLine="640" w:firstLineChars="200"/>
        <w:jc w:val="left"/>
        <w:rPr>
          <w:rFonts w:ascii="仿宋" w:hAnsi="仿宋"/>
        </w:rPr>
      </w:pPr>
      <w:r>
        <w:rPr>
          <w:rFonts w:hint="eastAsia" w:ascii="仿宋" w:hAnsi="仿宋"/>
        </w:rPr>
        <w:t>（1）在总局棋牌中心掌握的宣传渠道和平台进行宣传，并转载官方新闻稿及其配图；</w:t>
      </w:r>
    </w:p>
    <w:p>
      <w:pPr>
        <w:spacing w:line="580" w:lineRule="exact"/>
        <w:ind w:firstLine="640" w:firstLineChars="200"/>
        <w:jc w:val="left"/>
        <w:rPr>
          <w:rFonts w:ascii="仿宋" w:hAnsi="仿宋"/>
        </w:rPr>
      </w:pPr>
      <w:r>
        <w:rPr>
          <w:rFonts w:hint="eastAsia" w:ascii="仿宋" w:hAnsi="仿宋"/>
        </w:rPr>
        <w:t>（</w:t>
      </w:r>
      <w:r>
        <w:rPr>
          <w:rFonts w:ascii="仿宋" w:hAnsi="仿宋"/>
        </w:rPr>
        <w:t>2</w:t>
      </w:r>
      <w:r>
        <w:rPr>
          <w:rFonts w:hint="eastAsia" w:ascii="仿宋" w:hAnsi="仿宋"/>
        </w:rPr>
        <w:t>）邀请中央媒体及相关媒体进行宣传报道；</w:t>
      </w:r>
    </w:p>
    <w:p>
      <w:pPr>
        <w:spacing w:line="580" w:lineRule="exact"/>
        <w:ind w:firstLine="480" w:firstLineChars="150"/>
        <w:jc w:val="left"/>
        <w:rPr>
          <w:rFonts w:ascii="仿宋" w:hAnsi="仿宋"/>
        </w:rPr>
      </w:pPr>
      <w:r>
        <w:rPr>
          <w:rFonts w:hint="eastAsia" w:ascii="仿宋" w:hAnsi="仿宋"/>
        </w:rPr>
        <w:t>（</w:t>
      </w:r>
      <w:r>
        <w:rPr>
          <w:rFonts w:ascii="仿宋" w:hAnsi="仿宋"/>
        </w:rPr>
        <w:t>3</w:t>
      </w:r>
      <w:r>
        <w:rPr>
          <w:rFonts w:hint="eastAsia" w:ascii="仿宋" w:hAnsi="仿宋"/>
        </w:rPr>
        <w:t>）提供赛事网络转播、网络直播服务。</w:t>
      </w:r>
    </w:p>
    <w:p>
      <w:pPr>
        <w:spacing w:line="580" w:lineRule="exact"/>
        <w:ind w:firstLine="640" w:firstLineChars="200"/>
        <w:jc w:val="left"/>
        <w:rPr>
          <w:rFonts w:ascii="仿宋" w:hAnsi="仿宋"/>
        </w:rPr>
      </w:pPr>
      <w:r>
        <w:rPr>
          <w:rFonts w:hint="eastAsia" w:ascii="仿宋" w:hAnsi="仿宋"/>
        </w:rPr>
        <w:t>（二）办赛单位可以根据办赛等级、办赛条件要求和自身情况选择提供的服务项目和内容，并通过办赛协议进行确定。</w:t>
      </w:r>
    </w:p>
    <w:p>
      <w:pPr>
        <w:spacing w:line="580" w:lineRule="exact"/>
        <w:jc w:val="center"/>
        <w:rPr>
          <w:rFonts w:ascii="仿宋" w:hAnsi="仿宋"/>
          <w:b/>
        </w:rPr>
      </w:pPr>
      <w:r>
        <w:rPr>
          <w:rFonts w:hint="eastAsia" w:ascii="仿宋" w:hAnsi="仿宋"/>
          <w:b/>
        </w:rPr>
        <w:t>八、赛事市场开发与实施</w:t>
      </w:r>
    </w:p>
    <w:p>
      <w:pPr>
        <w:spacing w:line="580" w:lineRule="exact"/>
        <w:ind w:firstLine="640" w:firstLineChars="200"/>
        <w:jc w:val="left"/>
        <w:rPr>
          <w:rFonts w:ascii="仿宋" w:hAnsi="仿宋"/>
        </w:rPr>
      </w:pPr>
      <w:r>
        <w:rPr>
          <w:rFonts w:hint="eastAsia" w:ascii="仿宋" w:hAnsi="仿宋"/>
        </w:rPr>
        <w:t>（一）赛事的市场开发工作应按照比赛协议中的约定进行，各类广告的设置须遵守国家和地方有关规定。主办及承办方应仔细审查所有的赞助商合同，并确保所有承诺得到履行。</w:t>
      </w:r>
    </w:p>
    <w:p>
      <w:pPr>
        <w:spacing w:line="580" w:lineRule="exact"/>
        <w:ind w:firstLine="640" w:firstLineChars="200"/>
        <w:jc w:val="left"/>
        <w:rPr>
          <w:rFonts w:ascii="仿宋" w:hAnsi="仿宋"/>
        </w:rPr>
      </w:pPr>
      <w:r>
        <w:rPr>
          <w:rFonts w:hint="eastAsia" w:ascii="仿宋" w:hAnsi="仿宋"/>
        </w:rPr>
        <w:t>（二）各类宣传内容、广告元素的设计与制作由组委会安排专项工作团队“统一设计、整体实施、统一验收”，且在印刷、制作、发布前须经主办单位审核认可。</w:t>
      </w:r>
    </w:p>
    <w:p>
      <w:pPr>
        <w:spacing w:line="580" w:lineRule="exact"/>
        <w:ind w:firstLine="640" w:firstLineChars="200"/>
        <w:jc w:val="left"/>
        <w:rPr>
          <w:rFonts w:ascii="仿宋" w:hAnsi="仿宋"/>
        </w:rPr>
      </w:pPr>
      <w:r>
        <w:rPr>
          <w:rFonts w:hint="eastAsia" w:ascii="仿宋" w:hAnsi="仿宋"/>
        </w:rPr>
        <w:t>（三）组委会可在主会场区域设置提供商品展位和设施。赛场广告与宣传元素的布置方案须经主办单位审核认可，应综合考虑以下因素：不影响运动员的比赛；按照各赞助商享有的权益比例确定广告大小、位置和数量；整个赛场布置应综合考虑，协调一致，美观大方，呈现专业形象。</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7779081"/>
    </w:sdtPr>
    <w:sdtContent>
      <w:p>
        <w:pPr>
          <w:pStyle w:val="3"/>
          <w:jc w:val="right"/>
        </w:pPr>
        <w:r>
          <w:fldChar w:fldCharType="begin"/>
        </w:r>
        <w:r>
          <w:instrText xml:space="preserve">PAGE   \* MERGEFORMAT</w:instrText>
        </w:r>
        <w:r>
          <w:fldChar w:fldCharType="separate"/>
        </w:r>
        <w:r>
          <w:rPr>
            <w:lang w:val="zh-CN"/>
          </w:rPr>
          <w:t>5</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0ODE3ZDJjYTFlNWYxZWJiNGJjZmVkN2ViZjk5YzgifQ=="/>
  </w:docVars>
  <w:rsids>
    <w:rsidRoot w:val="00DE2AF0"/>
    <w:rsid w:val="00005D71"/>
    <w:rsid w:val="00015683"/>
    <w:rsid w:val="00045524"/>
    <w:rsid w:val="00062608"/>
    <w:rsid w:val="00062751"/>
    <w:rsid w:val="00094790"/>
    <w:rsid w:val="0009768E"/>
    <w:rsid w:val="000E4857"/>
    <w:rsid w:val="00102637"/>
    <w:rsid w:val="00113C2D"/>
    <w:rsid w:val="0011504F"/>
    <w:rsid w:val="00136AE6"/>
    <w:rsid w:val="00137CDE"/>
    <w:rsid w:val="00157500"/>
    <w:rsid w:val="00160A1B"/>
    <w:rsid w:val="00187657"/>
    <w:rsid w:val="00192560"/>
    <w:rsid w:val="001937FC"/>
    <w:rsid w:val="0019473D"/>
    <w:rsid w:val="00194981"/>
    <w:rsid w:val="001962D5"/>
    <w:rsid w:val="001B4C53"/>
    <w:rsid w:val="001C7DF0"/>
    <w:rsid w:val="001E4AAB"/>
    <w:rsid w:val="0020265B"/>
    <w:rsid w:val="00214845"/>
    <w:rsid w:val="0021724E"/>
    <w:rsid w:val="00250C82"/>
    <w:rsid w:val="00282016"/>
    <w:rsid w:val="002D07A5"/>
    <w:rsid w:val="002F5A8A"/>
    <w:rsid w:val="00300B61"/>
    <w:rsid w:val="00305206"/>
    <w:rsid w:val="003301E0"/>
    <w:rsid w:val="0034448D"/>
    <w:rsid w:val="00345122"/>
    <w:rsid w:val="003468FA"/>
    <w:rsid w:val="0035301A"/>
    <w:rsid w:val="00376911"/>
    <w:rsid w:val="00385F95"/>
    <w:rsid w:val="0039587D"/>
    <w:rsid w:val="003A158B"/>
    <w:rsid w:val="003A1C3F"/>
    <w:rsid w:val="003C6731"/>
    <w:rsid w:val="003C6FC2"/>
    <w:rsid w:val="003C7C37"/>
    <w:rsid w:val="003D4260"/>
    <w:rsid w:val="003F173A"/>
    <w:rsid w:val="003F306F"/>
    <w:rsid w:val="00401021"/>
    <w:rsid w:val="004504B0"/>
    <w:rsid w:val="004734CB"/>
    <w:rsid w:val="00481D9A"/>
    <w:rsid w:val="00495A99"/>
    <w:rsid w:val="004A7FE6"/>
    <w:rsid w:val="004B48FD"/>
    <w:rsid w:val="00502499"/>
    <w:rsid w:val="0053479D"/>
    <w:rsid w:val="00550708"/>
    <w:rsid w:val="00557D52"/>
    <w:rsid w:val="0059193A"/>
    <w:rsid w:val="00592A68"/>
    <w:rsid w:val="005B28E8"/>
    <w:rsid w:val="005C1D8D"/>
    <w:rsid w:val="005C7E6C"/>
    <w:rsid w:val="005E21D2"/>
    <w:rsid w:val="005F1156"/>
    <w:rsid w:val="006012B4"/>
    <w:rsid w:val="006541CC"/>
    <w:rsid w:val="00665CE9"/>
    <w:rsid w:val="0067284F"/>
    <w:rsid w:val="006947C6"/>
    <w:rsid w:val="006E3DBD"/>
    <w:rsid w:val="006F32BB"/>
    <w:rsid w:val="0072285F"/>
    <w:rsid w:val="00724D53"/>
    <w:rsid w:val="00741BDF"/>
    <w:rsid w:val="00755E9F"/>
    <w:rsid w:val="007563B5"/>
    <w:rsid w:val="00760994"/>
    <w:rsid w:val="00762024"/>
    <w:rsid w:val="00766C9F"/>
    <w:rsid w:val="00772052"/>
    <w:rsid w:val="007754C7"/>
    <w:rsid w:val="007F225E"/>
    <w:rsid w:val="008151C7"/>
    <w:rsid w:val="00815BC6"/>
    <w:rsid w:val="00817B8C"/>
    <w:rsid w:val="00821572"/>
    <w:rsid w:val="00842FC0"/>
    <w:rsid w:val="008479EE"/>
    <w:rsid w:val="00856C03"/>
    <w:rsid w:val="0088553C"/>
    <w:rsid w:val="008C272D"/>
    <w:rsid w:val="008E1E9A"/>
    <w:rsid w:val="008E7A33"/>
    <w:rsid w:val="008F37FF"/>
    <w:rsid w:val="009122A2"/>
    <w:rsid w:val="00926533"/>
    <w:rsid w:val="00930050"/>
    <w:rsid w:val="00941E1A"/>
    <w:rsid w:val="00942719"/>
    <w:rsid w:val="009466B7"/>
    <w:rsid w:val="00966317"/>
    <w:rsid w:val="00975881"/>
    <w:rsid w:val="009A36D7"/>
    <w:rsid w:val="00A006DF"/>
    <w:rsid w:val="00A22D6E"/>
    <w:rsid w:val="00A25A6F"/>
    <w:rsid w:val="00A37B3E"/>
    <w:rsid w:val="00A41FA2"/>
    <w:rsid w:val="00A6143A"/>
    <w:rsid w:val="00A678EB"/>
    <w:rsid w:val="00A67E5C"/>
    <w:rsid w:val="00A8224D"/>
    <w:rsid w:val="00AA55F2"/>
    <w:rsid w:val="00AC55BD"/>
    <w:rsid w:val="00AD3B5E"/>
    <w:rsid w:val="00AE64CD"/>
    <w:rsid w:val="00AE75C8"/>
    <w:rsid w:val="00AF3414"/>
    <w:rsid w:val="00B06AD8"/>
    <w:rsid w:val="00B16050"/>
    <w:rsid w:val="00B41CF2"/>
    <w:rsid w:val="00B546D0"/>
    <w:rsid w:val="00B7281A"/>
    <w:rsid w:val="00B97DCA"/>
    <w:rsid w:val="00BB4135"/>
    <w:rsid w:val="00BC622B"/>
    <w:rsid w:val="00BE1AC7"/>
    <w:rsid w:val="00BE5EA9"/>
    <w:rsid w:val="00CA7D05"/>
    <w:rsid w:val="00CB4516"/>
    <w:rsid w:val="00D0174C"/>
    <w:rsid w:val="00D07B65"/>
    <w:rsid w:val="00D615F2"/>
    <w:rsid w:val="00D61F4C"/>
    <w:rsid w:val="00D70633"/>
    <w:rsid w:val="00D800E7"/>
    <w:rsid w:val="00D81154"/>
    <w:rsid w:val="00D92729"/>
    <w:rsid w:val="00DC458C"/>
    <w:rsid w:val="00DD72D3"/>
    <w:rsid w:val="00DE2AF0"/>
    <w:rsid w:val="00DE6580"/>
    <w:rsid w:val="00E51505"/>
    <w:rsid w:val="00E5184C"/>
    <w:rsid w:val="00E6599A"/>
    <w:rsid w:val="00E837A0"/>
    <w:rsid w:val="00EA48C3"/>
    <w:rsid w:val="00EB5CCB"/>
    <w:rsid w:val="00EC50EE"/>
    <w:rsid w:val="00ED4DD6"/>
    <w:rsid w:val="00EE26C5"/>
    <w:rsid w:val="00EF2F16"/>
    <w:rsid w:val="00F019D6"/>
    <w:rsid w:val="00F06D50"/>
    <w:rsid w:val="00F21D2E"/>
    <w:rsid w:val="00F50FEC"/>
    <w:rsid w:val="00F5231F"/>
    <w:rsid w:val="00F53639"/>
    <w:rsid w:val="00F71BC4"/>
    <w:rsid w:val="00F725F2"/>
    <w:rsid w:val="00F82475"/>
    <w:rsid w:val="00FF6FB6"/>
    <w:rsid w:val="01AE48B8"/>
    <w:rsid w:val="18657DBD"/>
    <w:rsid w:val="19F46A70"/>
    <w:rsid w:val="20004EDB"/>
    <w:rsid w:val="30E86F71"/>
    <w:rsid w:val="34F46D97"/>
    <w:rsid w:val="39875A79"/>
    <w:rsid w:val="3B2409AF"/>
    <w:rsid w:val="3B281114"/>
    <w:rsid w:val="3CCC5BF4"/>
    <w:rsid w:val="3D1A3962"/>
    <w:rsid w:val="3E585F2D"/>
    <w:rsid w:val="4A227F1B"/>
    <w:rsid w:val="5A504009"/>
    <w:rsid w:val="644B08A4"/>
    <w:rsid w:val="67D06C71"/>
    <w:rsid w:val="69E11ECA"/>
    <w:rsid w:val="78426293"/>
    <w:rsid w:val="7DAB4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仿宋" w:asciiTheme="minorHAnsi" w:hAnsiTheme="minorHAnsi" w:cstheme="minorBidi"/>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ascii="宋体" w:hAnsi="宋体" w:eastAsia="宋体" w:cs="宋体"/>
      <w:kern w:val="0"/>
      <w:sz w:val="24"/>
      <w:szCs w:val="24"/>
    </w:rPr>
  </w:style>
  <w:style w:type="paragraph" w:styleId="8">
    <w:name w:val="No Spacing"/>
    <w:qFormat/>
    <w:uiPriority w:val="1"/>
    <w:pPr>
      <w:jc w:val="both"/>
    </w:pPr>
    <w:rPr>
      <w:rFonts w:eastAsia="仿宋" w:asciiTheme="minorHAnsi" w:hAnsiTheme="minorHAnsi" w:cstheme="minorBidi"/>
      <w:kern w:val="2"/>
      <w:sz w:val="32"/>
      <w:szCs w:val="32"/>
      <w:lang w:val="en-US" w:eastAsia="zh-CN" w:bidi="ar-SA"/>
    </w:rPr>
  </w:style>
  <w:style w:type="paragraph" w:styleId="9">
    <w:name w:val="List Paragraph"/>
    <w:basedOn w:val="1"/>
    <w:qFormat/>
    <w:uiPriority w:val="34"/>
    <w:pPr>
      <w:ind w:firstLine="420" w:firstLineChars="200"/>
    </w:pPr>
  </w:style>
  <w:style w:type="character" w:customStyle="1" w:styleId="10">
    <w:name w:val="页眉 字符"/>
    <w:basedOn w:val="7"/>
    <w:link w:val="4"/>
    <w:autoRedefine/>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7905</Words>
  <Characters>8000</Characters>
  <Lines>58</Lines>
  <Paragraphs>16</Paragraphs>
  <TotalTime>12</TotalTime>
  <ScaleCrop>false</ScaleCrop>
  <LinksUpToDate>false</LinksUpToDate>
  <CharactersWithSpaces>8034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2024-04-30T07:32:00Z</dcterms:created>
  <dc:creator>admin</dc:creator>
  <cp:lastModifiedBy>匿名用户</cp:lastModifiedBy>
  <cp:lastPrinted>2023-04-17T06:46:00Z</cp:lastPrinted>
  <dcterms:modified xsi:type="dcterms:W3CDTF">2024-05-06T01:27:23Z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86C7E4891BB440E0A8ECAB85F5C84165_12</vt:lpwstr>
  </property>
</Properties>
</file>