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1518" w14:textId="77777777" w:rsidR="00374C65" w:rsidRDefault="00BE2EE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870393F" w14:textId="77777777" w:rsidR="00374C65" w:rsidRDefault="00BE2EE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（2021年度）</w:t>
      </w:r>
    </w:p>
    <w:p w14:paraId="145105B9" w14:textId="77777777" w:rsidR="00374C65" w:rsidRDefault="00374C6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509"/>
        <w:gridCol w:w="265"/>
        <w:gridCol w:w="708"/>
        <w:gridCol w:w="467"/>
        <w:gridCol w:w="1376"/>
        <w:gridCol w:w="1429"/>
        <w:gridCol w:w="1355"/>
        <w:gridCol w:w="618"/>
        <w:gridCol w:w="284"/>
        <w:gridCol w:w="368"/>
        <w:gridCol w:w="340"/>
        <w:gridCol w:w="734"/>
      </w:tblGrid>
      <w:tr w:rsidR="00374C65" w14:paraId="09B29A76" w14:textId="77777777">
        <w:trPr>
          <w:trHeight w:hRule="exact" w:val="537"/>
          <w:jc w:val="center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9E6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0BF2A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体育行业预算管理内部审计专项经费</w:t>
            </w:r>
          </w:p>
        </w:tc>
      </w:tr>
      <w:tr w:rsidR="00374C65" w14:paraId="10F575E2" w14:textId="77777777">
        <w:trPr>
          <w:trHeight w:hRule="exact" w:val="558"/>
          <w:jc w:val="center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5026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B8CE2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北京市体育局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9418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615F7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北京市体育局本级行政</w:t>
            </w:r>
          </w:p>
        </w:tc>
      </w:tr>
      <w:tr w:rsidR="00374C65" w14:paraId="1F15F297" w14:textId="77777777">
        <w:trPr>
          <w:trHeight w:hRule="exact" w:val="534"/>
          <w:jc w:val="center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7B7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</w:p>
          <w:p w14:paraId="360CBC3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6CEF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孙素香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CB18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906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87244862</w:t>
            </w:r>
          </w:p>
        </w:tc>
      </w:tr>
      <w:tr w:rsidR="00374C65" w14:paraId="070F771F" w14:textId="77777777">
        <w:trPr>
          <w:trHeight w:hRule="exact" w:val="702"/>
          <w:jc w:val="center"/>
        </w:trPr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424E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46DB2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2AD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</w:t>
            </w:r>
          </w:p>
          <w:p w14:paraId="19E47602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FFBA6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</w:t>
            </w:r>
          </w:p>
          <w:p w14:paraId="6AB5EFB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AF6CE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</w:p>
          <w:p w14:paraId="7F9B322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AD0E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E1A7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CAF58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74C65" w14:paraId="56488AED" w14:textId="77777777">
        <w:trPr>
          <w:trHeight w:hRule="exact" w:val="841"/>
          <w:jc w:val="center"/>
        </w:trPr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3EB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6F66" w14:textId="77777777" w:rsidR="00374C65" w:rsidRDefault="00BE2EED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6DCE" w14:textId="77777777" w:rsidR="00374C65" w:rsidRDefault="00BE2EED">
            <w:pPr>
              <w:widowControl/>
              <w:spacing w:line="240" w:lineRule="exact"/>
              <w:ind w:leftChars="-51" w:left="-107" w:rightChars="-49" w:right="-103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931D5" w14:textId="77777777" w:rsidR="00374C65" w:rsidRDefault="00BE2EED">
            <w:pPr>
              <w:widowControl/>
              <w:spacing w:line="240" w:lineRule="exact"/>
              <w:ind w:leftChars="-51" w:left="-107" w:rightChars="-49" w:right="-103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827C" w14:textId="77777777" w:rsidR="00374C65" w:rsidRDefault="00BE2EED">
            <w:pPr>
              <w:widowControl/>
              <w:spacing w:line="240" w:lineRule="exact"/>
              <w:ind w:leftChars="-119" w:left="-250" w:rightChars="-116" w:right="-244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F9B2D" w14:textId="77777777" w:rsidR="00374C65" w:rsidRDefault="00BE2EED">
            <w:pPr>
              <w:widowControl/>
              <w:spacing w:line="240" w:lineRule="exact"/>
              <w:ind w:leftChars="-117" w:left="-246" w:rightChars="-117" w:right="-246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0D5C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70C1D" w14:textId="77777777" w:rsidR="00374C65" w:rsidRDefault="00BE2EED">
            <w:pPr>
              <w:widowControl/>
              <w:spacing w:line="240" w:lineRule="exact"/>
              <w:ind w:leftChars="-48" w:left="-101" w:rightChars="-41" w:right="-86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.00</w:t>
            </w:r>
          </w:p>
        </w:tc>
      </w:tr>
      <w:tr w:rsidR="00374C65" w14:paraId="7BE09524" w14:textId="77777777">
        <w:trPr>
          <w:trHeight w:hRule="exact" w:val="650"/>
          <w:jc w:val="center"/>
        </w:trPr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907F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2F47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</w:t>
            </w:r>
          </w:p>
          <w:p w14:paraId="763C9A25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政拨款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7841" w14:textId="77777777" w:rsidR="00374C65" w:rsidRDefault="00BE2EED">
            <w:pPr>
              <w:widowControl/>
              <w:spacing w:line="240" w:lineRule="exact"/>
              <w:ind w:leftChars="-51" w:left="-107" w:rightChars="-49" w:right="-103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BFE00" w14:textId="77777777" w:rsidR="00374C65" w:rsidRDefault="00BE2EED">
            <w:pPr>
              <w:widowControl/>
              <w:spacing w:line="240" w:lineRule="exact"/>
              <w:ind w:leftChars="-51" w:left="-107" w:rightChars="-49" w:right="-103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C1C2B" w14:textId="77777777" w:rsidR="00374C65" w:rsidRDefault="00BE2EED">
            <w:pPr>
              <w:widowControl/>
              <w:spacing w:line="240" w:lineRule="exact"/>
              <w:ind w:leftChars="-119" w:left="-250" w:rightChars="-116" w:right="-244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300.0000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731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030A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8D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74C65" w14:paraId="74080650" w14:textId="77777777">
        <w:trPr>
          <w:trHeight w:hRule="exact" w:val="564"/>
          <w:jc w:val="center"/>
        </w:trPr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84A1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0CBF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上年结</w:t>
            </w:r>
          </w:p>
          <w:p w14:paraId="5984E9C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转资金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804E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1F74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68D4A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73C4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4FCE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7929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74C65" w14:paraId="4C3E401F" w14:textId="77777777">
        <w:trPr>
          <w:trHeight w:hRule="exact" w:val="587"/>
          <w:jc w:val="center"/>
        </w:trPr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24F8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22C5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DA65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92CA8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30C50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2663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8F30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6FB94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74C65" w14:paraId="59C2181A" w14:textId="77777777">
        <w:trPr>
          <w:trHeight w:hRule="exact" w:val="47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B98F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63B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A2E6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74C65" w14:paraId="3636E43B" w14:textId="77777777">
        <w:trPr>
          <w:trHeight w:hRule="exact" w:val="153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879F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A100" w14:textId="77777777" w:rsidR="00374C65" w:rsidRDefault="00BE2EE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提升我局系统预算管理，提高财政资金使用效益，加强绩效管理、局系统内部审计、专项大额资金预算执行审计跟踪等工作。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465B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采取政府购买服务的方式，聘请第三方，完成预算执行内部审计、项目绩效评价、2021年追加项目及2022年预算项目评审等工作。</w:t>
            </w:r>
          </w:p>
        </w:tc>
      </w:tr>
      <w:tr w:rsidR="00374C65" w14:paraId="6A906965" w14:textId="77777777">
        <w:trPr>
          <w:trHeight w:hRule="exact" w:val="89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6B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F930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A00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BEA2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1143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</w:t>
            </w:r>
          </w:p>
          <w:p w14:paraId="1D520AF6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4E1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</w:t>
            </w:r>
          </w:p>
          <w:p w14:paraId="6870AB10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80D2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C35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CC724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374C65" w14:paraId="5A7D6694" w14:textId="77777777">
        <w:trPr>
          <w:trHeight w:hRule="exact" w:val="16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462C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8D0D7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</w:t>
            </w:r>
          </w:p>
          <w:p w14:paraId="70108D30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</w:t>
            </w:r>
          </w:p>
          <w:p w14:paraId="46055669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</w:t>
            </w:r>
          </w:p>
          <w:p w14:paraId="55D0CA3E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B8D08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43F2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预算项目评审数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1852B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符合单位自评1000万以下所有申报项目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659C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完成2021年追加项目及2022年预算项目评审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0B34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3BBB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4E54D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2D6BA941" w14:textId="77777777">
        <w:trPr>
          <w:trHeight w:hRule="exact" w:val="29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3108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6BDA5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68F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369D8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内部审计数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0384B" w14:textId="77777777" w:rsidR="00374C65" w:rsidRDefault="00BE2EED">
            <w:pPr>
              <w:widowControl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按局党组工作部署，完成内审工作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C7141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完成对局属事业单位预算执行和决算草案、政府会计制度落实审计、社体中心主任经济责任审计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1CCEA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020E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E8CC8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0D9F248B" w14:textId="77777777">
        <w:trPr>
          <w:trHeight w:hRule="exact" w:val="22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E454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2976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3729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E894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绩效评价数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3097" w14:textId="77777777" w:rsidR="00374C65" w:rsidRDefault="00BE2EED">
            <w:pPr>
              <w:widowControl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2020年全局系统188个预算项目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AB48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完成2020年187个项目的简易程序评价、1个项目的普通程序评价。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3DD7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D44B0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0D6D9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4CC7D617" w14:textId="77777777">
        <w:trPr>
          <w:trHeight w:hRule="exact" w:val="7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694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27A70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0103F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C40F1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预算项目审核率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215D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AF0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4289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054F1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76CDA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11228CA0" w14:textId="77777777">
        <w:trPr>
          <w:trHeight w:hRule="exact" w:val="36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039A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FD37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211C2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FECBB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财务管理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B70D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加强内审监督，及风险控制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1D9B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通过政府购买服务的方式，聘请专业第三方，提升我局系统预算管理，提高财政资金使用效益，加强内审监督及风险控制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C7969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A6A2B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AFDD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0A941340" w14:textId="77777777">
        <w:trPr>
          <w:trHeight w:hRule="exact" w:val="7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99B5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AAED0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375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7712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时间进度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E5A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预算年度内完成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F1BD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年度内完成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B0BB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E44E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44D3E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2629BE3D" w14:textId="77777777">
        <w:trPr>
          <w:trHeight w:hRule="exact" w:val="6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3BEA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6CA8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2B32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DF8C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项目预算控制数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FB84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300万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C1F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300万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A705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274E9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DF7E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47E8C346" w14:textId="77777777">
        <w:trPr>
          <w:trHeight w:val="12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FF5B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80DB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效果指标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20BA8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307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预算项目申报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69D2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科学规范化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74CF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财务管理更加科学规范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E2AB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02C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7.5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0F7" w14:textId="77777777" w:rsidR="00374C65" w:rsidRDefault="00374C65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743660C3" w14:textId="77777777">
        <w:trPr>
          <w:trHeight w:val="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054" w14:textId="77777777" w:rsidR="00374C65" w:rsidRDefault="00374C65">
            <w:pPr>
              <w:widowControl/>
              <w:spacing w:line="240" w:lineRule="exact"/>
              <w:jc w:val="center"/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B693" w14:textId="77777777" w:rsidR="00374C65" w:rsidRDefault="00374C65">
            <w:pPr>
              <w:widowControl/>
              <w:spacing w:line="240" w:lineRule="exact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0FA00" w14:textId="77777777" w:rsidR="00374C65" w:rsidRDefault="00374C65">
            <w:pPr>
              <w:widowControl/>
              <w:spacing w:line="240" w:lineRule="exact"/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883F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绩效管理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635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提升绩效管理水平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B99D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绩效管理水平得到提升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BE7D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7E07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7.5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5C" w14:textId="77777777" w:rsidR="00374C65" w:rsidRDefault="00374C65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6539E849" w14:textId="77777777">
        <w:trPr>
          <w:trHeight w:val="1448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14C5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B431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17B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90A" w14:textId="77777777" w:rsidR="00374C65" w:rsidRDefault="00BE2EED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内控管理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DA20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完善内控管理制度，实现预算执行规范化管理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E121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内控制度不断完善，提升预算执行规范化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9137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04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7.5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B307" w14:textId="77777777" w:rsidR="00374C65" w:rsidRDefault="00374C65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5801D0E3" w14:textId="77777777">
        <w:trPr>
          <w:trHeight w:hRule="exact" w:val="12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310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2841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  <w:p w14:paraId="714420C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347C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954FD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用户满意率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1C84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CD0C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95%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F7B6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DD5C" w14:textId="77777777" w:rsidR="00374C65" w:rsidRDefault="00BE2EED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仿宋_GB2312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5C20A" w14:textId="77777777" w:rsidR="00374C65" w:rsidRDefault="00374C65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4C65" w14:paraId="651FFF82" w14:textId="77777777">
        <w:trPr>
          <w:trHeight w:hRule="exact" w:val="477"/>
          <w:jc w:val="center"/>
        </w:trPr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6F20" w14:textId="77777777" w:rsidR="00374C65" w:rsidRDefault="00BE2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97" w14:textId="77777777" w:rsidR="00374C65" w:rsidRDefault="00BE2EED">
            <w:pPr>
              <w:widowControl/>
              <w:spacing w:line="240" w:lineRule="exact"/>
              <w:ind w:leftChars="-51" w:left="-107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24AE9" w14:textId="77777777" w:rsidR="00374C65" w:rsidRDefault="00BE2EED">
            <w:pPr>
              <w:widowControl/>
              <w:spacing w:line="240" w:lineRule="exact"/>
              <w:ind w:rightChars="-45" w:right="-94"/>
            </w:pPr>
            <w:r>
              <w:rPr>
                <w:rFonts w:hint="eastAsia"/>
              </w:rPr>
              <w:t>97.5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C55B" w14:textId="77777777" w:rsidR="00374C65" w:rsidRDefault="00374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179A1B0F" w14:textId="77777777" w:rsidR="00374C65" w:rsidRDefault="00374C65">
      <w:pPr>
        <w:rPr>
          <w:rFonts w:ascii="仿宋_GB2312" w:eastAsia="仿宋_GB2312"/>
          <w:vanish/>
          <w:sz w:val="32"/>
          <w:szCs w:val="32"/>
        </w:rPr>
      </w:pPr>
    </w:p>
    <w:p w14:paraId="07199A0A" w14:textId="77777777" w:rsidR="00374C65" w:rsidRDefault="00374C65"/>
    <w:sectPr w:rsidR="00374C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00512C82"/>
    <w:rsid w:val="000323AF"/>
    <w:rsid w:val="002C58F3"/>
    <w:rsid w:val="003435ED"/>
    <w:rsid w:val="00374C65"/>
    <w:rsid w:val="003E7A3D"/>
    <w:rsid w:val="0045622B"/>
    <w:rsid w:val="004D019E"/>
    <w:rsid w:val="00512C82"/>
    <w:rsid w:val="008838A4"/>
    <w:rsid w:val="00A33CE1"/>
    <w:rsid w:val="00AA729C"/>
    <w:rsid w:val="00AB2C8B"/>
    <w:rsid w:val="00B32C92"/>
    <w:rsid w:val="00B965BC"/>
    <w:rsid w:val="00BB4A43"/>
    <w:rsid w:val="00BE2EED"/>
    <w:rsid w:val="00CE49C2"/>
    <w:rsid w:val="00D62CED"/>
    <w:rsid w:val="00DA44CB"/>
    <w:rsid w:val="00F269FA"/>
    <w:rsid w:val="01FC5D5F"/>
    <w:rsid w:val="05466AE4"/>
    <w:rsid w:val="13B149AF"/>
    <w:rsid w:val="27CFF7E7"/>
    <w:rsid w:val="3D1E4E63"/>
    <w:rsid w:val="406463A8"/>
    <w:rsid w:val="46031CD9"/>
    <w:rsid w:val="4B8810BD"/>
    <w:rsid w:val="4D186E63"/>
    <w:rsid w:val="50784B7B"/>
    <w:rsid w:val="51474A8E"/>
    <w:rsid w:val="643C4291"/>
    <w:rsid w:val="6F78004B"/>
    <w:rsid w:val="6FE34A8D"/>
    <w:rsid w:val="70270B40"/>
    <w:rsid w:val="750A38FD"/>
    <w:rsid w:val="782B25E6"/>
    <w:rsid w:val="7BD75285"/>
    <w:rsid w:val="7FFC9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8E52B3"/>
  <w15:docId w15:val="{FB28C399-57EB-4EA8-AF3F-C2A68344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脚 字符"/>
    <w:link w:val="a4"/>
    <w:uiPriority w:val="99"/>
    <w:qFormat/>
    <w:rPr>
      <w:sz w:val="18"/>
      <w:szCs w:val="18"/>
    </w:rPr>
  </w:style>
  <w:style w:type="character" w:customStyle="1" w:styleId="a7">
    <w:name w:val="页眉 字符"/>
    <w:link w:val="a6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Dong Yolanda</cp:lastModifiedBy>
  <cp:revision>7</cp:revision>
  <cp:lastPrinted>2021-03-17T18:25:00Z</cp:lastPrinted>
  <dcterms:created xsi:type="dcterms:W3CDTF">2021-04-30T19:16:00Z</dcterms:created>
  <dcterms:modified xsi:type="dcterms:W3CDTF">2022-06-06T08:36:00Z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F6C05FC737884653813B3C9350CA7E96</vt:lpwstr>
  </property>
</Properties>
</file>