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560" w:lineRule="exact"/>
        <w:ind w:firstLine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2026购置专用设备（网闸）采购需求</w:t>
      </w:r>
    </w:p>
    <w:p/>
    <w:p>
      <w:pPr>
        <w:pStyle w:val="6"/>
        <w:numPr>
          <w:ilvl w:val="0"/>
          <w:numId w:val="1"/>
        </w:numPr>
        <w:spacing w:line="560" w:lineRule="exact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项目内容</w:t>
      </w:r>
    </w:p>
    <w:p>
      <w:pPr>
        <w:pStyle w:val="6"/>
        <w:numPr>
          <w:ilvl w:val="0"/>
          <w:numId w:val="2"/>
        </w:numPr>
        <w:spacing w:line="560" w:lineRule="exact"/>
        <w:ind w:leftChars="0"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预算金额：13.9万元</w:t>
      </w:r>
      <w:r>
        <w:rPr>
          <w:rFonts w:hint="eastAsia" w:ascii="仿宋_GB2312" w:hAnsi="仿宋_GB2312" w:eastAsia="仿宋_GB2312" w:cs="仿宋_GB2312"/>
          <w:sz w:val="32"/>
          <w:szCs w:val="32"/>
        </w:rPr>
        <w:t>（最高限价）</w:t>
      </w:r>
    </w:p>
    <w:p>
      <w:pPr>
        <w:pStyle w:val="6"/>
        <w:numPr>
          <w:ilvl w:val="0"/>
          <w:numId w:val="2"/>
        </w:numPr>
        <w:spacing w:line="560" w:lineRule="exact"/>
        <w:ind w:leftChars="0"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采购数量：1台</w:t>
      </w:r>
    </w:p>
    <w:p>
      <w:pPr>
        <w:pStyle w:val="6"/>
        <w:numPr>
          <w:ilvl w:val="0"/>
          <w:numId w:val="2"/>
        </w:numPr>
        <w:spacing w:line="560" w:lineRule="exact"/>
        <w:ind w:leftChars="0"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支付条款：50%+50%</w:t>
      </w:r>
    </w:p>
    <w:p>
      <w:pPr>
        <w:pStyle w:val="6"/>
        <w:numPr>
          <w:ilvl w:val="0"/>
          <w:numId w:val="2"/>
        </w:numPr>
        <w:tabs>
          <w:tab w:val="left" w:pos="1458"/>
        </w:tabs>
        <w:spacing w:line="560" w:lineRule="exact"/>
        <w:ind w:leftChars="0"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交付时间：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自合同签订之日起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30个自然日</w:t>
      </w:r>
    </w:p>
    <w:p>
      <w:pPr>
        <w:pStyle w:val="6"/>
        <w:numPr>
          <w:ilvl w:val="0"/>
          <w:numId w:val="2"/>
        </w:numPr>
        <w:tabs>
          <w:tab w:val="left" w:pos="1458"/>
        </w:tabs>
        <w:spacing w:line="560" w:lineRule="exact"/>
        <w:ind w:leftChars="0"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交付地点：甲方机房指定地点</w:t>
      </w:r>
    </w:p>
    <w:p>
      <w:pPr>
        <w:pStyle w:val="6"/>
        <w:numPr>
          <w:ilvl w:val="0"/>
          <w:numId w:val="1"/>
        </w:numPr>
        <w:spacing w:line="56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配置需求</w:t>
      </w:r>
    </w:p>
    <w:tbl>
      <w:tblPr>
        <w:tblStyle w:val="3"/>
        <w:tblW w:w="898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428"/>
        <w:gridCol w:w="66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指标名称</w:t>
            </w:r>
          </w:p>
        </w:tc>
        <w:tc>
          <w:tcPr>
            <w:tcW w:w="6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指标要求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业务接口</w:t>
            </w:r>
          </w:p>
        </w:tc>
        <w:tc>
          <w:tcPr>
            <w:tcW w:w="6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（内机）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个千兆电口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个千兆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万兆光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（外机）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个千兆电口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个千兆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万兆光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转发性能</w:t>
            </w:r>
          </w:p>
        </w:tc>
        <w:tc>
          <w:tcPr>
            <w:tcW w:w="6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网络层吞吐量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2Gbps；并发连接数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40W；视频并发路数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900路D1视频；数据库同步速率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4000条/秒；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交换策略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控制</w:t>
            </w:r>
          </w:p>
        </w:tc>
        <w:tc>
          <w:tcPr>
            <w:tcW w:w="6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支持基于时间的交换策略控制，时间周期可为每天、每周、每月或自定义日期范围的时间段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提供产品功能截图并加盖公章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智能匹配配置</w:t>
            </w:r>
          </w:p>
        </w:tc>
        <w:tc>
          <w:tcPr>
            <w:tcW w:w="6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支持批量数据表智能匹配配置，可自动匹配表名、字段相同的数据表建立同步关系，满足大批量数据表同步场景下的快速配置需求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提供产品功能截图并加盖公章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管理接口</w:t>
            </w:r>
          </w:p>
        </w:tc>
        <w:tc>
          <w:tcPr>
            <w:tcW w:w="6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API管理接口支持访问密钥数字签名验证，确保访问请求身份认证以及数据未被非法篡改；接口支持授权管理，可针对访问请求进行访问权限控制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提供产品功能截图并加盖公章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远程管理</w:t>
            </w:r>
          </w:p>
        </w:tc>
        <w:tc>
          <w:tcPr>
            <w:tcW w:w="6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支持反向远程管理，并可控制管理时间，仅允许远程管理服务器在指定时间段内对系统进行反向远程管理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提供产品功能截图并加盖公章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ind w:firstLine="240" w:firstLineChars="100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安全隔离交换</w:t>
            </w:r>
          </w:p>
        </w:tc>
        <w:tc>
          <w:tcPr>
            <w:tcW w:w="6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支持子接口，可自定义子接口ID。满足不同VPC之间的安全隔离交换需求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提供产品功能截图并加盖公章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ind w:firstLine="240" w:firstLineChars="100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协议交换</w:t>
            </w:r>
          </w:p>
        </w:tc>
        <w:tc>
          <w:tcPr>
            <w:tcW w:w="6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支持基于域名的应用协议交换，通过域名解析服务，将指定域名解析到网闸进行代理交换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提供产品功能截图并加盖公章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ind w:firstLine="240" w:firstLineChars="100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9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协议代理</w:t>
            </w:r>
          </w:p>
        </w:tc>
        <w:tc>
          <w:tcPr>
            <w:tcW w:w="6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支持应用协议代理交换，包括HTTP、FTP、SMTP、POP3以及自定义TCP\UDP协议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；支持http协议、ftp协议、SMTP\POP3协议指令、内容过滤；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支持应用协议交换关键字过滤，识别数据内容，禁止敏感关键字传输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提供产品功能截图并加盖公章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ind w:firstLine="240" w:firstLineChars="100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10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SMTP\POP3</w:t>
            </w:r>
          </w:p>
        </w:tc>
        <w:tc>
          <w:tcPr>
            <w:tcW w:w="6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支持SMTP\POP3协议，支持发件人、收件人地址过滤；支持主题关键字、正文关键字、附件文件名、附件正文过滤；支持文件类型过滤；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提供产品功能截图并加盖公章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ind w:firstLine="240" w:firstLineChars="100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11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移动网络接入</w:t>
            </w:r>
          </w:p>
        </w:tc>
        <w:tc>
          <w:tcPr>
            <w:tcW w:w="6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支持移动网络接入，搭配外置4G/5G硬件模块实现电信、移动、联通移动网络拨号接入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提供产品功能截图并加盖公章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ind w:firstLine="240" w:firstLineChars="100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12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关键字替换</w:t>
            </w:r>
          </w:p>
        </w:tc>
        <w:tc>
          <w:tcPr>
            <w:tcW w:w="6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支持文件内容关键字替换，根据替换规则自动替换文件内容中相关关键字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提供产品功能截图并加盖公章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2"/>
              <w:ind w:firstLine="240" w:firstLineChars="100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13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特征检查</w:t>
            </w:r>
          </w:p>
        </w:tc>
        <w:tc>
          <w:tcPr>
            <w:tcW w:w="6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具备自有非第三方的文件特征检查功能，能对EXE、DOC、DOCX、XLS、XLSX、TXT、BMP、MP3、S48、AVI-JPEG、WMV等文件格式进行检查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。（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提供产品功能截图并加盖公章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</w:p>
        </w:tc>
      </w:tr>
    </w:tbl>
    <w:p>
      <w:pPr>
        <w:pStyle w:val="6"/>
        <w:spacing w:line="560" w:lineRule="exact"/>
        <w:ind w:firstLine="0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spacing w:line="560" w:lineRule="exact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、设备售后服务</w:t>
      </w:r>
    </w:p>
    <w:p>
      <w:pPr>
        <w:pStyle w:val="6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</w:rPr>
        <w:t>所供设备含原厂7*24小时维保服务（含免费换件和维修），时间不少于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</w:t>
      </w:r>
    </w:p>
    <w:p>
      <w:pPr>
        <w:pStyle w:val="6"/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原厂工程师上门安装调试。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63713E"/>
    <w:multiLevelType w:val="singleLevel"/>
    <w:tmpl w:val="BE63713E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abstractNum w:abstractNumId="1">
    <w:nsid w:val="0DC29944"/>
    <w:multiLevelType w:val="singleLevel"/>
    <w:tmpl w:val="0DC2994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660"/>
    <w:rsid w:val="001C0DF4"/>
    <w:rsid w:val="00397297"/>
    <w:rsid w:val="007E43BC"/>
    <w:rsid w:val="008F51F3"/>
    <w:rsid w:val="009A25FB"/>
    <w:rsid w:val="009A5857"/>
    <w:rsid w:val="00A720F3"/>
    <w:rsid w:val="00AE44B2"/>
    <w:rsid w:val="00CE4A9A"/>
    <w:rsid w:val="00DD3660"/>
    <w:rsid w:val="00E77A67"/>
    <w:rsid w:val="0EEA0CE3"/>
    <w:rsid w:val="103D7B79"/>
    <w:rsid w:val="12B15E48"/>
    <w:rsid w:val="18DE4B71"/>
    <w:rsid w:val="196C5C15"/>
    <w:rsid w:val="1A5F24C2"/>
    <w:rsid w:val="1CFA444B"/>
    <w:rsid w:val="1D0D20B3"/>
    <w:rsid w:val="242B596B"/>
    <w:rsid w:val="296F17A6"/>
    <w:rsid w:val="2AEC4139"/>
    <w:rsid w:val="2C9143AA"/>
    <w:rsid w:val="30B927ED"/>
    <w:rsid w:val="31620A8D"/>
    <w:rsid w:val="35AE4180"/>
    <w:rsid w:val="373B3F53"/>
    <w:rsid w:val="379E447D"/>
    <w:rsid w:val="43776D61"/>
    <w:rsid w:val="469D2F78"/>
    <w:rsid w:val="48E1640A"/>
    <w:rsid w:val="4AEB1ADD"/>
    <w:rsid w:val="4CFE578E"/>
    <w:rsid w:val="5069507C"/>
    <w:rsid w:val="5B873E0F"/>
    <w:rsid w:val="607F1CB4"/>
    <w:rsid w:val="65E51664"/>
    <w:rsid w:val="66375E00"/>
    <w:rsid w:val="7DBD0BDB"/>
    <w:rsid w:val="7F8E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color w:val="595959"/>
      <w:sz w:val="16"/>
    </w:r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6">
    <w:name w:val="List Paragraph"/>
    <w:basedOn w:val="1"/>
    <w:unhideWhenUsed/>
    <w:qFormat/>
    <w:uiPriority w:val="99"/>
    <w:pPr>
      <w:ind w:firstLine="420"/>
    </w:p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539</Words>
  <Characters>867</Characters>
  <Lines>91</Lines>
  <Paragraphs>104</Paragraphs>
  <TotalTime>84</TotalTime>
  <ScaleCrop>false</ScaleCrop>
  <LinksUpToDate>false</LinksUpToDate>
  <CharactersWithSpaces>887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2025-05-13T07:26:00Z</dcterms:created>
  <dc:creator>admin</dc:creator>
  <cp:lastModifiedBy>LiBo</cp:lastModifiedBy>
  <cp:lastPrinted>2025-04-16T03:43:00Z</cp:lastPrinted>
  <dcterms:modified xsi:type="dcterms:W3CDTF">2026-07-23T03:00:47Z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088FC3C6B40A4E14A9619A369FBB4034_13</vt:lpwstr>
  </property>
  <property fmtid="{D5CDD505-2E9C-101B-9397-08002B2CF9AE}" pid="4" name="KSOTemplateDocerSaveRecord">
    <vt:lpwstr>eyJoZGlkIjoiMzAwYzBhMzk2YzYwZjM5NjgyNjY2NjA2MGVkMjU2ZTQiLCJ1c2VySWQiOiI1MjY5MzA1MzEifQ==</vt:lpwstr>
  </property>
</Properties>
</file>