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line="560" w:lineRule="exact"/>
        <w:jc w:val="left"/>
        <w:textAlignment w:val="baseline"/>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p>
    <w:p>
      <w:pPr>
        <w:spacing w:line="220" w:lineRule="exact"/>
        <w:ind w:right="561"/>
        <w:rPr>
          <w:rFonts w:ascii="仿宋_GB2312" w:hAnsi="黑体" w:eastAsia="仿宋_GB2312"/>
          <w:sz w:val="24"/>
        </w:rPr>
      </w:pPr>
    </w:p>
    <w:p>
      <w:pPr>
        <w:spacing w:after="156" w:afterLines="50"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2022年北京</w:t>
      </w:r>
      <w:r>
        <w:rPr>
          <w:rFonts w:hint="eastAsia" w:ascii="方正小标宋简体" w:hAnsi="宋体" w:eastAsia="方正小标宋简体"/>
          <w:sz w:val="44"/>
          <w:szCs w:val="44"/>
          <w:lang w:eastAsia="zh-Hans"/>
        </w:rPr>
        <w:t>国际象棋</w:t>
      </w:r>
      <w:r>
        <w:rPr>
          <w:rFonts w:hint="eastAsia" w:ascii="方正小标宋简体" w:hAnsi="宋体" w:eastAsia="方正小标宋简体"/>
          <w:sz w:val="44"/>
          <w:szCs w:val="44"/>
        </w:rPr>
        <w:t>裁判员培训班报名表</w:t>
      </w:r>
    </w:p>
    <w:tbl>
      <w:tblPr>
        <w:tblStyle w:val="8"/>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853"/>
        <w:gridCol w:w="1557"/>
        <w:gridCol w:w="1001"/>
        <w:gridCol w:w="1395"/>
        <w:gridCol w:w="983"/>
        <w:gridCol w:w="1582"/>
        <w:gridCol w:w="23"/>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557" w:type="dxa"/>
            <w:shd w:val="clear" w:color="auto" w:fill="auto"/>
            <w:vAlign w:val="center"/>
          </w:tcPr>
          <w:p>
            <w:pPr>
              <w:spacing w:line="360" w:lineRule="auto"/>
              <w:jc w:val="center"/>
              <w:rPr>
                <w:rFonts w:ascii="仿宋_GB2312" w:hAnsi="宋体" w:eastAsia="仿宋_GB2312"/>
                <w:sz w:val="24"/>
                <w:szCs w:val="28"/>
              </w:rPr>
            </w:pPr>
          </w:p>
        </w:tc>
        <w:tc>
          <w:tcPr>
            <w:tcW w:w="1001" w:type="dxa"/>
            <w:shd w:val="clear" w:color="auto" w:fill="auto"/>
            <w:vAlign w:val="center"/>
          </w:tcPr>
          <w:p>
            <w:pPr>
              <w:jc w:val="center"/>
              <w:rPr>
                <w:rFonts w:ascii="仿宋_GB2312" w:hAnsi="宋体" w:eastAsia="仿宋_GB2312"/>
                <w:sz w:val="24"/>
                <w:szCs w:val="28"/>
              </w:rPr>
            </w:pPr>
            <w:r>
              <w:rPr>
                <w:rFonts w:hint="eastAsia" w:ascii="仿宋_GB2312" w:hAnsi="宋体" w:eastAsia="仿宋_GB2312"/>
                <w:sz w:val="24"/>
                <w:szCs w:val="28"/>
              </w:rPr>
              <w:t>身份证</w:t>
            </w:r>
          </w:p>
          <w:p>
            <w:pPr>
              <w:jc w:val="center"/>
              <w:rPr>
                <w:rFonts w:ascii="仿宋_GB2312" w:hAnsi="宋体" w:eastAsia="仿宋_GB2312"/>
                <w:sz w:val="24"/>
                <w:szCs w:val="28"/>
              </w:rPr>
            </w:pPr>
            <w:r>
              <w:rPr>
                <w:rFonts w:hint="eastAsia" w:ascii="仿宋_GB2312" w:hAnsi="宋体" w:eastAsia="仿宋_GB2312"/>
                <w:sz w:val="24"/>
                <w:szCs w:val="28"/>
              </w:rPr>
              <w:t>号码</w:t>
            </w:r>
          </w:p>
        </w:tc>
        <w:tc>
          <w:tcPr>
            <w:tcW w:w="3983" w:type="dxa"/>
            <w:gridSpan w:val="4"/>
            <w:shd w:val="clear" w:color="auto" w:fill="auto"/>
            <w:vAlign w:val="center"/>
          </w:tcPr>
          <w:p>
            <w:pPr>
              <w:spacing w:line="360" w:lineRule="auto"/>
              <w:jc w:val="center"/>
              <w:rPr>
                <w:rFonts w:ascii="仿宋_GB2312" w:hAnsi="宋体" w:eastAsia="仿宋_GB2312"/>
                <w:sz w:val="24"/>
                <w:szCs w:val="28"/>
              </w:rPr>
            </w:pPr>
          </w:p>
        </w:tc>
        <w:tc>
          <w:tcPr>
            <w:tcW w:w="2328" w:type="dxa"/>
            <w:vMerge w:val="restart"/>
            <w:shd w:val="clear" w:color="auto" w:fill="auto"/>
            <w:vAlign w:val="center"/>
          </w:tcPr>
          <w:p>
            <w:pPr>
              <w:jc w:val="center"/>
              <w:rPr>
                <w:rFonts w:ascii="仿宋_GB2312" w:hAnsi="宋体" w:eastAsia="仿宋_GB2312"/>
                <w:sz w:val="24"/>
                <w:szCs w:val="28"/>
              </w:rPr>
            </w:pPr>
            <w:r>
              <w:rPr>
                <w:rFonts w:hint="eastAsia" w:ascii="仿宋_GB2312" w:hAnsi="宋体" w:eastAsia="仿宋_GB2312"/>
                <w:sz w:val="24"/>
                <w:szCs w:val="28"/>
              </w:rPr>
              <w:t>电子照片</w:t>
            </w:r>
          </w:p>
          <w:p>
            <w:pPr>
              <w:spacing w:line="360" w:lineRule="auto"/>
              <w:jc w:val="center"/>
              <w:rPr>
                <w:rFonts w:ascii="仿宋_GB2312" w:hAnsi="宋体" w:eastAsia="仿宋_GB2312"/>
                <w:sz w:val="24"/>
                <w:szCs w:val="28"/>
              </w:rPr>
            </w:pPr>
            <w:r>
              <w:rPr>
                <w:rFonts w:hint="eastAsia" w:ascii="仿宋_GB2312" w:hAnsi="宋体" w:eastAsia="仿宋_GB2312"/>
                <w:sz w:val="24"/>
                <w:szCs w:val="28"/>
              </w:rPr>
              <w:t>（2.5cm*3.5cm）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557" w:type="dxa"/>
            <w:shd w:val="clear" w:color="auto" w:fill="auto"/>
            <w:vAlign w:val="center"/>
          </w:tcPr>
          <w:p>
            <w:pPr>
              <w:spacing w:line="360" w:lineRule="auto"/>
              <w:jc w:val="center"/>
              <w:rPr>
                <w:rFonts w:ascii="仿宋_GB2312" w:hAnsi="宋体" w:eastAsia="仿宋_GB2312"/>
                <w:sz w:val="24"/>
                <w:szCs w:val="28"/>
              </w:rPr>
            </w:pPr>
          </w:p>
        </w:tc>
        <w:tc>
          <w:tcPr>
            <w:tcW w:w="1001" w:type="dxa"/>
            <w:shd w:val="clear" w:color="auto" w:fill="auto"/>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年龄</w:t>
            </w:r>
          </w:p>
        </w:tc>
        <w:tc>
          <w:tcPr>
            <w:tcW w:w="1395" w:type="dxa"/>
            <w:shd w:val="clear" w:color="auto" w:fill="auto"/>
            <w:vAlign w:val="center"/>
          </w:tcPr>
          <w:p>
            <w:pPr>
              <w:spacing w:line="360" w:lineRule="auto"/>
              <w:jc w:val="center"/>
              <w:rPr>
                <w:rFonts w:ascii="仿宋_GB2312" w:hAnsi="宋体" w:eastAsia="仿宋_GB2312"/>
                <w:sz w:val="24"/>
                <w:szCs w:val="28"/>
              </w:rPr>
            </w:pPr>
          </w:p>
        </w:tc>
        <w:tc>
          <w:tcPr>
            <w:tcW w:w="983" w:type="dxa"/>
            <w:shd w:val="clear" w:color="auto" w:fill="auto"/>
            <w:vAlign w:val="center"/>
          </w:tcPr>
          <w:p>
            <w:pPr>
              <w:jc w:val="center"/>
              <w:rPr>
                <w:rFonts w:ascii="仿宋_GB2312" w:hAnsi="宋体" w:eastAsia="仿宋_GB2312"/>
                <w:sz w:val="24"/>
                <w:szCs w:val="28"/>
              </w:rPr>
            </w:pPr>
            <w:r>
              <w:rPr>
                <w:rFonts w:hint="eastAsia" w:ascii="仿宋_GB2312" w:hAnsi="宋体" w:eastAsia="仿宋_GB2312"/>
                <w:sz w:val="24"/>
                <w:szCs w:val="28"/>
              </w:rPr>
              <w:t>健康</w:t>
            </w:r>
          </w:p>
          <w:p>
            <w:pPr>
              <w:jc w:val="center"/>
              <w:rPr>
                <w:rFonts w:ascii="仿宋_GB2312" w:hAnsi="宋体" w:eastAsia="仿宋_GB2312"/>
                <w:sz w:val="24"/>
                <w:szCs w:val="28"/>
              </w:rPr>
            </w:pPr>
            <w:r>
              <w:rPr>
                <w:rFonts w:hint="eastAsia" w:ascii="仿宋_GB2312" w:hAnsi="宋体" w:eastAsia="仿宋_GB2312"/>
                <w:sz w:val="24"/>
                <w:szCs w:val="28"/>
              </w:rPr>
              <w:t>状况</w:t>
            </w:r>
          </w:p>
        </w:tc>
        <w:tc>
          <w:tcPr>
            <w:tcW w:w="1605" w:type="dxa"/>
            <w:gridSpan w:val="2"/>
            <w:shd w:val="clear" w:color="auto" w:fill="auto"/>
            <w:vAlign w:val="center"/>
          </w:tcPr>
          <w:p>
            <w:pPr>
              <w:spacing w:line="360" w:lineRule="auto"/>
              <w:jc w:val="center"/>
              <w:rPr>
                <w:rFonts w:ascii="仿宋_GB2312" w:hAnsi="宋体" w:eastAsia="仿宋_GB2312"/>
                <w:sz w:val="24"/>
                <w:szCs w:val="28"/>
              </w:rPr>
            </w:pPr>
          </w:p>
        </w:tc>
        <w:tc>
          <w:tcPr>
            <w:tcW w:w="2328" w:type="dxa"/>
            <w:vMerge w:val="continue"/>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学历</w:t>
            </w:r>
          </w:p>
        </w:tc>
        <w:tc>
          <w:tcPr>
            <w:tcW w:w="1557" w:type="dxa"/>
            <w:shd w:val="clear" w:color="auto" w:fill="auto"/>
            <w:vAlign w:val="center"/>
          </w:tcPr>
          <w:p>
            <w:pPr>
              <w:spacing w:line="360" w:lineRule="auto"/>
              <w:jc w:val="center"/>
              <w:rPr>
                <w:rFonts w:ascii="仿宋_GB2312" w:hAnsi="宋体" w:eastAsia="仿宋_GB2312"/>
                <w:sz w:val="24"/>
                <w:szCs w:val="28"/>
              </w:rPr>
            </w:pPr>
          </w:p>
        </w:tc>
        <w:tc>
          <w:tcPr>
            <w:tcW w:w="1001" w:type="dxa"/>
            <w:shd w:val="clear" w:color="auto" w:fill="auto"/>
            <w:vAlign w:val="center"/>
          </w:tcPr>
          <w:p>
            <w:pPr>
              <w:jc w:val="center"/>
              <w:rPr>
                <w:rFonts w:ascii="仿宋_GB2312" w:hAnsi="宋体" w:eastAsia="仿宋_GB2312"/>
                <w:sz w:val="24"/>
                <w:szCs w:val="28"/>
              </w:rPr>
            </w:pPr>
            <w:r>
              <w:rPr>
                <w:rFonts w:hint="eastAsia" w:ascii="仿宋_GB2312" w:hAnsi="宋体" w:eastAsia="仿宋_GB2312"/>
                <w:sz w:val="24"/>
                <w:szCs w:val="28"/>
              </w:rPr>
              <w:t>英语</w:t>
            </w:r>
          </w:p>
          <w:p>
            <w:pPr>
              <w:jc w:val="center"/>
              <w:rPr>
                <w:rFonts w:ascii="仿宋_GB2312" w:hAnsi="宋体" w:eastAsia="仿宋_GB2312"/>
                <w:sz w:val="24"/>
                <w:szCs w:val="28"/>
              </w:rPr>
            </w:pPr>
            <w:r>
              <w:rPr>
                <w:rFonts w:hint="eastAsia" w:ascii="仿宋_GB2312" w:hAnsi="宋体" w:eastAsia="仿宋_GB2312"/>
                <w:sz w:val="24"/>
                <w:szCs w:val="28"/>
              </w:rPr>
              <w:t>等级</w:t>
            </w:r>
          </w:p>
        </w:tc>
        <w:tc>
          <w:tcPr>
            <w:tcW w:w="1395" w:type="dxa"/>
            <w:shd w:val="clear" w:color="auto" w:fill="auto"/>
            <w:vAlign w:val="center"/>
          </w:tcPr>
          <w:p>
            <w:pPr>
              <w:spacing w:line="360" w:lineRule="auto"/>
              <w:jc w:val="center"/>
              <w:rPr>
                <w:rFonts w:ascii="仿宋_GB2312" w:hAnsi="宋体" w:eastAsia="仿宋_GB2312"/>
                <w:sz w:val="24"/>
                <w:szCs w:val="28"/>
              </w:rPr>
            </w:pPr>
          </w:p>
        </w:tc>
        <w:tc>
          <w:tcPr>
            <w:tcW w:w="983" w:type="dxa"/>
            <w:shd w:val="clear" w:color="auto" w:fill="auto"/>
            <w:vAlign w:val="center"/>
          </w:tcPr>
          <w:p>
            <w:pPr>
              <w:jc w:val="center"/>
              <w:rPr>
                <w:rFonts w:ascii="仿宋_GB2312" w:hAnsi="宋体" w:eastAsia="仿宋_GB2312"/>
                <w:sz w:val="24"/>
                <w:szCs w:val="28"/>
              </w:rPr>
            </w:pPr>
            <w:r>
              <w:rPr>
                <w:rFonts w:hint="eastAsia" w:ascii="仿宋_GB2312" w:hAnsi="宋体" w:eastAsia="仿宋_GB2312"/>
                <w:sz w:val="24"/>
                <w:szCs w:val="28"/>
              </w:rPr>
              <w:t>政治</w:t>
            </w:r>
          </w:p>
          <w:p>
            <w:pPr>
              <w:jc w:val="center"/>
              <w:rPr>
                <w:rFonts w:ascii="仿宋_GB2312" w:hAnsi="宋体" w:eastAsia="仿宋_GB2312"/>
                <w:sz w:val="24"/>
                <w:szCs w:val="28"/>
              </w:rPr>
            </w:pPr>
            <w:r>
              <w:rPr>
                <w:rFonts w:hint="eastAsia" w:ascii="仿宋_GB2312" w:hAnsi="宋体" w:eastAsia="仿宋_GB2312"/>
                <w:sz w:val="24"/>
                <w:szCs w:val="28"/>
              </w:rPr>
              <w:t>面貌</w:t>
            </w:r>
          </w:p>
        </w:tc>
        <w:tc>
          <w:tcPr>
            <w:tcW w:w="1605" w:type="dxa"/>
            <w:gridSpan w:val="2"/>
            <w:shd w:val="clear" w:color="auto" w:fill="auto"/>
            <w:vAlign w:val="center"/>
          </w:tcPr>
          <w:p>
            <w:pPr>
              <w:spacing w:line="360" w:lineRule="auto"/>
              <w:jc w:val="center"/>
              <w:rPr>
                <w:rFonts w:ascii="仿宋_GB2312" w:hAnsi="宋体" w:eastAsia="仿宋_GB2312"/>
                <w:sz w:val="24"/>
                <w:szCs w:val="28"/>
              </w:rPr>
            </w:pPr>
          </w:p>
        </w:tc>
        <w:tc>
          <w:tcPr>
            <w:tcW w:w="2328" w:type="dxa"/>
            <w:vMerge w:val="continue"/>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现裁判证</w:t>
            </w:r>
          </w:p>
          <w:p>
            <w:pPr>
              <w:jc w:val="center"/>
              <w:rPr>
                <w:rFonts w:ascii="仿宋_GB2312" w:hAnsi="宋体" w:eastAsia="仿宋_GB2312"/>
                <w:sz w:val="24"/>
              </w:rPr>
            </w:pPr>
            <w:r>
              <w:rPr>
                <w:rFonts w:hint="eastAsia" w:ascii="仿宋_GB2312" w:hAnsi="宋体" w:eastAsia="仿宋_GB2312"/>
                <w:sz w:val="24"/>
              </w:rPr>
              <w:t>项目</w:t>
            </w:r>
          </w:p>
        </w:tc>
        <w:tc>
          <w:tcPr>
            <w:tcW w:w="2558" w:type="dxa"/>
            <w:gridSpan w:val="2"/>
            <w:shd w:val="clear" w:color="auto" w:fill="auto"/>
            <w:vAlign w:val="center"/>
          </w:tcPr>
          <w:p>
            <w:pPr>
              <w:spacing w:line="360" w:lineRule="auto"/>
              <w:jc w:val="center"/>
              <w:rPr>
                <w:rFonts w:ascii="仿宋_GB2312" w:hAnsi="宋体" w:eastAsia="仿宋_GB2312"/>
                <w:sz w:val="24"/>
                <w:szCs w:val="28"/>
              </w:rPr>
            </w:pPr>
          </w:p>
        </w:tc>
        <w:tc>
          <w:tcPr>
            <w:tcW w:w="1395" w:type="dxa"/>
            <w:shd w:val="clear" w:color="auto" w:fill="auto"/>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rPr>
              <w:t>擅长岗位</w:t>
            </w:r>
          </w:p>
        </w:tc>
        <w:tc>
          <w:tcPr>
            <w:tcW w:w="2588" w:type="dxa"/>
            <w:gridSpan w:val="3"/>
            <w:shd w:val="clear" w:color="auto" w:fill="auto"/>
            <w:vAlign w:val="center"/>
          </w:tcPr>
          <w:p>
            <w:pPr>
              <w:spacing w:line="360" w:lineRule="auto"/>
              <w:jc w:val="center"/>
              <w:rPr>
                <w:rFonts w:ascii="仿宋_GB2312" w:hAnsi="宋体" w:eastAsia="仿宋_GB2312"/>
                <w:sz w:val="24"/>
                <w:szCs w:val="28"/>
              </w:rPr>
            </w:pPr>
          </w:p>
        </w:tc>
        <w:tc>
          <w:tcPr>
            <w:tcW w:w="2328" w:type="dxa"/>
            <w:vMerge w:val="continue"/>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现裁判证</w:t>
            </w:r>
          </w:p>
          <w:p>
            <w:pPr>
              <w:jc w:val="center"/>
              <w:rPr>
                <w:rFonts w:ascii="仿宋_GB2312" w:hAnsi="宋体" w:eastAsia="仿宋_GB2312"/>
                <w:sz w:val="24"/>
              </w:rPr>
            </w:pPr>
            <w:r>
              <w:rPr>
                <w:rFonts w:hint="eastAsia" w:ascii="仿宋_GB2312" w:hAnsi="宋体" w:eastAsia="仿宋_GB2312"/>
                <w:sz w:val="24"/>
              </w:rPr>
              <w:t>等级</w:t>
            </w:r>
          </w:p>
        </w:tc>
        <w:tc>
          <w:tcPr>
            <w:tcW w:w="2558" w:type="dxa"/>
            <w:gridSpan w:val="2"/>
            <w:shd w:val="clear" w:color="auto" w:fill="auto"/>
            <w:vAlign w:val="center"/>
          </w:tcPr>
          <w:p>
            <w:pPr>
              <w:spacing w:line="360" w:lineRule="auto"/>
              <w:jc w:val="center"/>
              <w:rPr>
                <w:rFonts w:ascii="仿宋_GB2312" w:hAnsi="宋体" w:eastAsia="仿宋_GB2312"/>
                <w:sz w:val="24"/>
                <w:szCs w:val="28"/>
              </w:rPr>
            </w:pPr>
          </w:p>
        </w:tc>
        <w:tc>
          <w:tcPr>
            <w:tcW w:w="1395" w:type="dxa"/>
            <w:shd w:val="clear" w:color="auto" w:fill="auto"/>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批准时间</w:t>
            </w:r>
          </w:p>
        </w:tc>
        <w:tc>
          <w:tcPr>
            <w:tcW w:w="2588" w:type="dxa"/>
            <w:gridSpan w:val="3"/>
            <w:shd w:val="clear" w:color="auto" w:fill="auto"/>
            <w:vAlign w:val="center"/>
          </w:tcPr>
          <w:p>
            <w:pPr>
              <w:spacing w:line="360" w:lineRule="auto"/>
              <w:jc w:val="center"/>
              <w:rPr>
                <w:rFonts w:ascii="仿宋_GB2312" w:hAnsi="宋体" w:eastAsia="仿宋_GB2312"/>
                <w:sz w:val="24"/>
                <w:szCs w:val="28"/>
              </w:rPr>
            </w:pPr>
          </w:p>
        </w:tc>
        <w:tc>
          <w:tcPr>
            <w:tcW w:w="2328" w:type="dxa"/>
            <w:vMerge w:val="continue"/>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批准单位</w:t>
            </w:r>
          </w:p>
        </w:tc>
        <w:tc>
          <w:tcPr>
            <w:tcW w:w="3953" w:type="dxa"/>
            <w:gridSpan w:val="3"/>
            <w:shd w:val="clear" w:color="auto" w:fill="auto"/>
            <w:vAlign w:val="center"/>
          </w:tcPr>
          <w:p>
            <w:pPr>
              <w:spacing w:line="360" w:lineRule="auto"/>
              <w:jc w:val="center"/>
              <w:rPr>
                <w:rFonts w:ascii="仿宋_GB2312" w:hAnsi="宋体" w:eastAsia="仿宋_GB2312"/>
                <w:sz w:val="24"/>
                <w:szCs w:val="28"/>
              </w:rPr>
            </w:pPr>
          </w:p>
        </w:tc>
        <w:tc>
          <w:tcPr>
            <w:tcW w:w="2588" w:type="dxa"/>
            <w:gridSpan w:val="3"/>
            <w:shd w:val="clear" w:color="auto" w:fill="auto"/>
            <w:vAlign w:val="center"/>
          </w:tcPr>
          <w:p>
            <w:pPr>
              <w:jc w:val="center"/>
              <w:rPr>
                <w:rFonts w:ascii="仿宋_GB2312" w:hAnsi="宋体" w:eastAsia="仿宋_GB2312"/>
                <w:sz w:val="24"/>
                <w:szCs w:val="28"/>
              </w:rPr>
            </w:pPr>
            <w:r>
              <w:rPr>
                <w:rFonts w:hint="eastAsia" w:ascii="仿宋_GB2312" w:hAnsi="宋体" w:eastAsia="仿宋_GB2312"/>
                <w:sz w:val="24"/>
                <w:szCs w:val="28"/>
              </w:rPr>
              <w:t>市体育竞赛管理中心</w:t>
            </w:r>
          </w:p>
          <w:p>
            <w:pPr>
              <w:jc w:val="center"/>
              <w:rPr>
                <w:rFonts w:ascii="仿宋_GB2312" w:hAnsi="宋体" w:eastAsia="仿宋_GB2312"/>
                <w:sz w:val="24"/>
                <w:szCs w:val="28"/>
              </w:rPr>
            </w:pPr>
            <w:r>
              <w:rPr>
                <w:rFonts w:hint="eastAsia" w:ascii="仿宋_GB2312" w:hAnsi="宋体" w:eastAsia="仿宋_GB2312"/>
                <w:sz w:val="24"/>
                <w:szCs w:val="28"/>
              </w:rPr>
              <w:t>网上注册情况</w:t>
            </w:r>
          </w:p>
        </w:tc>
        <w:tc>
          <w:tcPr>
            <w:tcW w:w="2328" w:type="dxa"/>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2558" w:type="dxa"/>
            <w:gridSpan w:val="2"/>
            <w:shd w:val="clear" w:color="auto" w:fill="auto"/>
            <w:vAlign w:val="center"/>
          </w:tcPr>
          <w:p>
            <w:pPr>
              <w:spacing w:line="360" w:lineRule="auto"/>
              <w:jc w:val="center"/>
              <w:rPr>
                <w:rFonts w:ascii="仿宋_GB2312" w:hAnsi="宋体" w:eastAsia="仿宋_GB2312"/>
                <w:sz w:val="24"/>
                <w:szCs w:val="28"/>
              </w:rPr>
            </w:pPr>
          </w:p>
        </w:tc>
        <w:tc>
          <w:tcPr>
            <w:tcW w:w="1395" w:type="dxa"/>
            <w:shd w:val="clear" w:color="auto" w:fill="auto"/>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电子邮箱</w:t>
            </w:r>
          </w:p>
        </w:tc>
        <w:tc>
          <w:tcPr>
            <w:tcW w:w="4916" w:type="dxa"/>
            <w:gridSpan w:val="4"/>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工作单位</w:t>
            </w:r>
          </w:p>
          <w:p>
            <w:pPr>
              <w:jc w:val="center"/>
              <w:rPr>
                <w:rFonts w:ascii="仿宋_GB2312" w:hAnsi="宋体" w:eastAsia="仿宋_GB2312"/>
                <w:sz w:val="24"/>
              </w:rPr>
            </w:pPr>
            <w:r>
              <w:rPr>
                <w:rFonts w:hint="eastAsia" w:ascii="仿宋_GB2312" w:hAnsi="宋体" w:eastAsia="仿宋_GB2312"/>
                <w:sz w:val="24"/>
              </w:rPr>
              <w:t>及职务</w:t>
            </w:r>
          </w:p>
        </w:tc>
        <w:tc>
          <w:tcPr>
            <w:tcW w:w="4936" w:type="dxa"/>
            <w:gridSpan w:val="4"/>
            <w:shd w:val="clear" w:color="auto" w:fill="auto"/>
            <w:vAlign w:val="center"/>
          </w:tcPr>
          <w:p>
            <w:pPr>
              <w:spacing w:line="360" w:lineRule="auto"/>
              <w:jc w:val="center"/>
              <w:rPr>
                <w:rFonts w:ascii="仿宋_GB2312" w:hAnsi="宋体" w:eastAsia="仿宋_GB2312"/>
                <w:sz w:val="24"/>
                <w:szCs w:val="28"/>
              </w:rPr>
            </w:pPr>
          </w:p>
        </w:tc>
        <w:tc>
          <w:tcPr>
            <w:tcW w:w="1582" w:type="dxa"/>
            <w:shd w:val="clear" w:color="auto" w:fill="auto"/>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单位所在区</w:t>
            </w:r>
          </w:p>
        </w:tc>
        <w:tc>
          <w:tcPr>
            <w:tcW w:w="2351" w:type="dxa"/>
            <w:gridSpan w:val="2"/>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5"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现居住地址</w:t>
            </w:r>
          </w:p>
        </w:tc>
        <w:tc>
          <w:tcPr>
            <w:tcW w:w="8869" w:type="dxa"/>
            <w:gridSpan w:val="7"/>
            <w:shd w:val="clear" w:color="auto" w:fill="auto"/>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374" w:type="dxa"/>
            <w:gridSpan w:val="9"/>
            <w:shd w:val="clear" w:color="auto" w:fill="auto"/>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裁判工作简历（执裁比赛的名称、时间、地点、职务）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0374" w:type="dxa"/>
            <w:gridSpan w:val="9"/>
            <w:shd w:val="clear" w:color="auto" w:fill="auto"/>
          </w:tcPr>
          <w:p>
            <w:pPr>
              <w:spacing w:line="360" w:lineRule="auto"/>
              <w:jc w:val="left"/>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0374" w:type="dxa"/>
            <w:gridSpan w:val="9"/>
            <w:shd w:val="clear" w:color="auto" w:fill="auto"/>
          </w:tcPr>
          <w:p>
            <w:pPr>
              <w:spacing w:line="360" w:lineRule="auto"/>
              <w:jc w:val="left"/>
              <w:rPr>
                <w:rFonts w:ascii="仿宋_GB2312" w:hAnsi="宋体" w:eastAsia="仿宋_GB2312"/>
                <w:sz w:val="24"/>
                <w:szCs w:val="28"/>
              </w:rPr>
            </w:pPr>
            <w:r>
              <w:rPr>
                <w:rFonts w:hint="eastAsia" w:ascii="仿宋_GB2312" w:hAnsi="宋体" w:eastAsia="仿宋_GB2312"/>
                <w:sz w:val="24"/>
                <w:szCs w:val="28"/>
              </w:rPr>
              <w:t>区体育局意见</w:t>
            </w:r>
          </w:p>
          <w:p>
            <w:pPr>
              <w:spacing w:line="360" w:lineRule="auto"/>
              <w:jc w:val="left"/>
              <w:rPr>
                <w:rFonts w:ascii="仿宋_GB2312" w:hAnsi="宋体" w:eastAsia="仿宋_GB2312"/>
                <w:sz w:val="24"/>
                <w:szCs w:val="28"/>
              </w:rPr>
            </w:pPr>
          </w:p>
          <w:p>
            <w:pPr>
              <w:spacing w:line="360" w:lineRule="auto"/>
              <w:jc w:val="left"/>
              <w:rPr>
                <w:rFonts w:ascii="仿宋_GB2312" w:hAnsi="宋体" w:eastAsia="仿宋_GB2312"/>
                <w:sz w:val="24"/>
                <w:szCs w:val="28"/>
              </w:rPr>
            </w:pPr>
            <w:r>
              <w:rPr>
                <w:rFonts w:hint="eastAsia" w:ascii="仿宋_GB2312" w:hAnsi="宋体" w:eastAsia="仿宋_GB2312"/>
                <w:sz w:val="24"/>
                <w:szCs w:val="28"/>
              </w:rPr>
              <w:t xml:space="preserve">                                                                区体育局公章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52" w:type="dxa"/>
            <w:shd w:val="clear" w:color="auto" w:fill="auto"/>
            <w:vAlign w:val="center"/>
          </w:tcPr>
          <w:p>
            <w:pPr>
              <w:spacing w:line="360" w:lineRule="exact"/>
              <w:jc w:val="center"/>
              <w:rPr>
                <w:rFonts w:ascii="仿宋_GB2312" w:hAnsi="宋体" w:eastAsia="仿宋_GB2312"/>
                <w:b/>
                <w:sz w:val="22"/>
                <w:szCs w:val="28"/>
              </w:rPr>
            </w:pPr>
            <w:r>
              <w:rPr>
                <w:rFonts w:hint="eastAsia" w:ascii="仿宋_GB2312" w:hAnsi="宋体" w:eastAsia="仿宋_GB2312"/>
                <w:b/>
                <w:sz w:val="22"/>
                <w:szCs w:val="28"/>
              </w:rPr>
              <w:t>填写说明</w:t>
            </w:r>
          </w:p>
        </w:tc>
        <w:tc>
          <w:tcPr>
            <w:tcW w:w="9722" w:type="dxa"/>
            <w:gridSpan w:val="8"/>
            <w:shd w:val="clear" w:color="auto" w:fill="auto"/>
            <w:vAlign w:val="center"/>
          </w:tcPr>
          <w:p>
            <w:pPr>
              <w:spacing w:line="280" w:lineRule="exact"/>
              <w:ind w:firstLine="422" w:firstLineChars="200"/>
              <w:jc w:val="left"/>
              <w:rPr>
                <w:rFonts w:ascii="黑体" w:hAnsi="黑体" w:eastAsia="黑体"/>
                <w:b/>
                <w:szCs w:val="21"/>
              </w:rPr>
            </w:pPr>
            <w:r>
              <w:rPr>
                <w:rFonts w:hint="eastAsia" w:ascii="黑体" w:hAnsi="黑体" w:eastAsia="黑体"/>
                <w:b/>
                <w:szCs w:val="21"/>
              </w:rPr>
              <w:t>1.报名表必须加盖区体育局公章，无区体育局公章，报名不予接收；</w:t>
            </w:r>
          </w:p>
          <w:p>
            <w:pPr>
              <w:spacing w:line="280" w:lineRule="exact"/>
              <w:ind w:firstLine="420" w:firstLineChars="200"/>
              <w:jc w:val="left"/>
              <w:rPr>
                <w:rFonts w:ascii="仿宋_GB2312" w:hAnsi="宋体" w:eastAsia="仿宋_GB2312"/>
                <w:szCs w:val="21"/>
              </w:rPr>
            </w:pPr>
            <w:r>
              <w:rPr>
                <w:rFonts w:hint="eastAsia" w:ascii="仿宋_GB2312" w:hAnsi="宋体" w:eastAsia="仿宋_GB2312"/>
                <w:szCs w:val="21"/>
              </w:rPr>
              <w:t>2.请确保以上填写内容真实有效；</w:t>
            </w:r>
          </w:p>
          <w:p>
            <w:pPr>
              <w:spacing w:line="280" w:lineRule="exact"/>
              <w:ind w:firstLine="420" w:firstLineChars="200"/>
              <w:jc w:val="left"/>
              <w:rPr>
                <w:rFonts w:ascii="仿宋_GB2312" w:hAnsi="宋体" w:eastAsia="仿宋_GB2312"/>
                <w:szCs w:val="21"/>
              </w:rPr>
            </w:pPr>
            <w:r>
              <w:rPr>
                <w:rFonts w:hint="eastAsia" w:ascii="仿宋_GB2312" w:hAnsi="宋体" w:eastAsia="仿宋_GB2312"/>
                <w:szCs w:val="21"/>
              </w:rPr>
              <w:t>3.“现裁判证项目”根据实际情况填写，没有填写“无”；</w:t>
            </w:r>
          </w:p>
          <w:p>
            <w:pPr>
              <w:spacing w:line="280" w:lineRule="exact"/>
              <w:ind w:firstLine="420" w:firstLineChars="200"/>
              <w:jc w:val="left"/>
              <w:rPr>
                <w:rFonts w:ascii="仿宋_GB2312" w:hAnsi="宋体" w:eastAsia="仿宋_GB2312"/>
                <w:szCs w:val="21"/>
              </w:rPr>
            </w:pPr>
            <w:r>
              <w:rPr>
                <w:rFonts w:hint="eastAsia" w:ascii="仿宋_GB2312" w:hAnsi="宋体" w:eastAsia="仿宋_GB2312"/>
                <w:szCs w:val="21"/>
              </w:rPr>
              <w:t>4.“市体育竞赛管理中心网上注册情况” 根据实际情况填写：“是”或“否”；</w:t>
            </w:r>
          </w:p>
          <w:p>
            <w:pPr>
              <w:spacing w:line="280" w:lineRule="exact"/>
              <w:ind w:firstLine="420" w:firstLineChars="200"/>
              <w:jc w:val="left"/>
              <w:rPr>
                <w:rFonts w:ascii="仿宋_GB2312" w:hAnsi="宋体" w:eastAsia="仿宋_GB2312"/>
                <w:sz w:val="15"/>
                <w:szCs w:val="15"/>
              </w:rPr>
            </w:pPr>
            <w:r>
              <w:rPr>
                <w:rFonts w:hint="eastAsia" w:ascii="仿宋_GB2312" w:hAnsi="宋体" w:eastAsia="仿宋_GB2312"/>
                <w:szCs w:val="21"/>
              </w:rPr>
              <w:t>5.“电子照片”：根据尺寸要求调整好证件照电子版，粘贴前删除格内“电子照片（2.5cm*3.5cm）”文字。</w:t>
            </w:r>
          </w:p>
        </w:tc>
      </w:tr>
    </w:tbl>
    <w:p>
      <w:pP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附件2</w:t>
      </w:r>
    </w:p>
    <w:p>
      <w:pPr>
        <w:spacing w:line="560" w:lineRule="exact"/>
        <w:rPr>
          <w:rFonts w:ascii="黑体" w:hAnsi="黑体" w:eastAsia="黑体"/>
          <w:sz w:val="32"/>
          <w:szCs w:val="32"/>
        </w:rPr>
      </w:pPr>
    </w:p>
    <w:p>
      <w:pPr>
        <w:widowControl/>
        <w:spacing w:after="156" w:line="560" w:lineRule="exact"/>
        <w:jc w:val="center"/>
        <w:textAlignment w:val="baseline"/>
        <w:rPr>
          <w:rStyle w:val="20"/>
          <w:rFonts w:ascii="方正小标宋简体" w:eastAsia="方正小标宋简体"/>
          <w:sz w:val="44"/>
          <w:szCs w:val="44"/>
        </w:rPr>
      </w:pPr>
      <w:r>
        <w:rPr>
          <w:rStyle w:val="20"/>
          <w:rFonts w:hint="eastAsia" w:ascii="方正小标宋简体" w:eastAsia="方正小标宋简体"/>
          <w:sz w:val="44"/>
          <w:szCs w:val="44"/>
        </w:rPr>
        <w:t>2022年北京市国际象棋裁判员培训</w:t>
      </w:r>
    </w:p>
    <w:p>
      <w:pPr>
        <w:widowControl/>
        <w:spacing w:after="156" w:line="560" w:lineRule="exact"/>
        <w:jc w:val="center"/>
        <w:textAlignment w:val="baseline"/>
        <w:rPr>
          <w:rFonts w:ascii="方正小标宋简体" w:eastAsia="方正小标宋简体"/>
          <w:sz w:val="44"/>
          <w:szCs w:val="44"/>
        </w:rPr>
      </w:pPr>
      <w:r>
        <w:rPr>
          <w:rStyle w:val="20"/>
          <w:rFonts w:hint="eastAsia" w:ascii="方正小标宋简体" w:eastAsia="方正小标宋简体"/>
          <w:sz w:val="44"/>
          <w:szCs w:val="44"/>
        </w:rPr>
        <w:t>课程安排</w:t>
      </w:r>
    </w:p>
    <w:tbl>
      <w:tblPr>
        <w:tblStyle w:val="8"/>
        <w:tblW w:w="90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003"/>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jc w:val="center"/>
              <w:rPr>
                <w:rFonts w:ascii="仿宋" w:hAnsi="仿宋" w:eastAsia="仿宋"/>
                <w:b/>
                <w:sz w:val="30"/>
                <w:szCs w:val="30"/>
              </w:rPr>
            </w:pPr>
            <w:r>
              <w:rPr>
                <w:rFonts w:hint="eastAsia" w:ascii="仿宋" w:hAnsi="仿宋" w:eastAsia="仿宋"/>
                <w:b/>
                <w:sz w:val="30"/>
                <w:szCs w:val="30"/>
              </w:rPr>
              <w:t>日期</w:t>
            </w:r>
          </w:p>
        </w:tc>
        <w:tc>
          <w:tcPr>
            <w:tcW w:w="2003" w:type="dxa"/>
            <w:vAlign w:val="center"/>
          </w:tcPr>
          <w:p>
            <w:pPr>
              <w:jc w:val="center"/>
              <w:rPr>
                <w:rFonts w:ascii="仿宋" w:hAnsi="仿宋" w:eastAsia="仿宋"/>
                <w:b/>
                <w:sz w:val="30"/>
                <w:szCs w:val="30"/>
              </w:rPr>
            </w:pPr>
            <w:r>
              <w:rPr>
                <w:rFonts w:hint="eastAsia" w:ascii="仿宋" w:hAnsi="仿宋" w:eastAsia="仿宋"/>
                <w:b/>
                <w:sz w:val="30"/>
                <w:szCs w:val="30"/>
              </w:rPr>
              <w:t>时间</w:t>
            </w:r>
          </w:p>
        </w:tc>
        <w:tc>
          <w:tcPr>
            <w:tcW w:w="5481" w:type="dxa"/>
            <w:vAlign w:val="center"/>
          </w:tcPr>
          <w:p>
            <w:pPr>
              <w:jc w:val="center"/>
              <w:rPr>
                <w:rFonts w:ascii="仿宋" w:hAnsi="仿宋" w:eastAsia="仿宋"/>
                <w:b/>
                <w:sz w:val="30"/>
                <w:szCs w:val="30"/>
              </w:rPr>
            </w:pPr>
            <w:r>
              <w:rPr>
                <w:rFonts w:hint="eastAsia" w:ascii="仿宋" w:hAnsi="仿宋" w:eastAsia="仿宋"/>
                <w:b/>
                <w:sz w:val="30"/>
                <w:szCs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restart"/>
            <w:vAlign w:val="center"/>
          </w:tcPr>
          <w:p>
            <w:pPr>
              <w:jc w:val="center"/>
              <w:rPr>
                <w:rFonts w:ascii="仿宋" w:hAnsi="仿宋" w:eastAsia="仿宋"/>
                <w:b/>
                <w:sz w:val="28"/>
                <w:szCs w:val="28"/>
              </w:rPr>
            </w:pPr>
            <w:r>
              <w:rPr>
                <w:rFonts w:hint="eastAsia" w:ascii="仿宋" w:hAnsi="仿宋" w:eastAsia="仿宋"/>
                <w:b/>
                <w:sz w:val="28"/>
                <w:szCs w:val="28"/>
              </w:rPr>
              <w:t>11月28日</w:t>
            </w:r>
          </w:p>
        </w:tc>
        <w:tc>
          <w:tcPr>
            <w:tcW w:w="2003" w:type="dxa"/>
            <w:vAlign w:val="center"/>
          </w:tcPr>
          <w:p>
            <w:pPr>
              <w:jc w:val="center"/>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00-12:00</w:t>
            </w:r>
          </w:p>
        </w:tc>
        <w:tc>
          <w:tcPr>
            <w:tcW w:w="5481" w:type="dxa"/>
            <w:vAlign w:val="center"/>
          </w:tcPr>
          <w:p>
            <w:pPr>
              <w:spacing w:line="360" w:lineRule="exact"/>
              <w:rPr>
                <w:rFonts w:ascii="仿宋" w:hAnsi="仿宋" w:eastAsia="仿宋"/>
                <w:sz w:val="28"/>
                <w:szCs w:val="28"/>
              </w:rPr>
            </w:pPr>
            <w:r>
              <w:rPr>
                <w:rFonts w:hint="eastAsia" w:ascii="仿宋" w:hAnsi="仿宋" w:eastAsia="仿宋"/>
                <w:sz w:val="28"/>
                <w:szCs w:val="28"/>
              </w:rPr>
              <w:t>国际象棋比赛常用赛制和方法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continue"/>
            <w:vAlign w:val="center"/>
          </w:tcPr>
          <w:p>
            <w:pPr>
              <w:jc w:val="center"/>
              <w:rPr>
                <w:rFonts w:ascii="仿宋" w:hAnsi="仿宋" w:eastAsia="仿宋"/>
                <w:b/>
                <w:sz w:val="28"/>
                <w:szCs w:val="28"/>
              </w:rPr>
            </w:pPr>
          </w:p>
        </w:tc>
        <w:tc>
          <w:tcPr>
            <w:tcW w:w="2003" w:type="dxa"/>
            <w:vAlign w:val="center"/>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0-1</w:t>
            </w:r>
            <w:r>
              <w:rPr>
                <w:rFonts w:ascii="仿宋" w:hAnsi="仿宋" w:eastAsia="仿宋"/>
                <w:sz w:val="28"/>
                <w:szCs w:val="28"/>
              </w:rPr>
              <w:t>6:0</w:t>
            </w:r>
            <w:r>
              <w:rPr>
                <w:rFonts w:hint="eastAsia" w:ascii="仿宋" w:hAnsi="仿宋" w:eastAsia="仿宋"/>
                <w:sz w:val="28"/>
                <w:szCs w:val="28"/>
              </w:rPr>
              <w:t>0</w:t>
            </w:r>
          </w:p>
        </w:tc>
        <w:tc>
          <w:tcPr>
            <w:tcW w:w="5481" w:type="dxa"/>
            <w:vAlign w:val="center"/>
          </w:tcPr>
          <w:p>
            <w:pPr>
              <w:spacing w:line="360" w:lineRule="exact"/>
              <w:rPr>
                <w:rFonts w:ascii="仿宋" w:hAnsi="仿宋" w:eastAsia="仿宋"/>
                <w:sz w:val="28"/>
                <w:szCs w:val="28"/>
              </w:rPr>
            </w:pPr>
            <w:r>
              <w:rPr>
                <w:rFonts w:hint="eastAsia" w:ascii="仿宋" w:hAnsi="仿宋" w:eastAsia="仿宋"/>
                <w:sz w:val="28"/>
                <w:szCs w:val="28"/>
                <w:lang w:eastAsia="zh-Hans"/>
              </w:rPr>
              <w:t>国际象棋</w:t>
            </w:r>
            <w:r>
              <w:rPr>
                <w:rFonts w:hint="eastAsia" w:ascii="仿宋" w:hAnsi="仿宋" w:eastAsia="仿宋"/>
                <w:sz w:val="28"/>
                <w:szCs w:val="28"/>
              </w:rPr>
              <w: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continue"/>
            <w:vAlign w:val="center"/>
          </w:tcPr>
          <w:p>
            <w:pPr>
              <w:jc w:val="center"/>
              <w:rPr>
                <w:rFonts w:ascii="仿宋" w:hAnsi="仿宋" w:eastAsia="仿宋"/>
                <w:b/>
                <w:sz w:val="28"/>
                <w:szCs w:val="28"/>
              </w:rPr>
            </w:pPr>
          </w:p>
        </w:tc>
        <w:tc>
          <w:tcPr>
            <w:tcW w:w="2003" w:type="dxa"/>
            <w:vAlign w:val="center"/>
          </w:tcPr>
          <w:p>
            <w:pPr>
              <w:jc w:val="center"/>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w:t>
            </w:r>
            <w:r>
              <w:rPr>
                <w:rFonts w:ascii="仿宋" w:hAnsi="仿宋" w:eastAsia="仿宋"/>
                <w:sz w:val="28"/>
                <w:szCs w:val="28"/>
              </w:rPr>
              <w:t>00-</w:t>
            </w:r>
            <w:r>
              <w:rPr>
                <w:rFonts w:hint="eastAsia" w:ascii="仿宋" w:hAnsi="仿宋" w:eastAsia="仿宋"/>
                <w:sz w:val="28"/>
                <w:szCs w:val="28"/>
              </w:rPr>
              <w:t>17:0</w:t>
            </w:r>
            <w:r>
              <w:rPr>
                <w:rFonts w:ascii="仿宋" w:hAnsi="仿宋" w:eastAsia="仿宋"/>
                <w:sz w:val="28"/>
                <w:szCs w:val="28"/>
              </w:rPr>
              <w:t>0</w:t>
            </w:r>
          </w:p>
        </w:tc>
        <w:tc>
          <w:tcPr>
            <w:tcW w:w="5481" w:type="dxa"/>
            <w:vAlign w:val="center"/>
          </w:tcPr>
          <w:p>
            <w:pPr>
              <w:spacing w:line="360" w:lineRule="exact"/>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北京市体育竞赛裁判员管理办法</w:t>
            </w:r>
            <w:r>
              <w:rPr>
                <w:rFonts w:ascii="仿宋" w:hAnsi="仿宋" w:eastAsia="仿宋"/>
                <w:sz w:val="28"/>
                <w:szCs w:val="28"/>
              </w:rPr>
              <w:t>》</w:t>
            </w:r>
          </w:p>
          <w:p>
            <w:pPr>
              <w:spacing w:line="360" w:lineRule="exact"/>
              <w:rPr>
                <w:rFonts w:ascii="仿宋" w:hAnsi="仿宋" w:eastAsia="仿宋"/>
                <w:sz w:val="28"/>
                <w:szCs w:val="28"/>
              </w:rPr>
            </w:pPr>
            <w:r>
              <w:rPr>
                <w:rFonts w:hint="eastAsia" w:ascii="仿宋" w:hAnsi="仿宋" w:eastAsia="仿宋"/>
                <w:sz w:val="28"/>
                <w:szCs w:val="28"/>
              </w:rPr>
              <w:t>裁判员注册操作讲解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restart"/>
            <w:vAlign w:val="center"/>
          </w:tcPr>
          <w:p>
            <w:pPr>
              <w:jc w:val="center"/>
              <w:rPr>
                <w:rFonts w:ascii="仿宋" w:hAnsi="仿宋" w:eastAsia="仿宋"/>
                <w:b/>
                <w:sz w:val="28"/>
                <w:szCs w:val="28"/>
              </w:rPr>
            </w:pPr>
            <w:r>
              <w:rPr>
                <w:rFonts w:hint="eastAsia" w:ascii="仿宋" w:hAnsi="仿宋" w:eastAsia="仿宋"/>
                <w:b/>
                <w:sz w:val="28"/>
                <w:szCs w:val="28"/>
              </w:rPr>
              <w:t>11月29日</w:t>
            </w:r>
          </w:p>
        </w:tc>
        <w:tc>
          <w:tcPr>
            <w:tcW w:w="2003" w:type="dxa"/>
            <w:vAlign w:val="center"/>
          </w:tcPr>
          <w:p>
            <w:pPr>
              <w:jc w:val="center"/>
              <w:rPr>
                <w:rFonts w:ascii="仿宋" w:hAnsi="仿宋" w:eastAsia="仿宋"/>
                <w:sz w:val="28"/>
                <w:szCs w:val="28"/>
              </w:rPr>
            </w:pPr>
            <w:r>
              <w:rPr>
                <w:rFonts w:hint="eastAsia" w:ascii="仿宋" w:hAnsi="仿宋" w:eastAsia="仿宋"/>
                <w:sz w:val="28"/>
                <w:szCs w:val="28"/>
              </w:rPr>
              <w:t>9:00-12:00</w:t>
            </w:r>
          </w:p>
        </w:tc>
        <w:tc>
          <w:tcPr>
            <w:tcW w:w="5481" w:type="dxa"/>
            <w:vAlign w:val="center"/>
          </w:tcPr>
          <w:p>
            <w:pPr>
              <w:spacing w:line="360" w:lineRule="exact"/>
              <w:rPr>
                <w:rFonts w:ascii="仿宋" w:hAnsi="仿宋" w:eastAsia="仿宋"/>
                <w:sz w:val="28"/>
                <w:szCs w:val="28"/>
              </w:rPr>
            </w:pPr>
            <w:r>
              <w:rPr>
                <w:rFonts w:hint="eastAsia" w:ascii="仿宋" w:hAnsi="仿宋" w:eastAsia="仿宋"/>
                <w:sz w:val="28"/>
                <w:szCs w:val="28"/>
                <w:lang w:eastAsia="zh-Hans"/>
              </w:rPr>
              <w:t>国际象棋</w:t>
            </w:r>
            <w:r>
              <w:rPr>
                <w:rFonts w:hint="eastAsia" w:ascii="仿宋" w:hAnsi="仿宋" w:eastAsia="仿宋"/>
                <w:sz w:val="28"/>
                <w:szCs w:val="28"/>
              </w:rPr>
              <w:t>裁判员职责</w:t>
            </w:r>
          </w:p>
          <w:p>
            <w:pPr>
              <w:spacing w:line="360" w:lineRule="exact"/>
              <w:rPr>
                <w:rFonts w:ascii="仿宋" w:hAnsi="仿宋" w:eastAsia="仿宋"/>
                <w:sz w:val="28"/>
                <w:szCs w:val="28"/>
              </w:rPr>
            </w:pPr>
            <w:r>
              <w:rPr>
                <w:rFonts w:hint="eastAsia" w:ascii="仿宋" w:hAnsi="仿宋" w:eastAsia="仿宋"/>
                <w:sz w:val="28"/>
                <w:szCs w:val="28"/>
              </w:rPr>
              <w:t>国际象棋比赛常用编排软件介绍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continue"/>
            <w:vAlign w:val="center"/>
          </w:tcPr>
          <w:p>
            <w:pPr>
              <w:jc w:val="center"/>
              <w:rPr>
                <w:rFonts w:ascii="仿宋" w:hAnsi="仿宋" w:eastAsia="仿宋"/>
                <w:b/>
                <w:sz w:val="28"/>
                <w:szCs w:val="28"/>
              </w:rPr>
            </w:pPr>
          </w:p>
        </w:tc>
        <w:tc>
          <w:tcPr>
            <w:tcW w:w="2003" w:type="dxa"/>
            <w:vAlign w:val="center"/>
          </w:tcPr>
          <w:p>
            <w:pPr>
              <w:jc w:val="center"/>
              <w:rPr>
                <w:rFonts w:ascii="仿宋" w:hAnsi="仿宋" w:eastAsia="仿宋"/>
                <w:sz w:val="28"/>
                <w:szCs w:val="28"/>
              </w:rPr>
            </w:pPr>
            <w:r>
              <w:rPr>
                <w:rFonts w:hint="eastAsia" w:ascii="仿宋" w:hAnsi="仿宋" w:eastAsia="仿宋"/>
                <w:sz w:val="28"/>
                <w:szCs w:val="28"/>
              </w:rPr>
              <w:t>13:30-16:</w:t>
            </w:r>
            <w:r>
              <w:rPr>
                <w:rFonts w:ascii="仿宋" w:hAnsi="仿宋" w:eastAsia="仿宋"/>
                <w:sz w:val="28"/>
                <w:szCs w:val="28"/>
              </w:rPr>
              <w:t>00</w:t>
            </w:r>
          </w:p>
        </w:tc>
        <w:tc>
          <w:tcPr>
            <w:tcW w:w="5481" w:type="dxa"/>
            <w:vAlign w:val="center"/>
          </w:tcPr>
          <w:p>
            <w:pPr>
              <w:rPr>
                <w:rFonts w:ascii="仿宋" w:hAnsi="仿宋" w:eastAsia="仿宋"/>
                <w:sz w:val="28"/>
                <w:szCs w:val="28"/>
                <w:lang w:eastAsia="zh-Hans"/>
              </w:rPr>
            </w:pPr>
            <w:r>
              <w:rPr>
                <w:rFonts w:hint="eastAsia" w:ascii="仿宋" w:hAnsi="仿宋" w:eastAsia="仿宋"/>
                <w:sz w:val="28"/>
                <w:szCs w:val="28"/>
                <w:lang w:eastAsia="zh-Hans"/>
              </w:rPr>
              <w:t>国际象棋编排实例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continue"/>
            <w:vAlign w:val="center"/>
          </w:tcPr>
          <w:p>
            <w:pPr>
              <w:jc w:val="center"/>
              <w:rPr>
                <w:rFonts w:ascii="仿宋" w:hAnsi="仿宋" w:eastAsia="仿宋"/>
                <w:b/>
                <w:sz w:val="28"/>
                <w:szCs w:val="28"/>
              </w:rPr>
            </w:pPr>
          </w:p>
        </w:tc>
        <w:tc>
          <w:tcPr>
            <w:tcW w:w="2003" w:type="dxa"/>
            <w:vAlign w:val="center"/>
          </w:tcPr>
          <w:p>
            <w:pPr>
              <w:jc w:val="center"/>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w:t>
            </w:r>
            <w:r>
              <w:rPr>
                <w:rFonts w:ascii="仿宋" w:hAnsi="仿宋" w:eastAsia="仿宋"/>
                <w:sz w:val="28"/>
                <w:szCs w:val="28"/>
              </w:rPr>
              <w:t>00-16</w:t>
            </w:r>
            <w:r>
              <w:rPr>
                <w:rFonts w:hint="eastAsia" w:ascii="仿宋" w:hAnsi="仿宋" w:eastAsia="仿宋"/>
                <w:sz w:val="28"/>
                <w:szCs w:val="28"/>
              </w:rPr>
              <w:t>:</w:t>
            </w:r>
            <w:r>
              <w:rPr>
                <w:rFonts w:ascii="仿宋" w:hAnsi="仿宋" w:eastAsia="仿宋"/>
                <w:sz w:val="28"/>
                <w:szCs w:val="28"/>
              </w:rPr>
              <w:t>30</w:t>
            </w:r>
          </w:p>
        </w:tc>
        <w:tc>
          <w:tcPr>
            <w:tcW w:w="5481" w:type="dxa"/>
            <w:vAlign w:val="center"/>
          </w:tcPr>
          <w:p>
            <w:pPr>
              <w:rPr>
                <w:rFonts w:ascii="仿宋" w:hAnsi="仿宋" w:eastAsia="仿宋"/>
                <w:sz w:val="28"/>
                <w:szCs w:val="28"/>
              </w:rPr>
            </w:pPr>
            <w:r>
              <w:rPr>
                <w:rFonts w:hint="eastAsia" w:ascii="仿宋" w:hAnsi="仿宋" w:eastAsia="仿宋"/>
                <w:sz w:val="28"/>
                <w:szCs w:val="28"/>
              </w:rPr>
              <w:t>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5" w:type="dxa"/>
            <w:vMerge w:val="continue"/>
            <w:vAlign w:val="center"/>
          </w:tcPr>
          <w:p>
            <w:pPr>
              <w:jc w:val="center"/>
              <w:rPr>
                <w:rFonts w:ascii="仿宋" w:hAnsi="仿宋" w:eastAsia="仿宋"/>
                <w:sz w:val="28"/>
                <w:szCs w:val="28"/>
              </w:rPr>
            </w:pPr>
          </w:p>
        </w:tc>
        <w:tc>
          <w:tcPr>
            <w:tcW w:w="2003" w:type="dxa"/>
            <w:vAlign w:val="center"/>
          </w:tcPr>
          <w:p>
            <w:pPr>
              <w:jc w:val="center"/>
              <w:rPr>
                <w:rFonts w:ascii="仿宋" w:hAnsi="仿宋" w:eastAsia="仿宋"/>
                <w:sz w:val="28"/>
                <w:szCs w:val="28"/>
              </w:rPr>
            </w:pPr>
            <w:r>
              <w:rPr>
                <w:rFonts w:hint="eastAsia" w:ascii="仿宋" w:hAnsi="仿宋" w:eastAsia="仿宋"/>
                <w:sz w:val="28"/>
                <w:szCs w:val="28"/>
              </w:rPr>
              <w:t>16:30-18:00</w:t>
            </w:r>
          </w:p>
        </w:tc>
        <w:tc>
          <w:tcPr>
            <w:tcW w:w="5481" w:type="dxa"/>
            <w:vAlign w:val="center"/>
          </w:tcPr>
          <w:p>
            <w:pPr>
              <w:rPr>
                <w:rFonts w:ascii="仿宋" w:hAnsi="仿宋" w:eastAsia="仿宋"/>
                <w:sz w:val="28"/>
                <w:szCs w:val="28"/>
              </w:rPr>
            </w:pPr>
            <w:r>
              <w:rPr>
                <w:rFonts w:hint="eastAsia" w:ascii="仿宋" w:hAnsi="仿宋" w:eastAsia="仿宋"/>
                <w:sz w:val="28"/>
                <w:szCs w:val="28"/>
              </w:rPr>
              <w:t>考试</w:t>
            </w:r>
          </w:p>
        </w:tc>
      </w:tr>
    </w:tbl>
    <w:p>
      <w:pPr>
        <w:spacing w:line="580" w:lineRule="exact"/>
        <w:jc w:val="center"/>
        <w:rPr>
          <w:rFonts w:ascii="方正小标宋简体" w:hAnsi="黑体" w:eastAsia="方正小标宋简体"/>
          <w:sz w:val="44"/>
          <w:szCs w:val="44"/>
        </w:rPr>
      </w:pPr>
    </w:p>
    <w:p>
      <w:pPr>
        <w:spacing w:line="560" w:lineRule="exact"/>
        <w:rPr>
          <w:rFonts w:ascii="方正小标宋简体" w:hAnsi="黑体" w:eastAsia="方正小标宋简体"/>
          <w:sz w:val="44"/>
          <w:szCs w:val="44"/>
        </w:rPr>
      </w:pPr>
    </w:p>
    <w:p>
      <w:pPr>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w:t>
      </w:r>
      <w:r>
        <w:rPr>
          <w:rStyle w:val="20"/>
          <w:rFonts w:hint="eastAsia" w:ascii="方正小标宋简体" w:eastAsia="方正小标宋简体"/>
          <w:sz w:val="44"/>
          <w:szCs w:val="44"/>
        </w:rPr>
        <w:t>北京市国际象棋项目</w:t>
      </w:r>
      <w:r>
        <w:rPr>
          <w:rFonts w:hint="eastAsia" w:ascii="方正小标宋简体" w:eastAsia="方正小标宋简体"/>
          <w:sz w:val="44"/>
          <w:szCs w:val="44"/>
        </w:rPr>
        <w:t>裁判员培训班</w:t>
      </w:r>
    </w:p>
    <w:p>
      <w:pPr>
        <w:spacing w:line="560" w:lineRule="exact"/>
        <w:jc w:val="center"/>
        <w:rPr>
          <w:rFonts w:ascii="仿宋_GB2312" w:eastAsia="仿宋_GB2312"/>
          <w:sz w:val="32"/>
          <w:szCs w:val="32"/>
        </w:rPr>
      </w:pPr>
      <w:r>
        <w:rPr>
          <w:rFonts w:hint="eastAsia" w:ascii="方正小标宋简体" w:eastAsia="方正小标宋简体"/>
          <w:sz w:val="44"/>
          <w:szCs w:val="44"/>
        </w:rPr>
        <w:t>线上考试流程及要求</w:t>
      </w:r>
    </w:p>
    <w:p>
      <w:pPr>
        <w:numPr>
          <w:ilvl w:val="0"/>
          <w:numId w:val="1"/>
        </w:numPr>
        <w:snapToGrid w:val="0"/>
        <w:spacing w:before="312" w:beforeLines="100" w:line="560" w:lineRule="exact"/>
        <w:ind w:firstLine="641"/>
        <w:rPr>
          <w:rFonts w:ascii="仿宋_GB2312" w:eastAsia="仿宋_GB2312"/>
          <w:sz w:val="32"/>
          <w:szCs w:val="32"/>
        </w:rPr>
      </w:pPr>
      <w:r>
        <w:rPr>
          <w:rFonts w:hint="eastAsia" w:ascii="仿宋_GB2312" w:eastAsia="仿宋_GB2312"/>
          <w:sz w:val="32"/>
          <w:szCs w:val="32"/>
        </w:rPr>
        <w:t>考试前，老师需明确考试纪律。考生需自备2台设备（如电脑和手机）、2张空白A4纸和黑色签字笔。考试前十分钟，考生须将两台设备同时加入视频会议，并全程打开两个摄像头，摄像头一（命名为考生姓名+前摄像头）位于考生正前方，对准考生本人正面；摄像头二（命名为考生姓名+后摄像头）位于考生侧后方45度，对准考生身侧、前屏幕，保证可以看到考生双手。</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二、全部考生摄像头调整完成后，考试宣布开始，老师将理论及技能考试试卷展示到PPT上，考生开始作答，作答前须写清姓名并标清题号。考试期间，老师和巡考员全程在线值守，如发现有人有作弊行为，立即口头警告该人，如若其再次进行作弊，立即取消该生的考试资格。</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三、考试结束后十分钟内考生须将考卷拍照的照片或扫描件发送至指定邮箱，邮件标题注明考生名字和现有级别。如无特殊情况，考试结束十分钟后仍未收到考生邮件，则视为该考生放弃本次考试。</w:t>
      </w:r>
    </w:p>
    <w:p/>
    <w:p>
      <w:pPr>
        <w:spacing w:line="560" w:lineRule="exact"/>
        <w:rPr>
          <w:rFonts w:ascii="方正小标宋简体" w:hAnsi="黑体" w:eastAsia="方正小标宋简体"/>
          <w:sz w:val="44"/>
          <w:szCs w:val="4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pStyle w:val="5"/>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lang w:val="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84hJ9EAAAADAQAADwAAAAAAAAAB&#10;ACAAAAAiAAAAZHJzL2Rvd25yZXYueG1sUEsBAhQAFAAAAAgAh07iQBJyfRveAQAAqwMAAA4AAAAA&#10;AAAAAQAgAAAAIAEAAGRycy9lMm9Eb2MueG1sUEsFBgAAAAAGAAYAWQEAAHAFAAAAAA==&#10;">
              <v:fill on="f" focussize="0,0"/>
              <v:stroke on="f"/>
              <v:imagedata o:title=""/>
              <o:lock v:ext="edit" aspectratio="f"/>
              <v:textbox inset="0mm,0mm,0mm,0mm" style="mso-fit-shape-to-text:t;">
                <w:txbxContent>
                  <w:p>
                    <w:pPr>
                      <w:pStyle w:val="5"/>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lang w:val="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C341E"/>
    <w:multiLevelType w:val="singleLevel"/>
    <w:tmpl w:val="5BDC34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2EyZGMwZDlmNGIyYzM0Yjc1Y2NhNjViMTFmYTkifQ=="/>
  </w:docVars>
  <w:rsids>
    <w:rsidRoot w:val="0045357A"/>
    <w:rsid w:val="00003A59"/>
    <w:rsid w:val="00015E6D"/>
    <w:rsid w:val="00017376"/>
    <w:rsid w:val="00033CE6"/>
    <w:rsid w:val="00047923"/>
    <w:rsid w:val="00051C73"/>
    <w:rsid w:val="00055A14"/>
    <w:rsid w:val="000722D1"/>
    <w:rsid w:val="000916CA"/>
    <w:rsid w:val="000A293F"/>
    <w:rsid w:val="000C0E49"/>
    <w:rsid w:val="000D10DC"/>
    <w:rsid w:val="000D2867"/>
    <w:rsid w:val="000D60F6"/>
    <w:rsid w:val="000E7DA9"/>
    <w:rsid w:val="000F02E9"/>
    <w:rsid w:val="000F22F1"/>
    <w:rsid w:val="000F32E1"/>
    <w:rsid w:val="00114CD4"/>
    <w:rsid w:val="00114D21"/>
    <w:rsid w:val="0012352A"/>
    <w:rsid w:val="00123E88"/>
    <w:rsid w:val="00124FDD"/>
    <w:rsid w:val="00145D45"/>
    <w:rsid w:val="0016185D"/>
    <w:rsid w:val="0017076F"/>
    <w:rsid w:val="0017235C"/>
    <w:rsid w:val="00193987"/>
    <w:rsid w:val="001A385D"/>
    <w:rsid w:val="001B7971"/>
    <w:rsid w:val="001C7D1D"/>
    <w:rsid w:val="001D1AA0"/>
    <w:rsid w:val="001E64BE"/>
    <w:rsid w:val="001E706B"/>
    <w:rsid w:val="00201B5B"/>
    <w:rsid w:val="00216796"/>
    <w:rsid w:val="00216B9D"/>
    <w:rsid w:val="002203CA"/>
    <w:rsid w:val="0022719A"/>
    <w:rsid w:val="00227CA1"/>
    <w:rsid w:val="00263CCC"/>
    <w:rsid w:val="00296EBF"/>
    <w:rsid w:val="002B62BC"/>
    <w:rsid w:val="002C5205"/>
    <w:rsid w:val="003022AC"/>
    <w:rsid w:val="003118BB"/>
    <w:rsid w:val="00316BC2"/>
    <w:rsid w:val="0032236F"/>
    <w:rsid w:val="003320DD"/>
    <w:rsid w:val="00335CB4"/>
    <w:rsid w:val="00345386"/>
    <w:rsid w:val="00356472"/>
    <w:rsid w:val="0036237A"/>
    <w:rsid w:val="0036277A"/>
    <w:rsid w:val="0036567F"/>
    <w:rsid w:val="00376472"/>
    <w:rsid w:val="00383CAA"/>
    <w:rsid w:val="00385790"/>
    <w:rsid w:val="003C0EBE"/>
    <w:rsid w:val="003F3C04"/>
    <w:rsid w:val="003F76DA"/>
    <w:rsid w:val="00404EBC"/>
    <w:rsid w:val="00405540"/>
    <w:rsid w:val="00413D06"/>
    <w:rsid w:val="004177CE"/>
    <w:rsid w:val="00434458"/>
    <w:rsid w:val="00450D36"/>
    <w:rsid w:val="0045357A"/>
    <w:rsid w:val="0045538F"/>
    <w:rsid w:val="0048033B"/>
    <w:rsid w:val="00480EA7"/>
    <w:rsid w:val="004974C7"/>
    <w:rsid w:val="004A5E38"/>
    <w:rsid w:val="004B3E13"/>
    <w:rsid w:val="004B5CB4"/>
    <w:rsid w:val="004B753C"/>
    <w:rsid w:val="004C5F21"/>
    <w:rsid w:val="004E0636"/>
    <w:rsid w:val="00500267"/>
    <w:rsid w:val="00501604"/>
    <w:rsid w:val="005100C3"/>
    <w:rsid w:val="00533465"/>
    <w:rsid w:val="00547BFB"/>
    <w:rsid w:val="00552702"/>
    <w:rsid w:val="00554BFF"/>
    <w:rsid w:val="005622F2"/>
    <w:rsid w:val="00563CE1"/>
    <w:rsid w:val="005701C5"/>
    <w:rsid w:val="005969A9"/>
    <w:rsid w:val="005A4731"/>
    <w:rsid w:val="005A7F1F"/>
    <w:rsid w:val="005B6E9E"/>
    <w:rsid w:val="005C149D"/>
    <w:rsid w:val="005E04E7"/>
    <w:rsid w:val="00623645"/>
    <w:rsid w:val="00635A1D"/>
    <w:rsid w:val="00661323"/>
    <w:rsid w:val="00661773"/>
    <w:rsid w:val="0067227C"/>
    <w:rsid w:val="006778CB"/>
    <w:rsid w:val="0068762C"/>
    <w:rsid w:val="006D6284"/>
    <w:rsid w:val="006E54D3"/>
    <w:rsid w:val="006F1E0D"/>
    <w:rsid w:val="00722812"/>
    <w:rsid w:val="00730907"/>
    <w:rsid w:val="00755AA5"/>
    <w:rsid w:val="00756015"/>
    <w:rsid w:val="00762B91"/>
    <w:rsid w:val="007630A3"/>
    <w:rsid w:val="007713A5"/>
    <w:rsid w:val="0079494E"/>
    <w:rsid w:val="007A2581"/>
    <w:rsid w:val="007A4C2F"/>
    <w:rsid w:val="007A6BE9"/>
    <w:rsid w:val="007D393E"/>
    <w:rsid w:val="007E1D84"/>
    <w:rsid w:val="007E7F5E"/>
    <w:rsid w:val="008142BA"/>
    <w:rsid w:val="0082195E"/>
    <w:rsid w:val="008277E8"/>
    <w:rsid w:val="00835876"/>
    <w:rsid w:val="008441A9"/>
    <w:rsid w:val="00847476"/>
    <w:rsid w:val="0085098A"/>
    <w:rsid w:val="00853CDF"/>
    <w:rsid w:val="00855B36"/>
    <w:rsid w:val="00864C8A"/>
    <w:rsid w:val="0088410A"/>
    <w:rsid w:val="008922BE"/>
    <w:rsid w:val="00893485"/>
    <w:rsid w:val="008947E2"/>
    <w:rsid w:val="008A3C16"/>
    <w:rsid w:val="008A60AC"/>
    <w:rsid w:val="008B3967"/>
    <w:rsid w:val="008C0F27"/>
    <w:rsid w:val="008D0C31"/>
    <w:rsid w:val="008D6298"/>
    <w:rsid w:val="008E2EC5"/>
    <w:rsid w:val="008E7FA7"/>
    <w:rsid w:val="008F3B0C"/>
    <w:rsid w:val="00903077"/>
    <w:rsid w:val="009117C3"/>
    <w:rsid w:val="009210CC"/>
    <w:rsid w:val="00953154"/>
    <w:rsid w:val="009611FE"/>
    <w:rsid w:val="009629B1"/>
    <w:rsid w:val="00963A28"/>
    <w:rsid w:val="00964B2D"/>
    <w:rsid w:val="00967F1A"/>
    <w:rsid w:val="00970FA5"/>
    <w:rsid w:val="00997C91"/>
    <w:rsid w:val="009D1D42"/>
    <w:rsid w:val="009E76D0"/>
    <w:rsid w:val="009F6533"/>
    <w:rsid w:val="00A004E5"/>
    <w:rsid w:val="00A039E3"/>
    <w:rsid w:val="00A10C2F"/>
    <w:rsid w:val="00A132A3"/>
    <w:rsid w:val="00A16BE1"/>
    <w:rsid w:val="00A2126B"/>
    <w:rsid w:val="00A25AE7"/>
    <w:rsid w:val="00A3182E"/>
    <w:rsid w:val="00A31D69"/>
    <w:rsid w:val="00A66A93"/>
    <w:rsid w:val="00A71269"/>
    <w:rsid w:val="00A747B6"/>
    <w:rsid w:val="00A7725E"/>
    <w:rsid w:val="00A92C13"/>
    <w:rsid w:val="00AA2629"/>
    <w:rsid w:val="00AB3D05"/>
    <w:rsid w:val="00AB5142"/>
    <w:rsid w:val="00AC546B"/>
    <w:rsid w:val="00AD085F"/>
    <w:rsid w:val="00AD0E27"/>
    <w:rsid w:val="00AE0E21"/>
    <w:rsid w:val="00B1419B"/>
    <w:rsid w:val="00B22F2F"/>
    <w:rsid w:val="00B23183"/>
    <w:rsid w:val="00B36791"/>
    <w:rsid w:val="00B45704"/>
    <w:rsid w:val="00B636FD"/>
    <w:rsid w:val="00B73335"/>
    <w:rsid w:val="00B80FAC"/>
    <w:rsid w:val="00B912C0"/>
    <w:rsid w:val="00BA1330"/>
    <w:rsid w:val="00BA6A85"/>
    <w:rsid w:val="00BC2074"/>
    <w:rsid w:val="00BE13CF"/>
    <w:rsid w:val="00BF572F"/>
    <w:rsid w:val="00C0645C"/>
    <w:rsid w:val="00C10CD1"/>
    <w:rsid w:val="00C118F5"/>
    <w:rsid w:val="00C22BE0"/>
    <w:rsid w:val="00C245AC"/>
    <w:rsid w:val="00C25BAF"/>
    <w:rsid w:val="00C33214"/>
    <w:rsid w:val="00C46955"/>
    <w:rsid w:val="00C55B65"/>
    <w:rsid w:val="00C74759"/>
    <w:rsid w:val="00CA365E"/>
    <w:rsid w:val="00CA55BE"/>
    <w:rsid w:val="00CB3B19"/>
    <w:rsid w:val="00CC2595"/>
    <w:rsid w:val="00CC765B"/>
    <w:rsid w:val="00CE7EBA"/>
    <w:rsid w:val="00CF158F"/>
    <w:rsid w:val="00D04E0B"/>
    <w:rsid w:val="00D166A9"/>
    <w:rsid w:val="00D26887"/>
    <w:rsid w:val="00D32F9E"/>
    <w:rsid w:val="00D36577"/>
    <w:rsid w:val="00D46154"/>
    <w:rsid w:val="00D51941"/>
    <w:rsid w:val="00D645B0"/>
    <w:rsid w:val="00D7332A"/>
    <w:rsid w:val="00D7682E"/>
    <w:rsid w:val="00DA6D95"/>
    <w:rsid w:val="00DB7E8B"/>
    <w:rsid w:val="00DC5DD0"/>
    <w:rsid w:val="00DE31C7"/>
    <w:rsid w:val="00DF38C4"/>
    <w:rsid w:val="00E038BB"/>
    <w:rsid w:val="00E118EA"/>
    <w:rsid w:val="00E17B70"/>
    <w:rsid w:val="00E37452"/>
    <w:rsid w:val="00E453C7"/>
    <w:rsid w:val="00E60271"/>
    <w:rsid w:val="00E71D66"/>
    <w:rsid w:val="00E74AD5"/>
    <w:rsid w:val="00E776F2"/>
    <w:rsid w:val="00E82CB8"/>
    <w:rsid w:val="00EA70F9"/>
    <w:rsid w:val="00EA7ACB"/>
    <w:rsid w:val="00ED6935"/>
    <w:rsid w:val="00EE076D"/>
    <w:rsid w:val="00EE08C1"/>
    <w:rsid w:val="00EE45E7"/>
    <w:rsid w:val="00EF5636"/>
    <w:rsid w:val="00F00C09"/>
    <w:rsid w:val="00F142AA"/>
    <w:rsid w:val="00F219B3"/>
    <w:rsid w:val="00F249C3"/>
    <w:rsid w:val="00F50C99"/>
    <w:rsid w:val="00F64DFC"/>
    <w:rsid w:val="00F72193"/>
    <w:rsid w:val="00F80528"/>
    <w:rsid w:val="00F85457"/>
    <w:rsid w:val="00FA13CC"/>
    <w:rsid w:val="00FB51B7"/>
    <w:rsid w:val="00FC479C"/>
    <w:rsid w:val="00FC5BE9"/>
    <w:rsid w:val="00FF1027"/>
    <w:rsid w:val="085D4882"/>
    <w:rsid w:val="30F656C7"/>
    <w:rsid w:val="3DDD7E97"/>
    <w:rsid w:val="3FB234FC"/>
    <w:rsid w:val="44C74695"/>
    <w:rsid w:val="44F64420"/>
    <w:rsid w:val="52814E5E"/>
    <w:rsid w:val="536A67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locked/>
    <w:uiPriority w:val="9"/>
    <w:pPr>
      <w:widowControl/>
      <w:spacing w:before="100" w:beforeAutospacing="1" w:after="100" w:afterAutospacing="1"/>
      <w:jc w:val="left"/>
      <w:outlineLvl w:val="1"/>
    </w:pPr>
    <w:rPr>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Emphasis"/>
    <w:basedOn w:val="10"/>
    <w:qFormat/>
    <w:locked/>
    <w:uiPriority w:val="20"/>
    <w:rPr>
      <w:i/>
      <w:iCs/>
    </w:rPr>
  </w:style>
  <w:style w:type="character" w:styleId="12">
    <w:name w:val="Hyperlink"/>
    <w:unhideWhenUsed/>
    <w:qFormat/>
    <w:uiPriority w:val="0"/>
    <w:rPr>
      <w:color w:val="0000FF"/>
      <w:u w:val="single"/>
    </w:rPr>
  </w:style>
  <w:style w:type="character" w:customStyle="1" w:styleId="13">
    <w:name w:val="日期 字符"/>
    <w:link w:val="3"/>
    <w:semiHidden/>
    <w:qFormat/>
    <w:locked/>
    <w:uiPriority w:val="99"/>
    <w:rPr>
      <w:rFonts w:cs="Times New Roman"/>
      <w:sz w:val="24"/>
      <w:szCs w:val="24"/>
    </w:rPr>
  </w:style>
  <w:style w:type="character" w:customStyle="1" w:styleId="14">
    <w:name w:val="批注框文本 字符"/>
    <w:link w:val="4"/>
    <w:semiHidden/>
    <w:qFormat/>
    <w:locked/>
    <w:uiPriority w:val="99"/>
    <w:rPr>
      <w:rFonts w:cs="Times New Roman"/>
      <w:sz w:val="2"/>
    </w:rPr>
  </w:style>
  <w:style w:type="character" w:customStyle="1" w:styleId="15">
    <w:name w:val="页眉 字符"/>
    <w:link w:val="6"/>
    <w:qFormat/>
    <w:locked/>
    <w:uiPriority w:val="99"/>
    <w:rPr>
      <w:rFonts w:cs="Times New Roman"/>
      <w:kern w:val="2"/>
      <w:sz w:val="18"/>
      <w:szCs w:val="18"/>
    </w:rPr>
  </w:style>
  <w:style w:type="character" w:customStyle="1" w:styleId="16">
    <w:name w:val="页脚 字符"/>
    <w:link w:val="5"/>
    <w:qFormat/>
    <w:locked/>
    <w:uiPriority w:val="99"/>
    <w:rPr>
      <w:rFonts w:cs="Times New Roman"/>
      <w:kern w:val="2"/>
      <w:sz w:val="18"/>
      <w:szCs w:val="18"/>
    </w:rPr>
  </w:style>
  <w:style w:type="character" w:customStyle="1" w:styleId="17">
    <w:name w:val="标题 2 字符"/>
    <w:link w:val="2"/>
    <w:qFormat/>
    <w:uiPriority w:val="9"/>
    <w:rPr>
      <w:b/>
      <w:bCs/>
      <w:sz w:val="36"/>
      <w:szCs w:val="36"/>
    </w:rPr>
  </w:style>
  <w:style w:type="paragraph" w:customStyle="1" w:styleId="18">
    <w:name w:val="正文 A"/>
    <w:qFormat/>
    <w:uiPriority w:val="0"/>
    <w:pPr>
      <w:widowControl w:val="0"/>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9">
    <w:name w:val="无 A"/>
    <w:qFormat/>
    <w:uiPriority w:val="0"/>
    <w:rPr>
      <w:lang w:val="en-US"/>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82233-D024-42AC-A5C9-0EFD5C654D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2710</Words>
  <Characters>2932</Characters>
  <Lines>23</Lines>
  <Paragraphs>6</Paragraphs>
  <TotalTime>26</TotalTime>
  <ScaleCrop>false</ScaleCrop>
  <LinksUpToDate>false</LinksUpToDate>
  <CharactersWithSpaces>3102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2022-11-16T02:39:00Z</dcterms:created>
  <dc:creator>LGT</dc:creator>
  <cp:lastModifiedBy>散弥</cp:lastModifiedBy>
  <cp:lastPrinted>2022-11-18T03:34:00Z</cp:lastPrinted>
  <dcterms:modified xsi:type="dcterms:W3CDTF">2022-11-22T08:02:02Z</dcterms:modified>
  <dc:title>京体竞管字[2006]92号                  签发人：汪玉玲</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31E09985137045E782E65F8204EBFCB9</vt:lpwstr>
  </property>
</Properties>
</file>