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spacing w:line="440" w:lineRule="exact"/>
        <w:jc w:val="center"/>
        <w:rPr>
          <w:rFonts w:ascii="方正小标宋简体" w:eastAsia="方正小标宋简体"/>
          <w:sz w:val="44"/>
          <w:szCs w:val="44"/>
        </w:rPr>
      </w:pPr>
    </w:p>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2021年北京市围棋裁判员</w:t>
      </w:r>
    </w:p>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培训班报名表</w:t>
      </w:r>
    </w:p>
    <w:tbl>
      <w:tblPr>
        <w:tblStyle w:val="8"/>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7"/>
        <w:gridCol w:w="1545"/>
        <w:gridCol w:w="993"/>
        <w:gridCol w:w="1385"/>
        <w:gridCol w:w="975"/>
        <w:gridCol w:w="1570"/>
        <w:gridCol w:w="24"/>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姓名</w:t>
            </w:r>
          </w:p>
        </w:tc>
        <w:tc>
          <w:tcPr>
            <w:tcW w:w="1545" w:type="dxa"/>
            <w:vAlign w:val="center"/>
          </w:tcPr>
          <w:p>
            <w:pPr>
              <w:spacing w:line="360" w:lineRule="auto"/>
              <w:jc w:val="center"/>
              <w:rPr>
                <w:rFonts w:ascii="仿宋" w:hAnsi="仿宋" w:eastAsia="仿宋"/>
                <w:sz w:val="24"/>
                <w:szCs w:val="28"/>
              </w:rPr>
            </w:pPr>
          </w:p>
        </w:tc>
        <w:tc>
          <w:tcPr>
            <w:tcW w:w="993" w:type="dxa"/>
            <w:vAlign w:val="center"/>
          </w:tcPr>
          <w:p>
            <w:pPr>
              <w:jc w:val="center"/>
              <w:rPr>
                <w:rFonts w:ascii="仿宋" w:hAnsi="仿宋" w:eastAsia="仿宋"/>
                <w:sz w:val="24"/>
                <w:szCs w:val="28"/>
              </w:rPr>
            </w:pPr>
            <w:r>
              <w:rPr>
                <w:rFonts w:hint="eastAsia" w:ascii="仿宋" w:hAnsi="仿宋" w:eastAsia="仿宋"/>
                <w:sz w:val="24"/>
                <w:szCs w:val="28"/>
              </w:rPr>
              <w:t>身份证</w:t>
            </w:r>
          </w:p>
          <w:p>
            <w:pPr>
              <w:jc w:val="center"/>
              <w:rPr>
                <w:rFonts w:ascii="仿宋" w:hAnsi="仿宋" w:eastAsia="仿宋"/>
                <w:sz w:val="24"/>
                <w:szCs w:val="28"/>
              </w:rPr>
            </w:pPr>
            <w:r>
              <w:rPr>
                <w:rFonts w:hint="eastAsia" w:ascii="仿宋" w:hAnsi="仿宋" w:eastAsia="仿宋"/>
                <w:sz w:val="24"/>
                <w:szCs w:val="28"/>
              </w:rPr>
              <w:t>号码</w:t>
            </w:r>
          </w:p>
        </w:tc>
        <w:tc>
          <w:tcPr>
            <w:tcW w:w="3954" w:type="dxa"/>
            <w:gridSpan w:val="4"/>
            <w:vAlign w:val="center"/>
          </w:tcPr>
          <w:p>
            <w:pPr>
              <w:spacing w:line="360" w:lineRule="auto"/>
              <w:jc w:val="center"/>
              <w:rPr>
                <w:rFonts w:ascii="仿宋" w:hAnsi="仿宋" w:eastAsia="仿宋"/>
                <w:sz w:val="24"/>
                <w:szCs w:val="28"/>
              </w:rPr>
            </w:pPr>
          </w:p>
        </w:tc>
        <w:tc>
          <w:tcPr>
            <w:tcW w:w="2311" w:type="dxa"/>
            <w:vMerge w:val="restart"/>
            <w:vAlign w:val="center"/>
          </w:tcPr>
          <w:p>
            <w:pPr>
              <w:jc w:val="center"/>
              <w:rPr>
                <w:rFonts w:ascii="仿宋" w:hAnsi="仿宋" w:eastAsia="仿宋"/>
                <w:sz w:val="24"/>
                <w:szCs w:val="28"/>
              </w:rPr>
            </w:pPr>
            <w:r>
              <w:rPr>
                <w:rFonts w:hint="eastAsia" w:ascii="仿宋" w:hAnsi="仿宋" w:eastAsia="仿宋"/>
                <w:sz w:val="24"/>
                <w:szCs w:val="28"/>
              </w:rPr>
              <w:t>电子照片</w:t>
            </w:r>
          </w:p>
          <w:p>
            <w:pPr>
              <w:spacing w:line="360" w:lineRule="auto"/>
              <w:jc w:val="center"/>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2.5cm*3.5cm</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性别</w:t>
            </w:r>
          </w:p>
        </w:tc>
        <w:tc>
          <w:tcPr>
            <w:tcW w:w="1545" w:type="dxa"/>
            <w:vAlign w:val="center"/>
          </w:tcPr>
          <w:p>
            <w:pPr>
              <w:spacing w:line="360" w:lineRule="auto"/>
              <w:jc w:val="center"/>
              <w:rPr>
                <w:rFonts w:ascii="仿宋" w:hAnsi="仿宋" w:eastAsia="仿宋"/>
                <w:sz w:val="24"/>
                <w:szCs w:val="28"/>
              </w:rPr>
            </w:pPr>
          </w:p>
        </w:tc>
        <w:tc>
          <w:tcPr>
            <w:tcW w:w="993" w:type="dxa"/>
            <w:vAlign w:val="center"/>
          </w:tcPr>
          <w:p>
            <w:pPr>
              <w:spacing w:line="360" w:lineRule="auto"/>
              <w:jc w:val="center"/>
              <w:rPr>
                <w:rFonts w:ascii="仿宋" w:hAnsi="仿宋" w:eastAsia="仿宋"/>
                <w:sz w:val="24"/>
                <w:szCs w:val="28"/>
              </w:rPr>
            </w:pPr>
            <w:r>
              <w:rPr>
                <w:rFonts w:hint="eastAsia" w:ascii="仿宋" w:hAnsi="仿宋" w:eastAsia="仿宋"/>
                <w:sz w:val="24"/>
                <w:szCs w:val="28"/>
              </w:rPr>
              <w:t>年龄</w:t>
            </w:r>
          </w:p>
        </w:tc>
        <w:tc>
          <w:tcPr>
            <w:tcW w:w="1385" w:type="dxa"/>
            <w:vAlign w:val="center"/>
          </w:tcPr>
          <w:p>
            <w:pPr>
              <w:spacing w:line="360" w:lineRule="auto"/>
              <w:jc w:val="center"/>
              <w:rPr>
                <w:rFonts w:ascii="仿宋" w:hAnsi="仿宋" w:eastAsia="仿宋"/>
                <w:sz w:val="24"/>
                <w:szCs w:val="28"/>
              </w:rPr>
            </w:pPr>
          </w:p>
        </w:tc>
        <w:tc>
          <w:tcPr>
            <w:tcW w:w="975" w:type="dxa"/>
            <w:vAlign w:val="center"/>
          </w:tcPr>
          <w:p>
            <w:pPr>
              <w:jc w:val="center"/>
              <w:rPr>
                <w:rFonts w:ascii="仿宋" w:hAnsi="仿宋" w:eastAsia="仿宋"/>
                <w:sz w:val="24"/>
                <w:szCs w:val="28"/>
              </w:rPr>
            </w:pPr>
            <w:r>
              <w:rPr>
                <w:rFonts w:hint="eastAsia" w:ascii="仿宋" w:hAnsi="仿宋" w:eastAsia="仿宋"/>
                <w:sz w:val="24"/>
                <w:szCs w:val="28"/>
              </w:rPr>
              <w:t>健康</w:t>
            </w:r>
          </w:p>
          <w:p>
            <w:pPr>
              <w:jc w:val="center"/>
              <w:rPr>
                <w:rFonts w:ascii="仿宋" w:hAnsi="仿宋" w:eastAsia="仿宋"/>
                <w:sz w:val="24"/>
                <w:szCs w:val="28"/>
              </w:rPr>
            </w:pPr>
            <w:r>
              <w:rPr>
                <w:rFonts w:hint="eastAsia" w:ascii="仿宋" w:hAnsi="仿宋" w:eastAsia="仿宋"/>
                <w:sz w:val="24"/>
                <w:szCs w:val="28"/>
              </w:rPr>
              <w:t>状况</w:t>
            </w:r>
          </w:p>
        </w:tc>
        <w:tc>
          <w:tcPr>
            <w:tcW w:w="1594" w:type="dxa"/>
            <w:gridSpan w:val="2"/>
            <w:vAlign w:val="center"/>
          </w:tcPr>
          <w:p>
            <w:pPr>
              <w:spacing w:line="360" w:lineRule="auto"/>
              <w:jc w:val="center"/>
              <w:rPr>
                <w:rFonts w:ascii="仿宋" w:hAnsi="仿宋" w:eastAsia="仿宋"/>
                <w:sz w:val="24"/>
                <w:szCs w:val="28"/>
              </w:rPr>
            </w:pPr>
          </w:p>
        </w:tc>
        <w:tc>
          <w:tcPr>
            <w:tcW w:w="0" w:type="auto"/>
            <w:vMerge w:val="continue"/>
            <w:vAlign w:val="center"/>
          </w:tcPr>
          <w:p>
            <w:pPr>
              <w:widowControl/>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学历</w:t>
            </w:r>
          </w:p>
        </w:tc>
        <w:tc>
          <w:tcPr>
            <w:tcW w:w="1545" w:type="dxa"/>
            <w:vAlign w:val="center"/>
          </w:tcPr>
          <w:p>
            <w:pPr>
              <w:spacing w:line="360" w:lineRule="auto"/>
              <w:jc w:val="center"/>
              <w:rPr>
                <w:rFonts w:ascii="仿宋" w:hAnsi="仿宋" w:eastAsia="仿宋"/>
                <w:sz w:val="24"/>
                <w:szCs w:val="28"/>
              </w:rPr>
            </w:pPr>
          </w:p>
        </w:tc>
        <w:tc>
          <w:tcPr>
            <w:tcW w:w="993" w:type="dxa"/>
            <w:vAlign w:val="center"/>
          </w:tcPr>
          <w:p>
            <w:pPr>
              <w:jc w:val="center"/>
              <w:rPr>
                <w:rFonts w:ascii="仿宋" w:hAnsi="仿宋" w:eastAsia="仿宋"/>
                <w:sz w:val="24"/>
                <w:szCs w:val="28"/>
              </w:rPr>
            </w:pPr>
            <w:r>
              <w:rPr>
                <w:rFonts w:hint="eastAsia" w:ascii="仿宋" w:hAnsi="仿宋" w:eastAsia="仿宋"/>
                <w:sz w:val="24"/>
                <w:szCs w:val="28"/>
              </w:rPr>
              <w:t>英语</w:t>
            </w:r>
          </w:p>
          <w:p>
            <w:pPr>
              <w:jc w:val="center"/>
              <w:rPr>
                <w:rFonts w:ascii="仿宋" w:hAnsi="仿宋" w:eastAsia="仿宋"/>
                <w:sz w:val="24"/>
                <w:szCs w:val="28"/>
              </w:rPr>
            </w:pPr>
            <w:r>
              <w:rPr>
                <w:rFonts w:hint="eastAsia" w:ascii="仿宋" w:hAnsi="仿宋" w:eastAsia="仿宋"/>
                <w:sz w:val="24"/>
                <w:szCs w:val="28"/>
              </w:rPr>
              <w:t>等级</w:t>
            </w:r>
          </w:p>
        </w:tc>
        <w:tc>
          <w:tcPr>
            <w:tcW w:w="1385" w:type="dxa"/>
            <w:vAlign w:val="center"/>
          </w:tcPr>
          <w:p>
            <w:pPr>
              <w:spacing w:line="360" w:lineRule="auto"/>
              <w:jc w:val="center"/>
              <w:rPr>
                <w:rFonts w:ascii="仿宋" w:hAnsi="仿宋" w:eastAsia="仿宋"/>
                <w:sz w:val="24"/>
                <w:szCs w:val="28"/>
              </w:rPr>
            </w:pPr>
          </w:p>
        </w:tc>
        <w:tc>
          <w:tcPr>
            <w:tcW w:w="975" w:type="dxa"/>
            <w:vAlign w:val="center"/>
          </w:tcPr>
          <w:p>
            <w:pPr>
              <w:jc w:val="center"/>
              <w:rPr>
                <w:rFonts w:ascii="仿宋" w:hAnsi="仿宋" w:eastAsia="仿宋"/>
                <w:sz w:val="24"/>
                <w:szCs w:val="28"/>
              </w:rPr>
            </w:pPr>
            <w:r>
              <w:rPr>
                <w:rFonts w:hint="eastAsia" w:ascii="仿宋" w:hAnsi="仿宋" w:eastAsia="仿宋"/>
                <w:sz w:val="24"/>
                <w:szCs w:val="28"/>
              </w:rPr>
              <w:t>政治</w:t>
            </w:r>
          </w:p>
          <w:p>
            <w:pPr>
              <w:jc w:val="center"/>
              <w:rPr>
                <w:rFonts w:ascii="仿宋" w:hAnsi="仿宋" w:eastAsia="仿宋"/>
                <w:sz w:val="24"/>
                <w:szCs w:val="28"/>
              </w:rPr>
            </w:pPr>
            <w:r>
              <w:rPr>
                <w:rFonts w:hint="eastAsia" w:ascii="仿宋" w:hAnsi="仿宋" w:eastAsia="仿宋"/>
                <w:sz w:val="24"/>
                <w:szCs w:val="28"/>
              </w:rPr>
              <w:t>面貌</w:t>
            </w:r>
          </w:p>
        </w:tc>
        <w:tc>
          <w:tcPr>
            <w:tcW w:w="1594" w:type="dxa"/>
            <w:gridSpan w:val="2"/>
            <w:vAlign w:val="center"/>
          </w:tcPr>
          <w:p>
            <w:pPr>
              <w:spacing w:line="360" w:lineRule="auto"/>
              <w:jc w:val="center"/>
              <w:rPr>
                <w:rFonts w:ascii="仿宋" w:hAnsi="仿宋" w:eastAsia="仿宋"/>
                <w:sz w:val="24"/>
                <w:szCs w:val="28"/>
              </w:rPr>
            </w:pPr>
          </w:p>
        </w:tc>
        <w:tc>
          <w:tcPr>
            <w:tcW w:w="0" w:type="auto"/>
            <w:vMerge w:val="continue"/>
            <w:vAlign w:val="center"/>
          </w:tcPr>
          <w:p>
            <w:pPr>
              <w:widowControl/>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现裁判证</w:t>
            </w:r>
          </w:p>
          <w:p>
            <w:pPr>
              <w:jc w:val="center"/>
              <w:rPr>
                <w:rFonts w:ascii="仿宋" w:hAnsi="仿宋" w:eastAsia="仿宋"/>
                <w:sz w:val="24"/>
              </w:rPr>
            </w:pPr>
            <w:r>
              <w:rPr>
                <w:rFonts w:hint="eastAsia" w:ascii="仿宋" w:hAnsi="仿宋" w:eastAsia="仿宋"/>
                <w:sz w:val="24"/>
              </w:rPr>
              <w:t>项目</w:t>
            </w:r>
          </w:p>
        </w:tc>
        <w:tc>
          <w:tcPr>
            <w:tcW w:w="2538" w:type="dxa"/>
            <w:gridSpan w:val="2"/>
            <w:vAlign w:val="center"/>
          </w:tcPr>
          <w:p>
            <w:pPr>
              <w:spacing w:line="360" w:lineRule="auto"/>
              <w:jc w:val="center"/>
              <w:rPr>
                <w:rFonts w:ascii="仿宋" w:hAnsi="仿宋" w:eastAsia="仿宋"/>
                <w:sz w:val="24"/>
                <w:szCs w:val="28"/>
              </w:rPr>
            </w:pPr>
          </w:p>
        </w:tc>
        <w:tc>
          <w:tcPr>
            <w:tcW w:w="1385" w:type="dxa"/>
            <w:vAlign w:val="center"/>
          </w:tcPr>
          <w:p>
            <w:pPr>
              <w:spacing w:line="360" w:lineRule="auto"/>
              <w:jc w:val="center"/>
              <w:rPr>
                <w:rFonts w:ascii="仿宋" w:hAnsi="仿宋" w:eastAsia="仿宋"/>
                <w:sz w:val="24"/>
                <w:szCs w:val="28"/>
              </w:rPr>
            </w:pPr>
            <w:r>
              <w:rPr>
                <w:rFonts w:hint="eastAsia" w:ascii="仿宋" w:hAnsi="仿宋" w:eastAsia="仿宋"/>
                <w:sz w:val="24"/>
              </w:rPr>
              <w:t>擅长岗位</w:t>
            </w:r>
          </w:p>
        </w:tc>
        <w:tc>
          <w:tcPr>
            <w:tcW w:w="2569" w:type="dxa"/>
            <w:gridSpan w:val="3"/>
            <w:vAlign w:val="center"/>
          </w:tcPr>
          <w:p>
            <w:pPr>
              <w:spacing w:line="360" w:lineRule="auto"/>
              <w:jc w:val="center"/>
              <w:rPr>
                <w:rFonts w:ascii="仿宋" w:hAnsi="仿宋" w:eastAsia="仿宋"/>
                <w:sz w:val="24"/>
                <w:szCs w:val="28"/>
              </w:rPr>
            </w:pPr>
          </w:p>
        </w:tc>
        <w:tc>
          <w:tcPr>
            <w:tcW w:w="0" w:type="auto"/>
            <w:vMerge w:val="continue"/>
            <w:vAlign w:val="center"/>
          </w:tcPr>
          <w:p>
            <w:pPr>
              <w:widowControl/>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现裁判证</w:t>
            </w:r>
          </w:p>
          <w:p>
            <w:pPr>
              <w:jc w:val="center"/>
              <w:rPr>
                <w:rFonts w:ascii="仿宋" w:hAnsi="仿宋" w:eastAsia="仿宋"/>
                <w:sz w:val="24"/>
              </w:rPr>
            </w:pPr>
            <w:r>
              <w:rPr>
                <w:rFonts w:hint="eastAsia" w:ascii="仿宋" w:hAnsi="仿宋" w:eastAsia="仿宋"/>
                <w:sz w:val="24"/>
              </w:rPr>
              <w:t>等级</w:t>
            </w:r>
          </w:p>
        </w:tc>
        <w:tc>
          <w:tcPr>
            <w:tcW w:w="2538" w:type="dxa"/>
            <w:gridSpan w:val="2"/>
            <w:vAlign w:val="center"/>
          </w:tcPr>
          <w:p>
            <w:pPr>
              <w:spacing w:line="360" w:lineRule="auto"/>
              <w:jc w:val="center"/>
              <w:rPr>
                <w:rFonts w:ascii="仿宋" w:hAnsi="仿宋" w:eastAsia="仿宋"/>
                <w:sz w:val="24"/>
                <w:szCs w:val="28"/>
              </w:rPr>
            </w:pPr>
          </w:p>
        </w:tc>
        <w:tc>
          <w:tcPr>
            <w:tcW w:w="1385" w:type="dxa"/>
            <w:vAlign w:val="center"/>
          </w:tcPr>
          <w:p>
            <w:pPr>
              <w:spacing w:line="360" w:lineRule="auto"/>
              <w:jc w:val="center"/>
              <w:rPr>
                <w:rFonts w:ascii="仿宋" w:hAnsi="仿宋" w:eastAsia="仿宋"/>
                <w:sz w:val="24"/>
                <w:szCs w:val="28"/>
              </w:rPr>
            </w:pPr>
            <w:r>
              <w:rPr>
                <w:rFonts w:hint="eastAsia" w:ascii="仿宋" w:hAnsi="仿宋" w:eastAsia="仿宋"/>
                <w:sz w:val="24"/>
                <w:szCs w:val="28"/>
              </w:rPr>
              <w:t>批准时间</w:t>
            </w:r>
          </w:p>
        </w:tc>
        <w:tc>
          <w:tcPr>
            <w:tcW w:w="2569" w:type="dxa"/>
            <w:gridSpan w:val="3"/>
            <w:vAlign w:val="center"/>
          </w:tcPr>
          <w:p>
            <w:pPr>
              <w:spacing w:line="360" w:lineRule="auto"/>
              <w:jc w:val="center"/>
              <w:rPr>
                <w:rFonts w:ascii="仿宋" w:hAnsi="仿宋" w:eastAsia="仿宋"/>
                <w:sz w:val="24"/>
                <w:szCs w:val="28"/>
              </w:rPr>
            </w:pPr>
          </w:p>
        </w:tc>
        <w:tc>
          <w:tcPr>
            <w:tcW w:w="0" w:type="auto"/>
            <w:vMerge w:val="continue"/>
            <w:vAlign w:val="center"/>
          </w:tcPr>
          <w:p>
            <w:pPr>
              <w:widowControl/>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批准单位</w:t>
            </w:r>
          </w:p>
        </w:tc>
        <w:tc>
          <w:tcPr>
            <w:tcW w:w="3923" w:type="dxa"/>
            <w:gridSpan w:val="3"/>
            <w:vAlign w:val="center"/>
          </w:tcPr>
          <w:p>
            <w:pPr>
              <w:spacing w:line="360" w:lineRule="auto"/>
              <w:jc w:val="center"/>
              <w:rPr>
                <w:rFonts w:ascii="仿宋" w:hAnsi="仿宋" w:eastAsia="仿宋"/>
                <w:sz w:val="24"/>
                <w:szCs w:val="28"/>
              </w:rPr>
            </w:pPr>
          </w:p>
        </w:tc>
        <w:tc>
          <w:tcPr>
            <w:tcW w:w="2569" w:type="dxa"/>
            <w:gridSpan w:val="3"/>
            <w:vAlign w:val="center"/>
          </w:tcPr>
          <w:p>
            <w:pPr>
              <w:jc w:val="center"/>
              <w:rPr>
                <w:rFonts w:ascii="仿宋" w:hAnsi="仿宋" w:eastAsia="仿宋"/>
                <w:sz w:val="24"/>
                <w:szCs w:val="28"/>
              </w:rPr>
            </w:pPr>
            <w:r>
              <w:rPr>
                <w:rFonts w:hint="eastAsia" w:ascii="仿宋" w:hAnsi="仿宋" w:eastAsia="仿宋"/>
                <w:sz w:val="24"/>
                <w:szCs w:val="28"/>
              </w:rPr>
              <w:t>市体育竞赛管理中心</w:t>
            </w:r>
          </w:p>
          <w:p>
            <w:pPr>
              <w:jc w:val="center"/>
              <w:rPr>
                <w:rFonts w:ascii="仿宋" w:hAnsi="仿宋" w:eastAsia="仿宋"/>
                <w:sz w:val="24"/>
                <w:szCs w:val="28"/>
              </w:rPr>
            </w:pPr>
            <w:r>
              <w:rPr>
                <w:rFonts w:hint="eastAsia" w:ascii="仿宋" w:hAnsi="仿宋" w:eastAsia="仿宋"/>
                <w:sz w:val="24"/>
                <w:szCs w:val="28"/>
              </w:rPr>
              <w:t>网上注册情况</w:t>
            </w:r>
          </w:p>
        </w:tc>
        <w:tc>
          <w:tcPr>
            <w:tcW w:w="2311" w:type="dxa"/>
            <w:vAlign w:val="center"/>
          </w:tcPr>
          <w:p>
            <w:pPr>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联系电话</w:t>
            </w:r>
          </w:p>
        </w:tc>
        <w:tc>
          <w:tcPr>
            <w:tcW w:w="2538" w:type="dxa"/>
            <w:gridSpan w:val="2"/>
            <w:vAlign w:val="center"/>
          </w:tcPr>
          <w:p>
            <w:pPr>
              <w:spacing w:line="360" w:lineRule="auto"/>
              <w:jc w:val="center"/>
              <w:rPr>
                <w:rFonts w:ascii="仿宋" w:hAnsi="仿宋" w:eastAsia="仿宋"/>
                <w:sz w:val="24"/>
                <w:szCs w:val="28"/>
              </w:rPr>
            </w:pPr>
          </w:p>
        </w:tc>
        <w:tc>
          <w:tcPr>
            <w:tcW w:w="1385" w:type="dxa"/>
            <w:vAlign w:val="center"/>
          </w:tcPr>
          <w:p>
            <w:pPr>
              <w:spacing w:line="360" w:lineRule="auto"/>
              <w:jc w:val="center"/>
              <w:rPr>
                <w:rFonts w:ascii="仿宋" w:hAnsi="仿宋" w:eastAsia="仿宋"/>
                <w:sz w:val="24"/>
                <w:szCs w:val="28"/>
              </w:rPr>
            </w:pPr>
            <w:r>
              <w:rPr>
                <w:rFonts w:hint="eastAsia" w:ascii="仿宋" w:hAnsi="仿宋" w:eastAsia="仿宋"/>
                <w:sz w:val="24"/>
                <w:szCs w:val="28"/>
              </w:rPr>
              <w:t>电子邮箱</w:t>
            </w:r>
          </w:p>
        </w:tc>
        <w:tc>
          <w:tcPr>
            <w:tcW w:w="4880" w:type="dxa"/>
            <w:gridSpan w:val="4"/>
            <w:vAlign w:val="center"/>
          </w:tcPr>
          <w:p>
            <w:pPr>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工作单位</w:t>
            </w:r>
          </w:p>
          <w:p>
            <w:pPr>
              <w:jc w:val="center"/>
              <w:rPr>
                <w:rFonts w:ascii="仿宋" w:hAnsi="仿宋" w:eastAsia="仿宋"/>
                <w:sz w:val="24"/>
              </w:rPr>
            </w:pPr>
            <w:r>
              <w:rPr>
                <w:rFonts w:hint="eastAsia" w:ascii="仿宋" w:hAnsi="仿宋" w:eastAsia="仿宋"/>
                <w:sz w:val="24"/>
              </w:rPr>
              <w:t>及职务</w:t>
            </w:r>
          </w:p>
        </w:tc>
        <w:tc>
          <w:tcPr>
            <w:tcW w:w="4898" w:type="dxa"/>
            <w:gridSpan w:val="4"/>
            <w:vAlign w:val="center"/>
          </w:tcPr>
          <w:p>
            <w:pPr>
              <w:spacing w:line="360" w:lineRule="auto"/>
              <w:jc w:val="center"/>
              <w:rPr>
                <w:rFonts w:ascii="仿宋" w:hAnsi="仿宋" w:eastAsia="仿宋"/>
                <w:sz w:val="24"/>
                <w:szCs w:val="28"/>
              </w:rPr>
            </w:pPr>
          </w:p>
        </w:tc>
        <w:tc>
          <w:tcPr>
            <w:tcW w:w="1570" w:type="dxa"/>
            <w:vAlign w:val="center"/>
          </w:tcPr>
          <w:p>
            <w:pPr>
              <w:spacing w:line="360" w:lineRule="auto"/>
              <w:jc w:val="center"/>
              <w:rPr>
                <w:rFonts w:ascii="仿宋" w:hAnsi="仿宋" w:eastAsia="仿宋"/>
                <w:sz w:val="24"/>
                <w:szCs w:val="28"/>
              </w:rPr>
            </w:pPr>
            <w:r>
              <w:rPr>
                <w:rFonts w:hint="eastAsia" w:ascii="仿宋" w:hAnsi="仿宋" w:eastAsia="仿宋"/>
                <w:sz w:val="24"/>
                <w:szCs w:val="28"/>
              </w:rPr>
              <w:t>单位所在区</w:t>
            </w:r>
          </w:p>
        </w:tc>
        <w:tc>
          <w:tcPr>
            <w:tcW w:w="2335" w:type="dxa"/>
            <w:gridSpan w:val="2"/>
            <w:vAlign w:val="center"/>
          </w:tcPr>
          <w:p>
            <w:pPr>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94" w:type="dxa"/>
            <w:gridSpan w:val="2"/>
            <w:vAlign w:val="center"/>
          </w:tcPr>
          <w:p>
            <w:pPr>
              <w:jc w:val="center"/>
              <w:rPr>
                <w:rFonts w:ascii="仿宋" w:hAnsi="仿宋" w:eastAsia="仿宋"/>
                <w:sz w:val="24"/>
              </w:rPr>
            </w:pPr>
            <w:r>
              <w:rPr>
                <w:rFonts w:hint="eastAsia" w:ascii="仿宋" w:hAnsi="仿宋" w:eastAsia="仿宋"/>
                <w:sz w:val="24"/>
              </w:rPr>
              <w:t>现居住地址</w:t>
            </w:r>
          </w:p>
        </w:tc>
        <w:tc>
          <w:tcPr>
            <w:tcW w:w="8803" w:type="dxa"/>
            <w:gridSpan w:val="7"/>
            <w:vAlign w:val="center"/>
          </w:tcPr>
          <w:p>
            <w:pPr>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97" w:type="dxa"/>
            <w:gridSpan w:val="9"/>
            <w:vAlign w:val="center"/>
          </w:tcPr>
          <w:p>
            <w:pPr>
              <w:spacing w:line="360" w:lineRule="auto"/>
              <w:jc w:val="center"/>
              <w:rPr>
                <w:rFonts w:ascii="仿宋" w:hAnsi="仿宋" w:eastAsia="仿宋"/>
                <w:sz w:val="24"/>
                <w:szCs w:val="28"/>
              </w:rPr>
            </w:pPr>
            <w:r>
              <w:rPr>
                <w:rFonts w:hint="eastAsia" w:ascii="仿宋" w:hAnsi="仿宋" w:eastAsia="仿宋"/>
                <w:sz w:val="24"/>
                <w:szCs w:val="28"/>
              </w:rPr>
              <w:t>裁判工作简历（执裁比赛的名称、时间、地点、职务）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297" w:type="dxa"/>
            <w:gridSpan w:val="9"/>
          </w:tcPr>
          <w:p>
            <w:pPr>
              <w:spacing w:line="360" w:lineRule="auto"/>
              <w:jc w:val="left"/>
              <w:rPr>
                <w:rFonts w:ascii="仿宋" w:hAnsi="仿宋" w:eastAsia="仿宋"/>
                <w:sz w:val="24"/>
                <w:szCs w:val="28"/>
              </w:rPr>
            </w:pPr>
          </w:p>
          <w:p>
            <w:pPr>
              <w:spacing w:line="360" w:lineRule="auto"/>
              <w:jc w:val="left"/>
              <w:rPr>
                <w:rFonts w:ascii="仿宋" w:hAnsi="仿宋" w:eastAsia="仿宋"/>
                <w:sz w:val="24"/>
                <w:szCs w:val="28"/>
              </w:rPr>
            </w:pPr>
          </w:p>
          <w:p>
            <w:pPr>
              <w:spacing w:line="360" w:lineRule="auto"/>
              <w:jc w:val="left"/>
              <w:rPr>
                <w:rFonts w:ascii="仿宋" w:hAnsi="仿宋" w:eastAsia="仿宋"/>
                <w:sz w:val="24"/>
                <w:szCs w:val="28"/>
              </w:rPr>
            </w:pPr>
          </w:p>
          <w:p>
            <w:pPr>
              <w:spacing w:line="360" w:lineRule="auto"/>
              <w:jc w:val="left"/>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297" w:type="dxa"/>
            <w:gridSpan w:val="9"/>
          </w:tcPr>
          <w:p>
            <w:pPr>
              <w:spacing w:line="360" w:lineRule="auto"/>
              <w:jc w:val="left"/>
              <w:rPr>
                <w:rFonts w:ascii="仿宋" w:hAnsi="仿宋" w:eastAsia="仿宋"/>
                <w:sz w:val="24"/>
                <w:szCs w:val="28"/>
              </w:rPr>
            </w:pPr>
            <w:r>
              <w:rPr>
                <w:rFonts w:hint="eastAsia" w:ascii="仿宋" w:hAnsi="仿宋" w:eastAsia="仿宋"/>
                <w:sz w:val="24"/>
                <w:szCs w:val="28"/>
              </w:rPr>
              <w:t>区体育主管部门意见</w:t>
            </w:r>
          </w:p>
          <w:p>
            <w:pPr>
              <w:spacing w:line="360" w:lineRule="auto"/>
              <w:jc w:val="left"/>
              <w:rPr>
                <w:rFonts w:ascii="仿宋" w:hAnsi="仿宋" w:eastAsia="仿宋"/>
                <w:sz w:val="24"/>
                <w:szCs w:val="28"/>
              </w:rPr>
            </w:pPr>
            <w:r>
              <w:rPr>
                <w:rFonts w:hint="eastAsia" w:ascii="仿宋" w:hAnsi="仿宋" w:eastAsia="仿宋"/>
                <w:sz w:val="24"/>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7" w:type="dxa"/>
            <w:vAlign w:val="center"/>
          </w:tcPr>
          <w:p>
            <w:pPr>
              <w:spacing w:line="280" w:lineRule="exact"/>
              <w:jc w:val="center"/>
              <w:rPr>
                <w:rFonts w:ascii="仿宋" w:hAnsi="仿宋" w:eastAsia="仿宋"/>
                <w:b/>
                <w:sz w:val="22"/>
                <w:szCs w:val="28"/>
              </w:rPr>
            </w:pPr>
            <w:r>
              <w:rPr>
                <w:rFonts w:hint="eastAsia" w:ascii="仿宋" w:hAnsi="仿宋" w:eastAsia="仿宋"/>
                <w:b/>
                <w:sz w:val="22"/>
                <w:szCs w:val="28"/>
              </w:rPr>
              <w:t>填写说明</w:t>
            </w:r>
          </w:p>
        </w:tc>
        <w:tc>
          <w:tcPr>
            <w:tcW w:w="9650" w:type="dxa"/>
            <w:gridSpan w:val="8"/>
            <w:vAlign w:val="center"/>
          </w:tcPr>
          <w:p>
            <w:pPr>
              <w:spacing w:line="280" w:lineRule="exact"/>
              <w:ind w:firstLine="360" w:firstLineChars="200"/>
              <w:jc w:val="left"/>
              <w:rPr>
                <w:rFonts w:ascii="仿宋" w:hAnsi="仿宋" w:eastAsia="仿宋"/>
                <w:sz w:val="18"/>
                <w:szCs w:val="18"/>
              </w:rPr>
            </w:pPr>
            <w:r>
              <w:rPr>
                <w:rFonts w:ascii="仿宋" w:hAnsi="仿宋" w:eastAsia="仿宋"/>
                <w:sz w:val="18"/>
                <w:szCs w:val="18"/>
              </w:rPr>
              <w:t>1.</w:t>
            </w:r>
            <w:r>
              <w:rPr>
                <w:rFonts w:hint="eastAsia" w:ascii="仿宋" w:hAnsi="仿宋" w:eastAsia="仿宋"/>
                <w:sz w:val="18"/>
                <w:szCs w:val="18"/>
              </w:rPr>
              <w:t>报名表必须加盖区体育主管部门公章，无区体育主管部门公章，报名不予接收；</w:t>
            </w:r>
            <w:r>
              <w:rPr>
                <w:rFonts w:ascii="仿宋" w:hAnsi="仿宋" w:eastAsia="仿宋"/>
                <w:sz w:val="18"/>
                <w:szCs w:val="18"/>
              </w:rPr>
              <w:t>2.</w:t>
            </w:r>
            <w:r>
              <w:rPr>
                <w:rFonts w:hint="eastAsia" w:ascii="仿宋" w:hAnsi="仿宋" w:eastAsia="仿宋"/>
                <w:sz w:val="18"/>
                <w:szCs w:val="18"/>
              </w:rPr>
              <w:t>请确保以上填写内容真实有效；</w:t>
            </w:r>
            <w:r>
              <w:rPr>
                <w:rFonts w:ascii="仿宋" w:hAnsi="仿宋" w:eastAsia="仿宋"/>
                <w:sz w:val="18"/>
                <w:szCs w:val="18"/>
              </w:rPr>
              <w:t>3.</w:t>
            </w:r>
            <w:r>
              <w:rPr>
                <w:rFonts w:hint="eastAsia" w:ascii="仿宋" w:hAnsi="仿宋" w:eastAsia="仿宋"/>
                <w:sz w:val="18"/>
                <w:szCs w:val="18"/>
              </w:rPr>
              <w:t>“现裁判证项目”根据实际情况填写，没有填写“无”；</w:t>
            </w:r>
            <w:r>
              <w:rPr>
                <w:rFonts w:ascii="仿宋" w:hAnsi="仿宋" w:eastAsia="仿宋"/>
                <w:sz w:val="18"/>
                <w:szCs w:val="18"/>
              </w:rPr>
              <w:t>4.</w:t>
            </w:r>
            <w:r>
              <w:rPr>
                <w:rFonts w:hint="eastAsia" w:ascii="仿宋" w:hAnsi="仿宋" w:eastAsia="仿宋"/>
                <w:sz w:val="18"/>
                <w:szCs w:val="18"/>
              </w:rPr>
              <w:t>“市体育竞赛管理中心网上注册情况”根据实际情况填写：“是”或“否”；</w:t>
            </w:r>
            <w:r>
              <w:rPr>
                <w:rFonts w:ascii="仿宋" w:hAnsi="仿宋" w:eastAsia="仿宋"/>
                <w:sz w:val="18"/>
                <w:szCs w:val="18"/>
              </w:rPr>
              <w:t>5.</w:t>
            </w:r>
            <w:r>
              <w:rPr>
                <w:rFonts w:hint="eastAsia" w:ascii="仿宋" w:hAnsi="仿宋" w:eastAsia="仿宋"/>
                <w:sz w:val="18"/>
                <w:szCs w:val="18"/>
              </w:rPr>
              <w:t>“电子照片”：根据尺寸要求调整好证件照电子版，粘贴前删除格内“电子照片（</w:t>
            </w:r>
            <w:r>
              <w:rPr>
                <w:rFonts w:ascii="仿宋" w:hAnsi="仿宋" w:eastAsia="仿宋"/>
                <w:sz w:val="18"/>
                <w:szCs w:val="18"/>
              </w:rPr>
              <w:t>2.5cm*3.5cm</w:t>
            </w:r>
            <w:r>
              <w:rPr>
                <w:rFonts w:hint="eastAsia" w:ascii="仿宋" w:hAnsi="仿宋" w:eastAsia="仿宋"/>
                <w:sz w:val="18"/>
                <w:szCs w:val="18"/>
              </w:rPr>
              <w:t>）”文字。</w:t>
            </w:r>
          </w:p>
        </w:tc>
      </w:tr>
    </w:tbl>
    <w:p>
      <w:pPr>
        <w:widowControl/>
        <w:spacing w:after="156" w:line="560" w:lineRule="exact"/>
        <w:jc w:val="left"/>
        <w:textAlignment w:val="baseline"/>
        <w:rPr>
          <w:rFonts w:ascii="黑体" w:hAnsi="黑体" w:eastAsia="黑体"/>
          <w:sz w:val="32"/>
          <w:szCs w:val="32"/>
        </w:rPr>
      </w:pPr>
      <w:r>
        <w:rPr>
          <w:rFonts w:hint="eastAsia" w:ascii="黑体" w:hAnsi="黑体" w:eastAsia="黑体"/>
          <w:sz w:val="32"/>
          <w:szCs w:val="32"/>
        </w:rPr>
        <w:t>附件2</w:t>
      </w:r>
    </w:p>
    <w:p>
      <w:pPr>
        <w:widowControl/>
        <w:spacing w:after="156" w:line="560" w:lineRule="exact"/>
        <w:jc w:val="center"/>
        <w:textAlignment w:val="baseline"/>
        <w:rPr>
          <w:rStyle w:val="19"/>
          <w:rFonts w:ascii="方正小标宋简体" w:eastAsia="方正小标宋简体"/>
          <w:sz w:val="44"/>
          <w:szCs w:val="44"/>
        </w:rPr>
      </w:pPr>
      <w:r>
        <w:rPr>
          <w:rStyle w:val="19"/>
          <w:rFonts w:hint="eastAsia" w:ascii="方正小标宋简体" w:eastAsia="方正小标宋简体"/>
          <w:sz w:val="44"/>
          <w:szCs w:val="44"/>
        </w:rPr>
        <w:t>2022年北京市围棋裁判员培训</w:t>
      </w:r>
    </w:p>
    <w:p>
      <w:pPr>
        <w:widowControl/>
        <w:spacing w:after="156" w:line="560" w:lineRule="exact"/>
        <w:jc w:val="center"/>
        <w:textAlignment w:val="baseline"/>
        <w:rPr>
          <w:rFonts w:ascii="方正小标宋简体" w:eastAsia="方正小标宋简体"/>
          <w:sz w:val="44"/>
          <w:szCs w:val="44"/>
        </w:rPr>
      </w:pPr>
      <w:r>
        <w:rPr>
          <w:rStyle w:val="19"/>
          <w:rFonts w:hint="eastAsia" w:ascii="方正小标宋简体" w:eastAsia="方正小标宋简体"/>
          <w:sz w:val="44"/>
          <w:szCs w:val="44"/>
        </w:rPr>
        <w:t>课程安排</w:t>
      </w:r>
    </w:p>
    <w:tbl>
      <w:tblPr>
        <w:tblStyle w:val="8"/>
        <w:tblW w:w="905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003"/>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jc w:val="center"/>
              <w:rPr>
                <w:rFonts w:ascii="仿宋" w:hAnsi="仿宋" w:eastAsia="仿宋"/>
                <w:b/>
                <w:sz w:val="30"/>
                <w:szCs w:val="30"/>
              </w:rPr>
            </w:pPr>
            <w:r>
              <w:rPr>
                <w:rFonts w:hint="eastAsia" w:ascii="仿宋" w:hAnsi="仿宋" w:eastAsia="仿宋"/>
                <w:b/>
                <w:sz w:val="30"/>
                <w:szCs w:val="30"/>
              </w:rPr>
              <w:t>日期</w:t>
            </w:r>
          </w:p>
        </w:tc>
        <w:tc>
          <w:tcPr>
            <w:tcW w:w="2003" w:type="dxa"/>
            <w:vAlign w:val="center"/>
          </w:tcPr>
          <w:p>
            <w:pPr>
              <w:jc w:val="center"/>
              <w:rPr>
                <w:rFonts w:ascii="仿宋" w:hAnsi="仿宋" w:eastAsia="仿宋"/>
                <w:b/>
                <w:sz w:val="30"/>
                <w:szCs w:val="30"/>
              </w:rPr>
            </w:pPr>
            <w:r>
              <w:rPr>
                <w:rFonts w:hint="eastAsia" w:ascii="仿宋" w:hAnsi="仿宋" w:eastAsia="仿宋"/>
                <w:b/>
                <w:sz w:val="30"/>
                <w:szCs w:val="30"/>
              </w:rPr>
              <w:t>时间</w:t>
            </w:r>
          </w:p>
        </w:tc>
        <w:tc>
          <w:tcPr>
            <w:tcW w:w="5481" w:type="dxa"/>
            <w:vAlign w:val="center"/>
          </w:tcPr>
          <w:p>
            <w:pPr>
              <w:jc w:val="center"/>
              <w:rPr>
                <w:rFonts w:ascii="仿宋" w:hAnsi="仿宋" w:eastAsia="仿宋"/>
                <w:b/>
                <w:sz w:val="30"/>
                <w:szCs w:val="30"/>
              </w:rPr>
            </w:pPr>
            <w:r>
              <w:rPr>
                <w:rFonts w:hint="eastAsia" w:ascii="仿宋" w:hAnsi="仿宋" w:eastAsia="仿宋"/>
                <w:b/>
                <w:sz w:val="30"/>
                <w:szCs w:val="3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restart"/>
            <w:vAlign w:val="center"/>
          </w:tcPr>
          <w:p>
            <w:pPr>
              <w:jc w:val="center"/>
              <w:rPr>
                <w:rFonts w:ascii="仿宋" w:hAnsi="仿宋" w:eastAsia="仿宋"/>
                <w:b/>
                <w:sz w:val="28"/>
                <w:szCs w:val="28"/>
              </w:rPr>
            </w:pPr>
            <w:r>
              <w:rPr>
                <w:rFonts w:hint="eastAsia" w:ascii="仿宋" w:hAnsi="仿宋" w:eastAsia="仿宋"/>
                <w:b/>
                <w:sz w:val="28"/>
                <w:szCs w:val="28"/>
              </w:rPr>
              <w:t>11月30日</w:t>
            </w:r>
          </w:p>
        </w:tc>
        <w:tc>
          <w:tcPr>
            <w:tcW w:w="2003" w:type="dxa"/>
            <w:vAlign w:val="center"/>
          </w:tcPr>
          <w:p>
            <w:pPr>
              <w:jc w:val="center"/>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w:t>
            </w:r>
            <w:r>
              <w:rPr>
                <w:rFonts w:hint="eastAsia" w:ascii="仿宋" w:hAnsi="仿宋" w:eastAsia="仿宋"/>
                <w:sz w:val="28"/>
                <w:szCs w:val="28"/>
              </w:rPr>
              <w:t>00-12:00</w:t>
            </w:r>
          </w:p>
        </w:tc>
        <w:tc>
          <w:tcPr>
            <w:tcW w:w="5481" w:type="dxa"/>
            <w:vAlign w:val="center"/>
          </w:tcPr>
          <w:p>
            <w:pPr>
              <w:spacing w:line="360" w:lineRule="exact"/>
              <w:rPr>
                <w:rFonts w:ascii="仿宋" w:hAnsi="仿宋" w:eastAsia="仿宋"/>
                <w:sz w:val="28"/>
                <w:szCs w:val="28"/>
              </w:rPr>
            </w:pPr>
            <w:r>
              <w:rPr>
                <w:rFonts w:hint="eastAsia" w:ascii="仿宋" w:hAnsi="仿宋" w:eastAsia="仿宋"/>
                <w:sz w:val="28"/>
                <w:szCs w:val="28"/>
              </w:rPr>
              <w:t>围棋规则、裁判法。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continue"/>
            <w:vAlign w:val="center"/>
          </w:tcPr>
          <w:p>
            <w:pPr>
              <w:jc w:val="center"/>
              <w:rPr>
                <w:rFonts w:ascii="仿宋" w:hAnsi="仿宋" w:eastAsia="仿宋"/>
                <w:b/>
                <w:sz w:val="28"/>
                <w:szCs w:val="28"/>
              </w:rPr>
            </w:pPr>
          </w:p>
        </w:tc>
        <w:tc>
          <w:tcPr>
            <w:tcW w:w="2003" w:type="dxa"/>
            <w:vAlign w:val="center"/>
          </w:tcPr>
          <w:p>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0-1</w:t>
            </w:r>
            <w:r>
              <w:rPr>
                <w:rFonts w:ascii="仿宋" w:hAnsi="仿宋" w:eastAsia="仿宋"/>
                <w:sz w:val="28"/>
                <w:szCs w:val="28"/>
              </w:rPr>
              <w:t>6:0</w:t>
            </w:r>
            <w:r>
              <w:rPr>
                <w:rFonts w:hint="eastAsia" w:ascii="仿宋" w:hAnsi="仿宋" w:eastAsia="仿宋"/>
                <w:sz w:val="28"/>
                <w:szCs w:val="28"/>
              </w:rPr>
              <w:t>0</w:t>
            </w:r>
          </w:p>
        </w:tc>
        <w:tc>
          <w:tcPr>
            <w:tcW w:w="5481" w:type="dxa"/>
            <w:vAlign w:val="center"/>
          </w:tcPr>
          <w:p>
            <w:pPr>
              <w:spacing w:line="360" w:lineRule="exact"/>
              <w:rPr>
                <w:rFonts w:ascii="仿宋" w:hAnsi="仿宋" w:eastAsia="仿宋"/>
                <w:sz w:val="28"/>
                <w:szCs w:val="28"/>
              </w:rPr>
            </w:pPr>
            <w:r>
              <w:rPr>
                <w:rFonts w:hint="eastAsia" w:ascii="仿宋" w:hAnsi="仿宋" w:eastAsia="仿宋"/>
                <w:sz w:val="28"/>
                <w:szCs w:val="28"/>
              </w:rPr>
              <w:t>如何处理围棋比赛中出现的各种问题。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continue"/>
            <w:vAlign w:val="center"/>
          </w:tcPr>
          <w:p>
            <w:pPr>
              <w:jc w:val="center"/>
              <w:rPr>
                <w:rFonts w:ascii="仿宋" w:hAnsi="仿宋" w:eastAsia="仿宋"/>
                <w:b/>
                <w:sz w:val="28"/>
                <w:szCs w:val="28"/>
              </w:rPr>
            </w:pPr>
          </w:p>
        </w:tc>
        <w:tc>
          <w:tcPr>
            <w:tcW w:w="2003" w:type="dxa"/>
            <w:vAlign w:val="center"/>
          </w:tcPr>
          <w:p>
            <w:pPr>
              <w:jc w:val="center"/>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w:t>
            </w:r>
            <w:r>
              <w:rPr>
                <w:rFonts w:ascii="仿宋" w:hAnsi="仿宋" w:eastAsia="仿宋"/>
                <w:sz w:val="28"/>
                <w:szCs w:val="28"/>
              </w:rPr>
              <w:t>00-</w:t>
            </w:r>
            <w:r>
              <w:rPr>
                <w:rFonts w:hint="eastAsia" w:ascii="仿宋" w:hAnsi="仿宋" w:eastAsia="仿宋"/>
                <w:sz w:val="28"/>
                <w:szCs w:val="28"/>
              </w:rPr>
              <w:t>17:0</w:t>
            </w:r>
            <w:r>
              <w:rPr>
                <w:rFonts w:ascii="仿宋" w:hAnsi="仿宋" w:eastAsia="仿宋"/>
                <w:sz w:val="28"/>
                <w:szCs w:val="28"/>
              </w:rPr>
              <w:t>0</w:t>
            </w:r>
          </w:p>
        </w:tc>
        <w:tc>
          <w:tcPr>
            <w:tcW w:w="5481" w:type="dxa"/>
            <w:vAlign w:val="center"/>
          </w:tcPr>
          <w:p>
            <w:pPr>
              <w:spacing w:line="360" w:lineRule="exac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北京市体育竞赛裁判员管理办法</w:t>
            </w:r>
            <w:r>
              <w:rPr>
                <w:rFonts w:ascii="仿宋" w:hAnsi="仿宋" w:eastAsia="仿宋"/>
                <w:sz w:val="28"/>
                <w:szCs w:val="28"/>
              </w:rPr>
              <w:t>》</w:t>
            </w:r>
            <w:r>
              <w:rPr>
                <w:rFonts w:hint="eastAsia" w:ascii="仿宋" w:hAnsi="仿宋" w:eastAsia="仿宋"/>
                <w:sz w:val="28"/>
                <w:szCs w:val="28"/>
              </w:rPr>
              <w:t>、裁判员注册操作讲解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restart"/>
            <w:vAlign w:val="center"/>
          </w:tcPr>
          <w:p>
            <w:pPr>
              <w:jc w:val="center"/>
              <w:rPr>
                <w:rFonts w:ascii="仿宋" w:hAnsi="仿宋" w:eastAsia="仿宋"/>
                <w:b/>
                <w:sz w:val="28"/>
                <w:szCs w:val="28"/>
              </w:rPr>
            </w:pPr>
            <w:r>
              <w:rPr>
                <w:rFonts w:hint="eastAsia" w:ascii="仿宋" w:hAnsi="仿宋" w:eastAsia="仿宋"/>
                <w:b/>
                <w:sz w:val="28"/>
                <w:szCs w:val="28"/>
              </w:rPr>
              <w:t>12月1日</w:t>
            </w:r>
          </w:p>
        </w:tc>
        <w:tc>
          <w:tcPr>
            <w:tcW w:w="2003" w:type="dxa"/>
            <w:vAlign w:val="center"/>
          </w:tcPr>
          <w:p>
            <w:pPr>
              <w:jc w:val="center"/>
              <w:rPr>
                <w:rFonts w:ascii="仿宋" w:hAnsi="仿宋" w:eastAsia="仿宋"/>
                <w:sz w:val="28"/>
                <w:szCs w:val="28"/>
              </w:rPr>
            </w:pPr>
            <w:r>
              <w:rPr>
                <w:rFonts w:hint="eastAsia" w:ascii="仿宋" w:hAnsi="仿宋" w:eastAsia="仿宋"/>
                <w:sz w:val="28"/>
                <w:szCs w:val="28"/>
              </w:rPr>
              <w:t>9:00-12:00</w:t>
            </w:r>
          </w:p>
        </w:tc>
        <w:tc>
          <w:tcPr>
            <w:tcW w:w="5481" w:type="dxa"/>
            <w:vAlign w:val="center"/>
          </w:tcPr>
          <w:p>
            <w:pPr>
              <w:spacing w:line="360" w:lineRule="exact"/>
              <w:rPr>
                <w:rFonts w:ascii="仿宋" w:hAnsi="仿宋" w:eastAsia="仿宋"/>
                <w:sz w:val="28"/>
                <w:szCs w:val="28"/>
              </w:rPr>
            </w:pPr>
            <w:r>
              <w:rPr>
                <w:rFonts w:hint="eastAsia" w:ascii="仿宋" w:hAnsi="仿宋" w:eastAsia="仿宋"/>
                <w:sz w:val="28"/>
                <w:szCs w:val="28"/>
              </w:rPr>
              <w:t>围棋竞赛规程、补充规定及比赛编排。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continue"/>
            <w:vAlign w:val="center"/>
          </w:tcPr>
          <w:p>
            <w:pPr>
              <w:jc w:val="center"/>
              <w:rPr>
                <w:rFonts w:ascii="仿宋" w:hAnsi="仿宋" w:eastAsia="仿宋"/>
                <w:b/>
                <w:sz w:val="28"/>
                <w:szCs w:val="28"/>
              </w:rPr>
            </w:pPr>
          </w:p>
        </w:tc>
        <w:tc>
          <w:tcPr>
            <w:tcW w:w="2003" w:type="dxa"/>
            <w:vAlign w:val="center"/>
          </w:tcPr>
          <w:p>
            <w:pPr>
              <w:jc w:val="center"/>
              <w:rPr>
                <w:rFonts w:ascii="仿宋" w:hAnsi="仿宋" w:eastAsia="仿宋"/>
                <w:sz w:val="28"/>
                <w:szCs w:val="28"/>
              </w:rPr>
            </w:pPr>
            <w:r>
              <w:rPr>
                <w:rFonts w:hint="eastAsia" w:ascii="仿宋" w:hAnsi="仿宋" w:eastAsia="仿宋"/>
                <w:sz w:val="28"/>
                <w:szCs w:val="28"/>
              </w:rPr>
              <w:t>13:30-16:</w:t>
            </w:r>
            <w:r>
              <w:rPr>
                <w:rFonts w:ascii="仿宋" w:hAnsi="仿宋" w:eastAsia="仿宋"/>
                <w:sz w:val="28"/>
                <w:szCs w:val="28"/>
              </w:rPr>
              <w:t>00</w:t>
            </w:r>
          </w:p>
        </w:tc>
        <w:tc>
          <w:tcPr>
            <w:tcW w:w="5481" w:type="dxa"/>
            <w:vAlign w:val="center"/>
          </w:tcPr>
          <w:p>
            <w:pPr>
              <w:rPr>
                <w:rFonts w:ascii="仿宋" w:hAnsi="仿宋" w:eastAsia="仿宋"/>
                <w:sz w:val="28"/>
                <w:szCs w:val="28"/>
                <w:lang w:eastAsia="zh-Hans"/>
              </w:rPr>
            </w:pPr>
            <w:r>
              <w:rPr>
                <w:rFonts w:hint="eastAsia" w:ascii="仿宋" w:hAnsi="仿宋" w:eastAsia="仿宋"/>
                <w:sz w:val="28"/>
                <w:szCs w:val="28"/>
                <w:lang w:eastAsia="zh-Hans"/>
              </w:rPr>
              <w:t>裁判员、裁判长守则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continue"/>
            <w:vAlign w:val="center"/>
          </w:tcPr>
          <w:p>
            <w:pPr>
              <w:jc w:val="center"/>
              <w:rPr>
                <w:rFonts w:ascii="仿宋" w:hAnsi="仿宋" w:eastAsia="仿宋"/>
                <w:b/>
                <w:sz w:val="28"/>
                <w:szCs w:val="28"/>
              </w:rPr>
            </w:pPr>
          </w:p>
        </w:tc>
        <w:tc>
          <w:tcPr>
            <w:tcW w:w="2003" w:type="dxa"/>
            <w:vAlign w:val="center"/>
          </w:tcPr>
          <w:p>
            <w:pPr>
              <w:jc w:val="center"/>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w:t>
            </w:r>
            <w:r>
              <w:rPr>
                <w:rFonts w:ascii="仿宋" w:hAnsi="仿宋" w:eastAsia="仿宋"/>
                <w:sz w:val="28"/>
                <w:szCs w:val="28"/>
              </w:rPr>
              <w:t>00-16</w:t>
            </w:r>
            <w:r>
              <w:rPr>
                <w:rFonts w:hint="eastAsia" w:ascii="仿宋" w:hAnsi="仿宋" w:eastAsia="仿宋"/>
                <w:sz w:val="28"/>
                <w:szCs w:val="28"/>
              </w:rPr>
              <w:t>:</w:t>
            </w:r>
            <w:r>
              <w:rPr>
                <w:rFonts w:ascii="仿宋" w:hAnsi="仿宋" w:eastAsia="仿宋"/>
                <w:sz w:val="28"/>
                <w:szCs w:val="28"/>
              </w:rPr>
              <w:t>30</w:t>
            </w:r>
          </w:p>
        </w:tc>
        <w:tc>
          <w:tcPr>
            <w:tcW w:w="5481" w:type="dxa"/>
            <w:vAlign w:val="center"/>
          </w:tcPr>
          <w:p>
            <w:pPr>
              <w:rPr>
                <w:rFonts w:ascii="仿宋" w:hAnsi="仿宋" w:eastAsia="仿宋"/>
                <w:sz w:val="28"/>
                <w:szCs w:val="28"/>
              </w:rPr>
            </w:pPr>
            <w:r>
              <w:rPr>
                <w:rFonts w:hint="eastAsia" w:ascii="仿宋" w:hAnsi="仿宋" w:eastAsia="仿宋"/>
                <w:sz w:val="28"/>
                <w:szCs w:val="28"/>
              </w:rPr>
              <w:t>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75" w:type="dxa"/>
            <w:vMerge w:val="continue"/>
            <w:vAlign w:val="center"/>
          </w:tcPr>
          <w:p>
            <w:pPr>
              <w:jc w:val="center"/>
              <w:rPr>
                <w:rFonts w:ascii="仿宋" w:hAnsi="仿宋" w:eastAsia="仿宋"/>
                <w:sz w:val="28"/>
                <w:szCs w:val="28"/>
              </w:rPr>
            </w:pPr>
          </w:p>
        </w:tc>
        <w:tc>
          <w:tcPr>
            <w:tcW w:w="2003" w:type="dxa"/>
            <w:vAlign w:val="center"/>
          </w:tcPr>
          <w:p>
            <w:pPr>
              <w:jc w:val="center"/>
              <w:rPr>
                <w:rFonts w:ascii="仿宋" w:hAnsi="仿宋" w:eastAsia="仿宋"/>
                <w:sz w:val="28"/>
                <w:szCs w:val="28"/>
              </w:rPr>
            </w:pPr>
            <w:r>
              <w:rPr>
                <w:rFonts w:hint="eastAsia" w:ascii="仿宋" w:hAnsi="仿宋" w:eastAsia="仿宋"/>
                <w:sz w:val="28"/>
                <w:szCs w:val="28"/>
              </w:rPr>
              <w:t>16:30-18:00</w:t>
            </w:r>
          </w:p>
        </w:tc>
        <w:tc>
          <w:tcPr>
            <w:tcW w:w="5481" w:type="dxa"/>
            <w:vAlign w:val="center"/>
          </w:tcPr>
          <w:p>
            <w:pPr>
              <w:rPr>
                <w:rFonts w:ascii="仿宋" w:hAnsi="仿宋" w:eastAsia="仿宋"/>
                <w:sz w:val="28"/>
                <w:szCs w:val="28"/>
              </w:rPr>
            </w:pPr>
            <w:r>
              <w:rPr>
                <w:rFonts w:hint="eastAsia" w:ascii="仿宋" w:hAnsi="仿宋" w:eastAsia="仿宋"/>
                <w:sz w:val="28"/>
                <w:szCs w:val="28"/>
              </w:rPr>
              <w:t>考试</w:t>
            </w:r>
          </w:p>
        </w:tc>
      </w:tr>
    </w:tbl>
    <w:p>
      <w:pPr>
        <w:spacing w:line="580" w:lineRule="exact"/>
        <w:jc w:val="center"/>
        <w:rPr>
          <w:rFonts w:ascii="方正小标宋简体" w:hAnsi="黑体" w:eastAsia="方正小标宋简体"/>
          <w:sz w:val="44"/>
          <w:szCs w:val="44"/>
        </w:rPr>
      </w:pPr>
    </w:p>
    <w:p>
      <w:pPr>
        <w:rPr>
          <w:rFonts w:ascii="方正小标宋简体" w:hAnsi="黑体" w:eastAsia="方正小标宋简体"/>
          <w:sz w:val="44"/>
          <w:szCs w:val="44"/>
        </w:rPr>
      </w:pPr>
    </w:p>
    <w:p>
      <w:pPr>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2022年北京市围棋项目裁判员培训班</w:t>
      </w:r>
    </w:p>
    <w:p>
      <w:pPr>
        <w:spacing w:line="560" w:lineRule="exact"/>
        <w:jc w:val="center"/>
        <w:rPr>
          <w:rFonts w:ascii="仿宋_GB2312" w:eastAsia="仿宋_GB2312"/>
          <w:sz w:val="32"/>
          <w:szCs w:val="32"/>
        </w:rPr>
      </w:pPr>
      <w:r>
        <w:rPr>
          <w:rFonts w:hint="eastAsia" w:ascii="方正小标宋简体" w:eastAsia="方正小标宋简体"/>
          <w:sz w:val="44"/>
          <w:szCs w:val="44"/>
        </w:rPr>
        <w:t>线上考试流程及要求</w:t>
      </w:r>
    </w:p>
    <w:p>
      <w:pPr>
        <w:numPr>
          <w:ilvl w:val="0"/>
          <w:numId w:val="1"/>
        </w:numPr>
        <w:snapToGrid w:val="0"/>
        <w:spacing w:before="312" w:beforeLines="100" w:line="560" w:lineRule="exact"/>
        <w:ind w:firstLine="641"/>
        <w:rPr>
          <w:rFonts w:ascii="仿宋_GB2312" w:eastAsia="仿宋_GB2312"/>
          <w:sz w:val="32"/>
          <w:szCs w:val="32"/>
        </w:rPr>
      </w:pPr>
      <w:r>
        <w:rPr>
          <w:rFonts w:hint="eastAsia" w:ascii="仿宋_GB2312" w:eastAsia="仿宋_GB2312"/>
          <w:sz w:val="32"/>
          <w:szCs w:val="32"/>
        </w:rPr>
        <w:t>考试前，老师需明确考试纪律。考生需自备2台设备（如电脑和手机）、2张空白A4纸和黑色签字笔。考试前十分钟，考生须将两台设备同时加入视频会议，并全程打开两个摄像头，摄像头一（命名为考生姓名+前摄像头）位于考生正前方，对准考生本人正面；摄像头二（命名为考生姓名+后摄像头）位于考生侧后方45度，对准考生身侧、前屏幕，保证可以看到考生双手。</w:t>
      </w:r>
    </w:p>
    <w:p>
      <w:pPr>
        <w:snapToGrid w:val="0"/>
        <w:spacing w:line="560" w:lineRule="exact"/>
        <w:ind w:firstLine="640"/>
        <w:rPr>
          <w:rFonts w:ascii="仿宋_GB2312" w:eastAsia="仿宋_GB2312"/>
          <w:sz w:val="32"/>
          <w:szCs w:val="32"/>
        </w:rPr>
      </w:pPr>
      <w:r>
        <w:rPr>
          <w:rFonts w:hint="eastAsia" w:ascii="仿宋_GB2312" w:eastAsia="仿宋_GB2312"/>
          <w:sz w:val="32"/>
          <w:szCs w:val="32"/>
        </w:rPr>
        <w:t>二、全部考生摄像头调整完成后，考试宣布开始，老师将理论及技能考试试卷展示到PPT上，考生开始作答，作答前须写清姓名并标清题号。考试期间，老师和巡考员全程在线值守，如发现有人有作弊行为，立即口头警告该人，如若其再次进行作弊，立即取消该生的考试资格。</w:t>
      </w:r>
    </w:p>
    <w:p>
      <w:pPr>
        <w:snapToGrid w:val="0"/>
        <w:spacing w:line="560" w:lineRule="exact"/>
        <w:ind w:firstLine="640"/>
        <w:rPr>
          <w:rFonts w:ascii="仿宋_GB2312" w:eastAsia="仿宋_GB2312"/>
          <w:sz w:val="32"/>
          <w:szCs w:val="32"/>
        </w:rPr>
      </w:pPr>
      <w:r>
        <w:rPr>
          <w:rFonts w:hint="eastAsia" w:ascii="仿宋_GB2312" w:eastAsia="仿宋_GB2312"/>
          <w:sz w:val="32"/>
          <w:szCs w:val="32"/>
        </w:rPr>
        <w:t>三、考试结束后十分钟内考生须将考卷拍照的照片或扫描件发送至指定邮箱，邮件标题注明考生名字和现有级别。如无特殊情况，考试结束十分钟后仍未收到考生邮件，则视为该考生放弃本次考试。</w:t>
      </w:r>
    </w:p>
    <w:p/>
    <w:p>
      <w:pPr>
        <w:rPr>
          <w:rFonts w:ascii="方正小标宋简体" w:hAnsi="黑体" w:eastAsia="方正小标宋简体"/>
          <w:sz w:val="44"/>
          <w:szCs w:val="44"/>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lang w:val="zh-CN"/>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84hJ9EAAAADAQAADwAAAAAAAAAB&#10;ACAAAAAiAAAAZHJzL2Rvd25yZXYueG1sUEsBAhQAFAAAAAgAh07iQBJyfRveAQAAqwMAAA4AAAAA&#10;AAAAAQAgAAAAIAEAAGRycy9lMm9Eb2MueG1sUEsFBgAAAAAGAAYAWQEAAHAFAAAAAA==&#10;">
              <v:fill on="f" focussize="0,0"/>
              <v:stroke on="f"/>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lang w:val="zh-C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C341E"/>
    <w:multiLevelType w:val="singleLevel"/>
    <w:tmpl w:val="5BDC34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Y2EyZGMwZDlmNGIyYzM0Yjc1Y2NhNjViMTFmYTkifQ=="/>
  </w:docVars>
  <w:rsids>
    <w:rsidRoot w:val="0045357A"/>
    <w:rsid w:val="00003A59"/>
    <w:rsid w:val="00015E6D"/>
    <w:rsid w:val="00017376"/>
    <w:rsid w:val="00033CE6"/>
    <w:rsid w:val="00047923"/>
    <w:rsid w:val="00051C73"/>
    <w:rsid w:val="00055A14"/>
    <w:rsid w:val="000722D1"/>
    <w:rsid w:val="000916CA"/>
    <w:rsid w:val="000A293F"/>
    <w:rsid w:val="000C0E49"/>
    <w:rsid w:val="000D10DC"/>
    <w:rsid w:val="000D2867"/>
    <w:rsid w:val="000D60F6"/>
    <w:rsid w:val="000E7DA9"/>
    <w:rsid w:val="000F02E9"/>
    <w:rsid w:val="000F22F1"/>
    <w:rsid w:val="000F32E1"/>
    <w:rsid w:val="00114CD4"/>
    <w:rsid w:val="00114D21"/>
    <w:rsid w:val="0012352A"/>
    <w:rsid w:val="00123E88"/>
    <w:rsid w:val="00124FDD"/>
    <w:rsid w:val="00132E5E"/>
    <w:rsid w:val="0014551D"/>
    <w:rsid w:val="00145D45"/>
    <w:rsid w:val="0016185D"/>
    <w:rsid w:val="00166B38"/>
    <w:rsid w:val="0017076F"/>
    <w:rsid w:val="0017235C"/>
    <w:rsid w:val="00193987"/>
    <w:rsid w:val="001B7971"/>
    <w:rsid w:val="001C7D1D"/>
    <w:rsid w:val="001D1AA0"/>
    <w:rsid w:val="001E64BE"/>
    <w:rsid w:val="001E706B"/>
    <w:rsid w:val="00201B5B"/>
    <w:rsid w:val="00216796"/>
    <w:rsid w:val="00216B9D"/>
    <w:rsid w:val="002203CA"/>
    <w:rsid w:val="0022719A"/>
    <w:rsid w:val="00227CA1"/>
    <w:rsid w:val="00263CCC"/>
    <w:rsid w:val="00296EBF"/>
    <w:rsid w:val="002B62BC"/>
    <w:rsid w:val="002C5205"/>
    <w:rsid w:val="003118BB"/>
    <w:rsid w:val="00316BC2"/>
    <w:rsid w:val="0032236F"/>
    <w:rsid w:val="003320DD"/>
    <w:rsid w:val="00335CB4"/>
    <w:rsid w:val="00345386"/>
    <w:rsid w:val="00356472"/>
    <w:rsid w:val="0036237A"/>
    <w:rsid w:val="0036277A"/>
    <w:rsid w:val="0036567F"/>
    <w:rsid w:val="00376472"/>
    <w:rsid w:val="00383CAA"/>
    <w:rsid w:val="00385790"/>
    <w:rsid w:val="003C0EBE"/>
    <w:rsid w:val="003D5463"/>
    <w:rsid w:val="003F3C04"/>
    <w:rsid w:val="003F76DA"/>
    <w:rsid w:val="00404EBC"/>
    <w:rsid w:val="00405540"/>
    <w:rsid w:val="00413D06"/>
    <w:rsid w:val="004177CE"/>
    <w:rsid w:val="00434458"/>
    <w:rsid w:val="00450D36"/>
    <w:rsid w:val="0045357A"/>
    <w:rsid w:val="0045538F"/>
    <w:rsid w:val="0048033B"/>
    <w:rsid w:val="00480EA7"/>
    <w:rsid w:val="004974C7"/>
    <w:rsid w:val="004A0E92"/>
    <w:rsid w:val="004A5E38"/>
    <w:rsid w:val="004B3E13"/>
    <w:rsid w:val="004B5CB4"/>
    <w:rsid w:val="004B753C"/>
    <w:rsid w:val="004C5F21"/>
    <w:rsid w:val="004E0636"/>
    <w:rsid w:val="004F7AD3"/>
    <w:rsid w:val="00500267"/>
    <w:rsid w:val="00501604"/>
    <w:rsid w:val="00533465"/>
    <w:rsid w:val="00547BFB"/>
    <w:rsid w:val="00552702"/>
    <w:rsid w:val="00554BFF"/>
    <w:rsid w:val="005622F2"/>
    <w:rsid w:val="00563CE1"/>
    <w:rsid w:val="005701C5"/>
    <w:rsid w:val="005969A9"/>
    <w:rsid w:val="005A4731"/>
    <w:rsid w:val="005B6E9E"/>
    <w:rsid w:val="005C149D"/>
    <w:rsid w:val="005E04E7"/>
    <w:rsid w:val="005E4A60"/>
    <w:rsid w:val="005F0C5C"/>
    <w:rsid w:val="00623645"/>
    <w:rsid w:val="00661323"/>
    <w:rsid w:val="00661773"/>
    <w:rsid w:val="0067227C"/>
    <w:rsid w:val="006778CB"/>
    <w:rsid w:val="0068762C"/>
    <w:rsid w:val="006D6284"/>
    <w:rsid w:val="006E54D3"/>
    <w:rsid w:val="006F1E0D"/>
    <w:rsid w:val="00722812"/>
    <w:rsid w:val="00730907"/>
    <w:rsid w:val="00755AA5"/>
    <w:rsid w:val="00756015"/>
    <w:rsid w:val="00762B91"/>
    <w:rsid w:val="00766A2C"/>
    <w:rsid w:val="007713A5"/>
    <w:rsid w:val="0079494E"/>
    <w:rsid w:val="007A2581"/>
    <w:rsid w:val="007A46C1"/>
    <w:rsid w:val="007A4C2F"/>
    <w:rsid w:val="007A6BE9"/>
    <w:rsid w:val="007D393E"/>
    <w:rsid w:val="007E1D84"/>
    <w:rsid w:val="007E7F5E"/>
    <w:rsid w:val="008142BA"/>
    <w:rsid w:val="0082195E"/>
    <w:rsid w:val="008277E8"/>
    <w:rsid w:val="00835876"/>
    <w:rsid w:val="008441A9"/>
    <w:rsid w:val="00847476"/>
    <w:rsid w:val="0085098A"/>
    <w:rsid w:val="00855B36"/>
    <w:rsid w:val="00864C8A"/>
    <w:rsid w:val="0088410A"/>
    <w:rsid w:val="008922BE"/>
    <w:rsid w:val="00893485"/>
    <w:rsid w:val="008947E2"/>
    <w:rsid w:val="008A3C16"/>
    <w:rsid w:val="008A60AC"/>
    <w:rsid w:val="008B3967"/>
    <w:rsid w:val="008C0F27"/>
    <w:rsid w:val="008D0C31"/>
    <w:rsid w:val="008D6298"/>
    <w:rsid w:val="008E2EC5"/>
    <w:rsid w:val="008E7FA7"/>
    <w:rsid w:val="008F3B0C"/>
    <w:rsid w:val="00903077"/>
    <w:rsid w:val="009117C3"/>
    <w:rsid w:val="009210CC"/>
    <w:rsid w:val="00953154"/>
    <w:rsid w:val="009611FE"/>
    <w:rsid w:val="009629B1"/>
    <w:rsid w:val="00963A28"/>
    <w:rsid w:val="00964B2D"/>
    <w:rsid w:val="00967F1A"/>
    <w:rsid w:val="00970FA5"/>
    <w:rsid w:val="00997C91"/>
    <w:rsid w:val="009D1D42"/>
    <w:rsid w:val="009E76D0"/>
    <w:rsid w:val="009F6533"/>
    <w:rsid w:val="00A004E5"/>
    <w:rsid w:val="00A039E3"/>
    <w:rsid w:val="00A10C2F"/>
    <w:rsid w:val="00A132A3"/>
    <w:rsid w:val="00A16BE1"/>
    <w:rsid w:val="00A25AE7"/>
    <w:rsid w:val="00A3182E"/>
    <w:rsid w:val="00A31D69"/>
    <w:rsid w:val="00A66A93"/>
    <w:rsid w:val="00A71269"/>
    <w:rsid w:val="00A747B6"/>
    <w:rsid w:val="00A7725E"/>
    <w:rsid w:val="00A92C13"/>
    <w:rsid w:val="00AA2629"/>
    <w:rsid w:val="00AB2B99"/>
    <w:rsid w:val="00AB3D05"/>
    <w:rsid w:val="00AB5142"/>
    <w:rsid w:val="00AC546B"/>
    <w:rsid w:val="00AD085F"/>
    <w:rsid w:val="00AD0E27"/>
    <w:rsid w:val="00AE0E21"/>
    <w:rsid w:val="00B1419B"/>
    <w:rsid w:val="00B22F2F"/>
    <w:rsid w:val="00B23183"/>
    <w:rsid w:val="00B36791"/>
    <w:rsid w:val="00B45704"/>
    <w:rsid w:val="00B636FD"/>
    <w:rsid w:val="00B73335"/>
    <w:rsid w:val="00B80FAC"/>
    <w:rsid w:val="00B912C0"/>
    <w:rsid w:val="00BA1330"/>
    <w:rsid w:val="00BA6A85"/>
    <w:rsid w:val="00BC2074"/>
    <w:rsid w:val="00BE13CF"/>
    <w:rsid w:val="00BF572F"/>
    <w:rsid w:val="00C0645C"/>
    <w:rsid w:val="00C10CD1"/>
    <w:rsid w:val="00C118F5"/>
    <w:rsid w:val="00C22BE0"/>
    <w:rsid w:val="00C25BAF"/>
    <w:rsid w:val="00C33214"/>
    <w:rsid w:val="00C46955"/>
    <w:rsid w:val="00C55B65"/>
    <w:rsid w:val="00C74759"/>
    <w:rsid w:val="00CA365E"/>
    <w:rsid w:val="00CA55BE"/>
    <w:rsid w:val="00CB3B19"/>
    <w:rsid w:val="00CC2595"/>
    <w:rsid w:val="00CC765B"/>
    <w:rsid w:val="00CE7EBA"/>
    <w:rsid w:val="00D04E0B"/>
    <w:rsid w:val="00D166A9"/>
    <w:rsid w:val="00D26887"/>
    <w:rsid w:val="00D32F9E"/>
    <w:rsid w:val="00D36577"/>
    <w:rsid w:val="00D46154"/>
    <w:rsid w:val="00D645B0"/>
    <w:rsid w:val="00D7332A"/>
    <w:rsid w:val="00D7682E"/>
    <w:rsid w:val="00DB07E6"/>
    <w:rsid w:val="00DC5DD0"/>
    <w:rsid w:val="00DE31C7"/>
    <w:rsid w:val="00DF38C4"/>
    <w:rsid w:val="00E038BB"/>
    <w:rsid w:val="00E118EA"/>
    <w:rsid w:val="00E17B70"/>
    <w:rsid w:val="00E37452"/>
    <w:rsid w:val="00E453C7"/>
    <w:rsid w:val="00E60271"/>
    <w:rsid w:val="00E71D66"/>
    <w:rsid w:val="00E74AD5"/>
    <w:rsid w:val="00E776F2"/>
    <w:rsid w:val="00E82CB8"/>
    <w:rsid w:val="00EA70F9"/>
    <w:rsid w:val="00EA7ACB"/>
    <w:rsid w:val="00EC00B0"/>
    <w:rsid w:val="00ED6935"/>
    <w:rsid w:val="00EE076D"/>
    <w:rsid w:val="00EE08C1"/>
    <w:rsid w:val="00EE45E7"/>
    <w:rsid w:val="00EF5636"/>
    <w:rsid w:val="00F00C09"/>
    <w:rsid w:val="00F142AA"/>
    <w:rsid w:val="00F219B3"/>
    <w:rsid w:val="00F249C3"/>
    <w:rsid w:val="00F64DFC"/>
    <w:rsid w:val="00F72193"/>
    <w:rsid w:val="00F80528"/>
    <w:rsid w:val="00F85457"/>
    <w:rsid w:val="00FA13CC"/>
    <w:rsid w:val="00FB0464"/>
    <w:rsid w:val="00FB51B7"/>
    <w:rsid w:val="00FC479C"/>
    <w:rsid w:val="00FC5BE9"/>
    <w:rsid w:val="00FF1027"/>
    <w:rsid w:val="23D625E4"/>
    <w:rsid w:val="52814E5E"/>
    <w:rsid w:val="68165A90"/>
    <w:rsid w:val="76EA4961"/>
    <w:rsid w:val="794868E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locked/>
    <w:uiPriority w:val="9"/>
    <w:pPr>
      <w:widowControl/>
      <w:spacing w:before="100" w:beforeAutospacing="1" w:after="100" w:afterAutospacing="1"/>
      <w:jc w:val="left"/>
      <w:outlineLvl w:val="1"/>
    </w:pPr>
    <w:rPr>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table" w:styleId="9">
    <w:name w:val="Table Grid"/>
    <w:basedOn w:val="8"/>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unhideWhenUsed/>
    <w:qFormat/>
    <w:uiPriority w:val="0"/>
    <w:rPr>
      <w:color w:val="0000FF"/>
      <w:u w:val="single"/>
    </w:rPr>
  </w:style>
  <w:style w:type="character" w:customStyle="1" w:styleId="12">
    <w:name w:val="日期 字符"/>
    <w:link w:val="3"/>
    <w:semiHidden/>
    <w:qFormat/>
    <w:locked/>
    <w:uiPriority w:val="99"/>
    <w:rPr>
      <w:rFonts w:cs="Times New Roman"/>
      <w:sz w:val="24"/>
      <w:szCs w:val="24"/>
    </w:rPr>
  </w:style>
  <w:style w:type="character" w:customStyle="1" w:styleId="13">
    <w:name w:val="批注框文本 字符"/>
    <w:link w:val="4"/>
    <w:semiHidden/>
    <w:qFormat/>
    <w:locked/>
    <w:uiPriority w:val="99"/>
    <w:rPr>
      <w:rFonts w:cs="Times New Roman"/>
      <w:sz w:val="2"/>
    </w:rPr>
  </w:style>
  <w:style w:type="character" w:customStyle="1" w:styleId="14">
    <w:name w:val="页眉 字符"/>
    <w:link w:val="6"/>
    <w:qFormat/>
    <w:locked/>
    <w:uiPriority w:val="99"/>
    <w:rPr>
      <w:rFonts w:cs="Times New Roman"/>
      <w:kern w:val="2"/>
      <w:sz w:val="18"/>
      <w:szCs w:val="18"/>
    </w:rPr>
  </w:style>
  <w:style w:type="character" w:customStyle="1" w:styleId="15">
    <w:name w:val="页脚 字符"/>
    <w:link w:val="5"/>
    <w:qFormat/>
    <w:locked/>
    <w:uiPriority w:val="99"/>
    <w:rPr>
      <w:rFonts w:cs="Times New Roman"/>
      <w:kern w:val="2"/>
      <w:sz w:val="18"/>
      <w:szCs w:val="18"/>
    </w:rPr>
  </w:style>
  <w:style w:type="character" w:customStyle="1" w:styleId="16">
    <w:name w:val="标题 2 字符"/>
    <w:link w:val="2"/>
    <w:qFormat/>
    <w:uiPriority w:val="9"/>
    <w:rPr>
      <w:b/>
      <w:bCs/>
      <w:sz w:val="36"/>
      <w:szCs w:val="36"/>
    </w:rPr>
  </w:style>
  <w:style w:type="paragraph" w:customStyle="1" w:styleId="17">
    <w:name w:val="正文 A"/>
    <w:qFormat/>
    <w:uiPriority w:val="0"/>
    <w:pPr>
      <w:widowControl w:val="0"/>
      <w:jc w:val="both"/>
    </w:pPr>
    <w:rPr>
      <w:rFonts w:ascii="Arial Unicode MS" w:hAnsi="Arial Unicode MS" w:eastAsia="宋体" w:cs="Arial Unicode MS"/>
      <w:color w:val="000000"/>
      <w:kern w:val="2"/>
      <w:sz w:val="21"/>
      <w:szCs w:val="21"/>
      <w:u w:color="000000"/>
      <w:lang w:val="en-US" w:eastAsia="zh-CN" w:bidi="ar-SA"/>
    </w:rPr>
  </w:style>
  <w:style w:type="character" w:customStyle="1" w:styleId="18">
    <w:name w:val="无 A"/>
    <w:qFormat/>
    <w:uiPriority w:val="0"/>
    <w:rPr>
      <w:lang w:val="en-US"/>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707F2-030D-416E-9B19-26531684EC6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2211</Words>
  <Characters>2434</Characters>
  <Lines>19</Lines>
  <Paragraphs>5</Paragraphs>
  <TotalTime>27</TotalTime>
  <ScaleCrop>false</ScaleCrop>
  <LinksUpToDate>false</LinksUpToDate>
  <CharactersWithSpaces>2557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2022-11-16T02:48:00Z</dcterms:created>
  <dc:creator>LGT</dc:creator>
  <cp:lastModifiedBy>散弥</cp:lastModifiedBy>
  <cp:lastPrinted>2022-11-18T03:35:00Z</cp:lastPrinted>
  <dcterms:modified xsi:type="dcterms:W3CDTF">2022-11-22T08:05:15Z</dcterms:modified>
  <dc:title>京体竞管字[2006]92号                  签发人：汪玉玲</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49D5AF58DD204D05BC5EA847624B838A</vt:lpwstr>
  </property>
</Properties>
</file>