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rPr>
          <w:rFonts w:ascii="宋体" w:hAnsi="宋体" w:eastAsia="宋体" w:cs="宋体"/>
          <w:b/>
          <w:color w:val="000000"/>
          <w:kern w:val="0"/>
          <w:sz w:val="32"/>
          <w:szCs w:val="32"/>
          <w:shd w:val="clear" w:color="auto" w:fill="FFFFFF"/>
          <w:lang w:bidi="ar"/>
        </w:rPr>
      </w:pPr>
      <w:bookmarkStart w:id="0" w:name="_GoBack"/>
      <w:bookmarkEnd w:id="0"/>
      <w:r>
        <w:rPr>
          <w:rFonts w:hint="eastAsia" w:ascii="宋体" w:hAnsi="宋体" w:eastAsia="宋体" w:cs="宋体"/>
          <w:b/>
          <w:color w:val="000000"/>
          <w:kern w:val="0"/>
          <w:sz w:val="32"/>
          <w:szCs w:val="32"/>
          <w:shd w:val="clear" w:color="auto" w:fill="FFFFFF"/>
          <w:lang w:bidi="ar"/>
        </w:rPr>
        <w:t>附件5</w:t>
      </w:r>
    </w:p>
    <w:p>
      <w:pPr>
        <w:widowControl/>
        <w:shd w:val="clear" w:color="auto" w:fill="FFFFFF"/>
        <w:spacing w:line="560" w:lineRule="exact"/>
        <w:ind w:firstLine="420"/>
        <w:jc w:val="center"/>
        <w:rPr>
          <w:rFonts w:ascii="宋体" w:hAnsi="宋体" w:eastAsia="宋体" w:cs="方正小标宋简体"/>
          <w:b/>
          <w:color w:val="000000"/>
          <w:sz w:val="36"/>
          <w:szCs w:val="36"/>
        </w:rPr>
      </w:pPr>
      <w:r>
        <w:rPr>
          <w:rFonts w:hint="eastAsia" w:ascii="宋体" w:hAnsi="宋体" w:eastAsia="宋体" w:cs="方正小标宋简体"/>
          <w:b/>
          <w:color w:val="000000"/>
          <w:kern w:val="0"/>
          <w:sz w:val="36"/>
          <w:szCs w:val="36"/>
          <w:shd w:val="clear" w:color="auto" w:fill="FFFFFF"/>
          <w:lang w:bidi="ar"/>
        </w:rPr>
        <w:t>掼牌（掼蛋）赛事纪律准则与处罚规定 （试行）</w:t>
      </w:r>
    </w:p>
    <w:p>
      <w:pPr>
        <w:widowControl/>
        <w:shd w:val="clear" w:color="auto" w:fill="FFFFFF"/>
        <w:spacing w:line="480" w:lineRule="atLeast"/>
        <w:ind w:firstLine="640" w:firstLineChars="200"/>
        <w:rPr>
          <w:rFonts w:ascii="仿宋_GB2312" w:hAnsi="方正仿宋_GB2312" w:eastAsia="仿宋_GB2312" w:cs="方正仿宋_GB2312"/>
          <w:color w:val="000000"/>
          <w:kern w:val="0"/>
          <w:sz w:val="32"/>
          <w:szCs w:val="32"/>
          <w:shd w:val="clear" w:color="auto" w:fill="FFFFFF"/>
          <w:lang w:bidi="ar"/>
        </w:rPr>
      </w:pP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第一章 总则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第一条 目的</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为进一步规范掼牌（掼蛋）赛事的健康发展，创造公平的竞赛环境，建立规范的比赛秩序，预防并处罚违背体育运动精神、违反国家法律法规等违法违纪违规行为，切实保障与掼牌（掼蛋）赛事活动有关的组织及人员的合法权益，依据《中华人民共和国体育法》《体育赛事活动管理办法》《体育总局、公安部关于加强体育赛场行为规范管理的若干意见》《掼牌（掼蛋）赛事活动管理办法（试行）》等有关文件，制订本规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第二条 原则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按照“谁主管、谁监管”“谁办赛、谁负责”的原则，坚持引导、教育、处罚相结合，对掼牌（掼蛋）赛事活动中的赛场行为实施规范管理，依法履行相应管理责任。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各级掼牌（掼蛋）管理机构或组织应建立纪律委员会（或相应职能机构），遵循独立、公开、公正、公平、处罚与教育相结合的原则，对违反本规定的行为及时作出处罚。违反本规定的行为如同时触犯国家有关法律法规的，应当根据相关法律法规的规定，由违规责任人承担相应的法律责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第三条 适用范围和主体</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适用范围：本规定适用于在中国境内举办的各级各类掼牌（掼蛋）赛事活动，包括但不限于各级体育主管部门或各级掼牌（掼蛋）协会主办、承办的赛事及相关活动。</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适用主体：本规定适用于以下组织、自然人：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（一）各级掼牌（掼蛋）管理机构或组织；</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（二）参加相关掼牌（掼蛋）赛事活动的运动队（含运动员、领队、教练及随队工作人员等）及观众；</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（三）参加相关掼牌（掼蛋）赛事活动的技术官员（含裁判员、仲裁委员会成员、赛事主管等）、竞赛工作人员等；</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（四）赛区组委会或组织单位（含主办、承办、协办、执行单位等）及其工作机构人员；</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（五）其他和掼牌（掼蛋）赛事活动相关的单位和个人。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处罚效力：本规定同时适用于网络比赛和场地比赛，所作出的所有处罚都将同时适用于后续处罚期限内的网络和场地赛事。</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第四条 工作程序</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比赛中出现违法违规违纪行为的，应依据有关规则、规定，在经过认真调查取证、认定事实、分清责任的基础上，做出处罚决定，处罚决定由各级体育主管部门或各级掼牌（掼蛋）协会发布。文字、声像等信息资料可作为调查违法违规违纪事件和进行处罚的参考依据。</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在国家体育总局棋牌运动管理中心（以下简称“棋牌中心”）参与组织举办的赛事活动中出现违法违规违纪行为，由棋牌中心授权赛事组委会（或相应机构）进行处理，并报棋牌中心备案。处罚决定由棋牌中心审核后发布。</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在各级体育主管部门、各级掼牌（掼蛋）协会或其他办赛主体举办的比赛中出现的违法违规违纪行为，按照本规定执行。办赛单位将违法违规违纪行为事实和处罚建议报赛事举办地属地掼牌（掼蛋）协会纪律委员会（或相应职能机构）处理。处罚决定由属地相关管理部门审核后发布。</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各级体育主管部门或各级掼牌（掼蛋）协会做出的处罚决定可报上级体育主管部门或掼牌（掼蛋）协会备案。如超出本级单位处理权限的，可报上级单位处理。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对处罚决定不服的，可向发布处罚决定的单位申诉，认定原处罚有误的，应当立即予以纠正。申诉期间不影响处罚决定的执行。</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第五条 处罚的条件</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（一）无论作为直接违法违规违纪者或参与违法违规违纪者，都应受到处罚。根据参与的程度，视情况可减轻、增加或调整处罚力度。</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（二）对于在调查取证过程中，故意隐瞒事实真相、捏造假证伪证者将从重处罚。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（三）本规定中没有明确涉及到的其他违法违规违纪行为，只要该行为给掼牌（掼蛋）比赛或活动造成了不良影响或严重后果，都属于应予处罚的范围，可参照本规定的相关条款进行处理。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（四）被处罚对象在掼牌（掼蛋）赛事活动中具有多种身份时，当其中一种身份被处罚，其他身份也一并受到相应限制。</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第二章 处罚的种类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第六条 处罚的种类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（一）警告；</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（二）严重警告；</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（三）通报批评；</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（四）扣除比赛奖金；</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（五）停赛；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（六）取消比赛资格；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（七）取消比赛成绩;</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（八）收回奖项；</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（九）禁赛；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（十）取消注册资格;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（十一）降低或撤销技术等级；</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（十二）停止赛事工作资格；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（十三）列入掼牌（掼蛋）项目黑名单，依照《体育市场黑名单管理办法》，提交主管部门列入体育市场黑名单；</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（十四）移送司法机关处理；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（十五）其它纪律委员会认为应当适用的处罚。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上述各类处罚可单独或合并执行；本规定中的处罚可以与其它相关规定的处罚共同执行。</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裁判员依据竞赛规则和比赛事实做出的临场裁决及产生的结果，不包含在本规定处理范围内。</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第三章 纪律准则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第七条 掼牌（掼蛋）赛事活动组织者纪律准则</w:t>
      </w:r>
      <w:r>
        <w:rPr>
          <w:rFonts w:ascii="Calibri" w:hAnsi="Calibri" w:eastAsia="仿宋" w:cs="Calibri"/>
          <w:color w:val="000000"/>
          <w:kern w:val="0"/>
          <w:sz w:val="32"/>
          <w:szCs w:val="32"/>
          <w:shd w:val="clear" w:color="auto" w:fill="FFFFFF"/>
          <w:lang w:bidi="ar"/>
        </w:rPr>
        <w:t> </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掼牌（掼蛋）赛事活动组织者（包括主办方、承办方和协办方等）应当通过协议明确各自权利义务，要协同做好掼牌（掼蛋）赛场安全保障工作，维护赛场秩序，通过明显标识、标语、现场广播等措施，引导运动员规范参赛和现场观众文明观赛。在赛前要对运动员、教练员、裁判员等人员进行赛场行为道德规范教育。不得发布虚假信息，不得操纵比赛，不得违法使用或泄露参与者个人信息以及其他违法违规违纪行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第八条 掼牌（掼蛋）赛事活动参与人员纪律准则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参加掼牌（掼蛋）赛事活动的运动员、领队、教练员、运动队辅助人员、赛事活动组织人员、技术官员、竞赛工作人员等应当遵守相关法律法规，自觉维护国家利益和荣誉，自觉践行社会主义核心价值观，大力弘扬中华体育精神，遵守社会公德，尊重公序良俗，恪守职业道德，保护公私财物，维护掼牌（掼蛋）赛事活动正常秩序。严禁以下行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（一）使用兴奋剂、弄虚作假、冒名顶替等行为；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（二）消极比赛、干扰比赛秩序、操纵比赛；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（三）以诋毁、谩骂、吐唾沫、打挑衅侮辱性手势等不文明、不道德的言行侮辱、侵犯相关人员；</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（四）严重违反体育运动精神的赛场暴力行为，如恶意打架、群殴，以推、撞、击、打、踢、踩等暴力方式故意伤害相关人员等；</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（五）以占据场地、破坏器材等形式故意干扰、阻碍其他运动员比赛，干扰执裁，不服从判罚，攻击裁判员，拒绝领奖，不尊重观众或煽动观众干扰比赛等；</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（六）为获得不正当比赛成绩或谋取不正当利益，给予他人财物或非法索取、收受他人财物；</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（七）无故弃权或罢赛，或在赛事活动期间饮酒、赌博、打架斗殴；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（八）发表、传播或向媒体散布不实或不负责任的言论；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（九）玩忽职守造成重大事故或者恶劣影响；</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（十）其他有悖社会主义核心价值观、违背体育道德、违反公序良俗、违反赛风赛纪、造成不良社会影响或违法违规的言行。</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第九条 观众纪律准则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掼牌（掼蛋）赛事活动的观众应当服从赛事活动组织者的管理，配合安检，遵守公共安全、卫生相关要求及观众席秩序，遵守社会公德，文明理性观赛，拍照、录像应符合赛事活动要求、服从工作人员指引。严禁以下行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（一）强行进入比赛场内；</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（二）发表或展示不文明不健康、有侮辱谩骂性、破坏民族团结、分裂国家、反党反社会主义等方面的言论、旗帜或标语；</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（三）携带危险品以及其他禁带物品；</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（四）起哄或向赛场投掷杂物；</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（五）侮辱谩骂、围攻运动员、教练员、裁判员和相关工作人员；</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（六）打架斗殴、寻衅滋事或以任何形式干扰比赛秩序，干扰裁判的执裁工作；</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（七）吸烟及乱扔杂物，攀爬、翻越围栏、栏杆及防护架等不文明行为。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在赛场内观看掼牌（掼蛋）比赛时要特别注意：不得以任何方式与比赛运动员进行交流；不得与任何人说话和谈论牌情（回答裁判询问时除外）；不得指出任何违例和错误；不得就任何涉及事实或者规则的问题发表言论（回答裁判询问时除外）；不得走动看牌；观看使用屏幕的比赛时，不得在能看到屏幕两侧情况的位置上看牌；未上场运动员不得观看本队的比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第四章 运动队违法违规违纪的处罚规定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第十条 运动队发生兴奋剂违规，依据国家体育总局《反兴奋剂规则》及相关规定执行。视违规情况对运动员和辅助人员作出取消比赛成绩和参赛资格、停赛、禁赛等处理，对相关运动员管理单位作出警告、停赛、取消参赛资格等处理。运动员发生兴奋剂违规，还将处理直接责任人和主管教练员等相关人员，处理决定抄送有关地方人民政府体育主管部门。涉嫌犯罪的，移交监察机关或者司法机关，依法追究刑事责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第十一条 涉及资格审核的比赛，运动员资格造假。处以：涉事运动员（队）取消本次比赛资格及成绩；涉事运动员禁赛2年；参赛单位禁止参加该项比赛2次。</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第十二条 报名确定后，未向组委会和赛事主办单位说明理由无故弃权者，根据具体情况，对报名单位或运动员处以：通报批评，并禁止该报名单位或参赛运动员参加同项或同类比赛1次。</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第十三条 运动员冒名顶替参加比赛，包括使用他人账号设备冒名顶替参加网络比赛，或者在同一比赛中使用多台设备或多个账号进行比赛。视情节对涉事运动员（包括冒名顶替者和有意被冒名顶替者）和参赛队（对、人）处以：取消若干场次比赛资格及成绩、取消当次比赛资格及成绩、禁赛1-3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第十四条 在赛场及赛场周围非吸烟区域吸烟；饮酒后进入赛场，或在赛场内饮用含酒精的饮料。视情节，处以：警告、严重警告、通报批评、取消若干场比赛资格及成绩、禁赛1-3年。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第十五条 进入赛区（包括赛场及公共区域）未按规定着装者。视情节，处以：警告、严重警告、通报批评。责令不改正者，禁止进入赛场。</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第十六条 未按照组委会要求参加比赛开、闭幕式、颁奖仪式或其他组委会组织的必须参加的活动。对全队处以：通报批评。在设有奖金的比赛中，视情节扣除四分之一、二分之一、全部奖金。</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第十七条 通过违规通信、智能AI设备、他人指导等辅助手段进行比赛。视情节严重程度，处以：取消该队（对、人）本次比赛资格及成绩并通报批评；涉事者个人禁赛5年及以上；涉事运动队（对）禁赛1-3年。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第十八条 比赛期间，利用各种非法手段传递、泄露和获取比赛牌情或比赛进程等相关信息。视情节严重程度，处以：取消该队（对、人）本次比赛资格及成绩并通报批评；涉事者个人禁赛3年及以上；涉事运动队（对）禁赛1-3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第十九条 比赛期间，以事先商定的各种非法手段传递、泄露和获取比赛牌情或比赛进程等相关信息。视情节严重程度，处以：取消该队(对、人)本次比赛资格及成绩并通报批评；涉事者个人禁赛5年及以上，并将其列入掼牌（掼蛋）项目黑名单；涉事运动队（对）禁赛3-5年。受到本条处罚的涉事运动员终身不得再组成搭档参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第二十条 比赛中或比赛后私自篡改记分，弄虚作假。处以：取消该队（对、人）本次比赛资格及成绩并通报批评；涉事者禁赛2年。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第二十一条 运动员比赛中进行内部交易，有意输牌，存在让分行为和接受让分行为，严重损害他人（队）利益的。视情节严重程度，处以：取消参赛队（对、人）本次比赛的资格及成绩；涉事人员禁赛5年及以上；涉事运动队（对）禁赛3-5年；涉嫌违法的，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第二十二条 组织和参与针对掼牌（掼蛋）比赛过程和结果的赌博，操纵比赛。视情节严重程度，处以：涉事运动队（对）禁赛3-5年；参与者个人禁赛5年及以上并将其列入掼牌（掼蛋）项目黑名单；情节严重者终身禁赛，并移送公安、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第二十三条 为获得不正当比赛成绩或谋取不正当利益，给予他人财物或非法索取、收受他人财物，与赛事组织工作人员进行幕后利益交易。视情节严重程度，处以：涉事运动员（队）通报批评、禁赛5年及以上并将其列入掼牌（掼蛋）项目黑名单；涉嫌违法的，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第二十四条 以诋毁、谩骂、吐唾沫、打挑衅侮辱性手势等不文明、不道德的言行侮辱、侵犯相关人员。视情节，处以：涉事人员警告、严重警告、通报批评、取消若干场次比赛资格及成绩、取消本次比赛资格及成绩；有故意伤人行为的，禁赛2年并通报批评；对人员造成伤害的，除移交司法机关处理外，禁赛3-5年；情节特别严重的终身禁赛。</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第二十五条 在网络赛场及网络空间（含各类赛事联络群组）使用不文明言语引发事端，攻击诋毁他人，对比赛造成不良影响。视情节严重程度，处以：警告、严重警告、通报批评、取消若干场次比赛资格及成绩、取消本次比赛资格及成绩、禁赛1-5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第二十六条 比赛期间不服从判罚，攻击裁判员，采取消极比赛、无理取闹、罢赛、封堵赛场等行为故意干扰阻碍比赛，不尊重观众或煽动观众干扰比赛等。视情节严重程度，处以：取消运动员所在队（对、人）本次比赛资格及成绩并通报批评；涉事者个人禁赛3年及以上；涉事运动队（对）禁赛3-5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第二十七条 以占据场地、破坏器材等形式故意干扰、阻碍其他运动员比赛，有意毁坏比赛场、馆内的设施、器材等物品造成不良影响的。除照价赔偿外，处以：涉事者通报批评，情节严重者禁赛2年。</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第二十八条 严重违反体育运动精神的赛场暴力行为，如恶意肘击或伸脚、打架、群殴，以推、撞、击、打、踢、踩等暴力方式故意伤害相关人员等。视情节严重程度，处以：涉事者禁赛5年及以上、将其列入掼牌（掼蛋）项目黑名单，情节严重者终身禁赛并移交公安、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第二十九条 如对比赛等存有异议应当启动申诉程序向赛事组委会反映，不得针对组织单位、赞助商、赛事参与者等发表与掼牌（掼蛋）比赛有关的不负责任、无事实依据、蓄意攻击性的不当言论，不得针对肤色、种族、民族、性别、语言、贫富、宗教、国籍地区等发表歧视性言行。前述不当言论、言行包括但不限于在公共场合、接受媒体</w:t>
      </w:r>
      <w:r>
        <w:rPr>
          <w:rFonts w:hint="eastAsia" w:ascii="仿宋" w:hAnsi="仿宋" w:eastAsia="仿宋" w:cs="微软雅黑"/>
          <w:color w:val="000000"/>
          <w:kern w:val="0"/>
          <w:sz w:val="32"/>
          <w:szCs w:val="32"/>
          <w:shd w:val="clear" w:color="auto" w:fill="FFFFFF"/>
          <w:lang w:bidi="ar"/>
        </w:rPr>
        <w:t>釆</w:t>
      </w:r>
      <w:r>
        <w:rPr>
          <w:rFonts w:hint="eastAsia" w:ascii="仿宋" w:hAnsi="仿宋" w:eastAsia="仿宋" w:cs="仿宋_GB2312"/>
          <w:color w:val="000000"/>
          <w:kern w:val="0"/>
          <w:sz w:val="32"/>
          <w:szCs w:val="32"/>
          <w:shd w:val="clear" w:color="auto" w:fill="FFFFFF"/>
          <w:lang w:bidi="ar"/>
        </w:rPr>
        <w:t>访、电视评论时或借助个人微信、微博、博客、网站等各类社交媒体平台，发布赛事和</w:t>
      </w:r>
      <w:r>
        <w:rPr>
          <w:rFonts w:hint="eastAsia" w:ascii="仿宋" w:hAnsi="仿宋" w:eastAsia="仿宋" w:cs="方正仿宋_GB2312"/>
          <w:color w:val="000000"/>
          <w:kern w:val="0"/>
          <w:sz w:val="32"/>
          <w:szCs w:val="32"/>
          <w:shd w:val="clear" w:color="auto" w:fill="FFFFFF"/>
          <w:lang w:bidi="ar"/>
        </w:rPr>
        <w:t>/或赛事合作伙伴的负面信息、散播虚假消息。对违规主体视情节严重程度，处以：警告、严重警告、通报批评、禁赛3年以上，对于情节严重造成不良影响者，将列入掼牌（掼蛋）项目黑名单并追究违规主体相关法律责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第三十条 未按照组委会要求参加与其相关的会议、活动。对运动队领队或教练处以通报批评。</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第三十一条 运动队中出现运动员违法违规违纪事件，除给予运动员本人处罚外，还将根据情况给予领队、教练、代表队及参赛单位相应的处罚。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第三十二条 运动队中的官员、领队、教练等工作人员直接指使或参与了本规定中的违法违规违纪事件，按本规定中的相应条款处罚。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第三十三条 运动队中的领队、教练对运动队缺乏管理，在比赛期间运动员出现严重违法违规违纪行为，未及时制止或制止不力的，视情况给予相应处罚。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第五章 赛事组织人员违法违规违纪的处罚规定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第三十四条 参与运动员（队）间的内部交易、有意传递（泄露）比赛牌情或比赛进程等相关信息。处以：终身停止赛事工作资格并将其列入掼牌（掼蛋）项目黑名单；涉嫌违法的，移送司法机关处理。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第三十五条 比赛期间，不遵守各项廉洁自律规定，接受礼品、现金、有价证券、支付凭证；参加可能影响公正执裁的吃请和各种休闲娱乐活动；参与饮酒、赌博、打架斗殴。违者视情节，处以：警告、严重警告、通报批评、停止赛事工作资格；涉嫌违法的，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第三十六条 在赛区不能有效地履行工作职责，玩忽职守造成严重工作失误、重大事故或者恶劣影响。视情节，处以：警告、严重警告、通报批评、停止赛事工作资格，情节特别严重或屡次违反的，终身停止赛事工作资格；涉嫌违法的，移送司法机关处理。</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第三十七条 未按规定请、销假者。视情节，处以：警告、严重警告、暂停1年赛事工作资格。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第三十八条 对参赛队成员有不文明举止，造成不良影响的。视情节，处以：警告、严重警告、通报批评、停止当次赛事工作资格、停止1-2年赛事工作资格；对人员造成伤害的，除移交司法机关处理外，暂停3-5年赛事工作资格，情节特别严重的终身停止赛事工作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第三十九条 主办单位委派的赛事组织人员不得参加所组织赛事的比赛项目。违者视情节，处以：警告、暂停本次赛事工作资格、暂停1年及以上赛事工作资格。</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第六章 其他违法违规违纪的处罚规定</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第四十条 掼牌（掼蛋）赛事活动组织者等对掼牌（掼蛋）赛场行为疏于管理的，地方体育部门应当依照《体育赛事活动管理办法》责令其改正或处以罚款。涉嫌欺诈或造成重大安全责任事故的，属地体育主管部门或掼牌（掼蛋）协会应当配合体育、公安、市场监管等部门依法依规处理，构成犯罪的依法追究刑事责任。</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第四十一条 观众有违反本规定行为的，赛事活动组织者应当依法依规及时制止并妥善处理；相关行为涉嫌违法犯罪的，赛事活动组织者应当及时向公安机关报告，并配合公安机关做好现场处理和后续案件查办工作。</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第七章 附则</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第四十二条 本规定由国家体育总局棋牌运动管理中心负责解释，并将根据实施情况和掼牌（掼蛋）运动发展的实际对其进行必要的修正。</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本规定未列明的，应参照中华人民共和国相关法律、司法解释、法规、行政规章的立法精神进行解释。</w:t>
      </w:r>
    </w:p>
    <w:p>
      <w:pPr>
        <w:widowControl/>
        <w:shd w:val="clear" w:color="auto" w:fill="FFFFFF"/>
        <w:spacing w:line="480" w:lineRule="atLeast"/>
        <w:ind w:firstLine="640" w:firstLineChars="200"/>
        <w:rPr>
          <w:rFonts w:ascii="仿宋" w:hAnsi="仿宋" w:eastAsia="仿宋" w:cs="方正仿宋_GB2312"/>
          <w:color w:val="000000"/>
          <w:sz w:val="32"/>
          <w:szCs w:val="32"/>
        </w:rPr>
      </w:pPr>
      <w:r>
        <w:rPr>
          <w:rFonts w:hint="eastAsia" w:ascii="仿宋" w:hAnsi="仿宋" w:eastAsia="仿宋" w:cs="方正仿宋_GB2312"/>
          <w:color w:val="000000"/>
          <w:kern w:val="0"/>
          <w:sz w:val="32"/>
          <w:szCs w:val="32"/>
          <w:shd w:val="clear" w:color="auto" w:fill="FFFFFF"/>
          <w:lang w:bidi="ar"/>
        </w:rPr>
        <w:t>第四十三条 本规定自公布之日起执行。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0ODE3ZDJjYTFlNWYxZWJiNGJjZmVkN2ViZjk5YzgifQ=="/>
  </w:docVars>
  <w:rsids>
    <w:rsidRoot w:val="00CF16B3"/>
    <w:rsid w:val="0027310B"/>
    <w:rsid w:val="00292806"/>
    <w:rsid w:val="004906C5"/>
    <w:rsid w:val="00713588"/>
    <w:rsid w:val="00CF16B3"/>
    <w:rsid w:val="12453936"/>
    <w:rsid w:val="26FF05E6"/>
    <w:rsid w:val="58D9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6527</Words>
  <Characters>6552</Characters>
  <Lines>47</Lines>
  <Paragraphs>13</Paragraphs>
  <TotalTime>12</TotalTime>
  <ScaleCrop>false</ScaleCrop>
  <LinksUpToDate>false</LinksUpToDate>
  <CharactersWithSpaces>6604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2024-04-30T07:20:00Z</dcterms:created>
  <dc:creator>admin</dc:creator>
  <cp:lastModifiedBy>匿名用户</cp:lastModifiedBy>
  <dcterms:modified xsi:type="dcterms:W3CDTF">2024-05-06T01:27:57Z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A616DCBF91A14EAEB7EDFCF585289021_12</vt:lpwstr>
  </property>
</Properties>
</file>