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FC07D">
      <w:pPr>
        <w:overflowPunct w:val="0"/>
        <w:autoSpaceDE w:val="0"/>
        <w:autoSpaceDN w:val="0"/>
        <w:adjustRightInd w:val="0"/>
        <w:snapToGrid w:val="0"/>
        <w:spacing w:line="560" w:lineRule="exact"/>
        <w:rPr>
          <w:rFonts w:ascii="黑体" w:hAnsi="黑体" w:eastAsia="黑体" w:cs="宋体"/>
          <w:kern w:val="0"/>
          <w:sz w:val="32"/>
          <w:szCs w:val="32"/>
        </w:rPr>
      </w:pPr>
      <w:r>
        <w:rPr>
          <w:rFonts w:hint="eastAsia" w:ascii="黑体" w:hAnsi="黑体" w:eastAsia="黑体" w:cs="宋体"/>
          <w:kern w:val="0"/>
          <w:sz w:val="32"/>
          <w:szCs w:val="32"/>
        </w:rPr>
        <w:t>附件1</w:t>
      </w:r>
    </w:p>
    <w:p w14:paraId="68311BD0">
      <w:pPr>
        <w:overflowPunct w:val="0"/>
        <w:autoSpaceDE w:val="0"/>
        <w:autoSpaceDN w:val="0"/>
        <w:adjustRightInd w:val="0"/>
        <w:snapToGrid w:val="0"/>
        <w:spacing w:line="560" w:lineRule="exact"/>
        <w:jc w:val="center"/>
        <w:rPr>
          <w:rFonts w:ascii="方正小标宋简体" w:hAnsi="新宋体" w:eastAsia="方正小标宋简体" w:cs="宋体"/>
          <w:kern w:val="0"/>
          <w:sz w:val="44"/>
          <w:szCs w:val="44"/>
        </w:rPr>
      </w:pPr>
      <w:r>
        <w:rPr>
          <w:rFonts w:hint="eastAsia" w:ascii="方正小标宋简体" w:hAnsi="新宋体" w:eastAsia="方正小标宋简体" w:cs="宋体"/>
          <w:kern w:val="0"/>
          <w:sz w:val="44"/>
          <w:szCs w:val="44"/>
        </w:rPr>
        <w:t>第三届北京滑雪公开赛</w:t>
      </w:r>
    </w:p>
    <w:p w14:paraId="7FB300C4">
      <w:pPr>
        <w:overflowPunct w:val="0"/>
        <w:autoSpaceDE w:val="0"/>
        <w:autoSpaceDN w:val="0"/>
        <w:adjustRightInd w:val="0"/>
        <w:snapToGrid w:val="0"/>
        <w:spacing w:line="560" w:lineRule="exact"/>
        <w:jc w:val="center"/>
        <w:rPr>
          <w:rFonts w:ascii="方正小标宋简体" w:hAnsi="新宋体" w:eastAsia="方正小标宋简体" w:cs="宋体"/>
          <w:kern w:val="0"/>
          <w:sz w:val="44"/>
          <w:szCs w:val="44"/>
        </w:rPr>
      </w:pPr>
      <w:r>
        <w:rPr>
          <w:rFonts w:hint="eastAsia" w:ascii="方正小标宋简体" w:hAnsi="新宋体" w:eastAsia="方正小标宋简体" w:cs="宋体"/>
          <w:kern w:val="0"/>
          <w:sz w:val="44"/>
          <w:szCs w:val="44"/>
        </w:rPr>
        <w:t>竞赛规程</w:t>
      </w:r>
    </w:p>
    <w:p w14:paraId="51E26B7A">
      <w:pPr>
        <w:overflowPunct w:val="0"/>
        <w:autoSpaceDE w:val="0"/>
        <w:autoSpaceDN w:val="0"/>
        <w:adjustRightInd w:val="0"/>
        <w:snapToGrid w:val="0"/>
        <w:spacing w:line="560" w:lineRule="exact"/>
        <w:jc w:val="center"/>
        <w:rPr>
          <w:rFonts w:ascii="微软雅黑" w:hAnsi="微软雅黑" w:eastAsia="微软雅黑" w:cs="微软雅黑"/>
          <w:kern w:val="0"/>
          <w:sz w:val="44"/>
          <w:szCs w:val="44"/>
        </w:rPr>
      </w:pPr>
    </w:p>
    <w:p w14:paraId="217287BC">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sz w:val="32"/>
          <w:szCs w:val="32"/>
        </w:rPr>
        <w:t>活动名称</w:t>
      </w:r>
    </w:p>
    <w:p w14:paraId="0D5D65D3">
      <w:pPr>
        <w:spacing w:line="560" w:lineRule="exact"/>
        <w:ind w:firstLine="640" w:firstLineChars="200"/>
        <w:rPr>
          <w:rFonts w:ascii="微软雅黑" w:hAnsi="微软雅黑" w:eastAsia="微软雅黑" w:cs="微软雅黑"/>
          <w:sz w:val="30"/>
          <w:szCs w:val="30"/>
        </w:rPr>
      </w:pPr>
      <w:r>
        <w:rPr>
          <w:rFonts w:hint="eastAsia" w:ascii="仿宋_GB2312" w:hAnsi="新宋体" w:eastAsia="仿宋_GB2312" w:cs="仿宋_GB2312"/>
          <w:bCs/>
          <w:sz w:val="32"/>
          <w:szCs w:val="32"/>
        </w:rPr>
        <w:t>第三届北京滑雪公开赛</w:t>
      </w:r>
    </w:p>
    <w:p w14:paraId="13400693">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主办单位</w:t>
      </w:r>
    </w:p>
    <w:p w14:paraId="32C01B26">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北京市社会体育管理中心</w:t>
      </w:r>
    </w:p>
    <w:p w14:paraId="3360D1E0">
      <w:pPr>
        <w:spacing w:line="560" w:lineRule="exact"/>
        <w:ind w:firstLine="640" w:firstLineChars="200"/>
        <w:rPr>
          <w:rFonts w:ascii="微软雅黑" w:hAnsi="微软雅黑" w:eastAsia="微软雅黑" w:cs="微软雅黑"/>
          <w:bCs/>
          <w:sz w:val="30"/>
          <w:szCs w:val="30"/>
        </w:rPr>
      </w:pPr>
      <w:r>
        <w:rPr>
          <w:rFonts w:hint="eastAsia" w:ascii="仿宋_GB2312" w:hAnsi="新宋体" w:eastAsia="仿宋_GB2312" w:cs="仿宋_GB2312"/>
          <w:bCs/>
          <w:sz w:val="32"/>
          <w:szCs w:val="32"/>
        </w:rPr>
        <w:t>怀柔区体育局</w:t>
      </w:r>
    </w:p>
    <w:p w14:paraId="5AC2272B">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承办单位</w:t>
      </w:r>
    </w:p>
    <w:p w14:paraId="0C0E9210">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北京市雪上运动协会</w:t>
      </w:r>
    </w:p>
    <w:p w14:paraId="455BFD45">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北京怀北国际滑雪场有限公司</w:t>
      </w:r>
    </w:p>
    <w:p w14:paraId="4482CD2F">
      <w:pPr>
        <w:spacing w:line="560" w:lineRule="exact"/>
        <w:ind w:firstLine="640" w:firstLineChars="200"/>
        <w:rPr>
          <w:rFonts w:ascii="微软雅黑" w:hAnsi="微软雅黑" w:eastAsia="微软雅黑" w:cs="微软雅黑"/>
          <w:color w:val="C00000"/>
          <w:sz w:val="30"/>
          <w:szCs w:val="30"/>
        </w:rPr>
      </w:pPr>
      <w:r>
        <w:rPr>
          <w:rFonts w:hint="eastAsia" w:ascii="仿宋_GB2312" w:hAnsi="新宋体" w:eastAsia="仿宋_GB2312" w:cs="仿宋_GB2312"/>
          <w:bCs/>
          <w:sz w:val="32"/>
          <w:szCs w:val="32"/>
        </w:rPr>
        <w:t>北京楷弘体育文化有限公司</w:t>
      </w:r>
    </w:p>
    <w:p w14:paraId="1A517D34">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比赛时间</w:t>
      </w:r>
    </w:p>
    <w:p w14:paraId="0EAA995C">
      <w:pPr>
        <w:spacing w:line="560" w:lineRule="exact"/>
        <w:ind w:firstLine="640" w:firstLineChars="200"/>
        <w:rPr>
          <w:rFonts w:ascii="微软雅黑" w:hAnsi="微软雅黑" w:eastAsia="微软雅黑" w:cs="微软雅黑"/>
          <w:color w:val="000000" w:themeColor="text1"/>
          <w:sz w:val="30"/>
          <w:szCs w:val="30"/>
          <w14:textFill>
            <w14:solidFill>
              <w14:schemeClr w14:val="tx1"/>
            </w14:solidFill>
          </w14:textFill>
        </w:rPr>
      </w:pPr>
      <w:r>
        <w:rPr>
          <w:rFonts w:hint="eastAsia" w:ascii="仿宋_GB2312" w:hAnsi="新宋体" w:eastAsia="仿宋_GB2312" w:cs="仿宋_GB2312"/>
          <w:bCs/>
          <w:sz w:val="32"/>
          <w:szCs w:val="32"/>
        </w:rPr>
        <w:t>2026年1月25日（星期日）</w:t>
      </w:r>
    </w:p>
    <w:p w14:paraId="58714C88">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比赛地点</w:t>
      </w:r>
    </w:p>
    <w:p w14:paraId="3ECA45DB">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北京怀北国际滑雪场</w:t>
      </w:r>
    </w:p>
    <w:p w14:paraId="07F7C7FC">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比赛项目</w:t>
      </w:r>
    </w:p>
    <w:p w14:paraId="0E3BD642">
      <w:pPr>
        <w:spacing w:line="560" w:lineRule="exact"/>
        <w:ind w:firstLine="640" w:firstLineChars="200"/>
        <w:rPr>
          <w:rFonts w:ascii="仿宋_GB2312" w:hAnsi="新宋体" w:eastAsia="仿宋_GB2312" w:cs="仿宋_GB2312"/>
          <w:bCs/>
          <w:sz w:val="32"/>
          <w:szCs w:val="32"/>
        </w:rPr>
      </w:pPr>
      <w:bookmarkStart w:id="0" w:name="_Hlk124852804"/>
      <w:r>
        <w:rPr>
          <w:rFonts w:hint="eastAsia" w:ascii="仿宋_GB2312" w:hAnsi="新宋体" w:eastAsia="仿宋_GB2312" w:cs="仿宋_GB2312"/>
          <w:bCs/>
          <w:sz w:val="32"/>
          <w:szCs w:val="32"/>
        </w:rPr>
        <w:t>高山滑雪：大回转</w:t>
      </w:r>
      <w:bookmarkEnd w:id="0"/>
    </w:p>
    <w:p w14:paraId="566F7961">
      <w:pPr>
        <w:spacing w:line="560" w:lineRule="exact"/>
        <w:ind w:firstLine="640" w:firstLineChars="200"/>
        <w:rPr>
          <w:rFonts w:ascii="微软雅黑" w:hAnsi="微软雅黑" w:eastAsia="仿宋_GB2312" w:cs="微软雅黑"/>
          <w:sz w:val="30"/>
          <w:szCs w:val="30"/>
        </w:rPr>
      </w:pPr>
      <w:r>
        <w:rPr>
          <w:rFonts w:hint="eastAsia" w:ascii="仿宋_GB2312" w:hAnsi="新宋体" w:eastAsia="仿宋_GB2312" w:cs="仿宋_GB2312"/>
          <w:bCs/>
          <w:sz w:val="32"/>
          <w:szCs w:val="32"/>
        </w:rPr>
        <w:t>单板滑雪：大回转</w:t>
      </w:r>
    </w:p>
    <w:p w14:paraId="76ADA1C6">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比赛组别</w:t>
      </w:r>
    </w:p>
    <w:p w14:paraId="7B3831D5">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比赛共分12个组别</w:t>
      </w:r>
    </w:p>
    <w:p w14:paraId="28F0712D">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高山滑雪：青少年甲组男子、青少年甲组女子、青少年乙组男子、青少年乙组女子、成人组男子、成人组女子；</w:t>
      </w:r>
    </w:p>
    <w:p w14:paraId="4B59D670">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单板滑雪：青少年甲组男子、青少年甲组女子、青少年乙组男子、青少年乙组女子、成人组男子、成人组女子。</w:t>
      </w:r>
    </w:p>
    <w:p w14:paraId="2AE23557">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青少年甲组（男、女）:2009年1月1日至2013年12月31日</w:t>
      </w:r>
    </w:p>
    <w:p w14:paraId="2FF5EA44">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青少年乙组（男、女）:2014年1月1日至2018年12月31日</w:t>
      </w:r>
    </w:p>
    <w:p w14:paraId="0F964F8F">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成年组（男、女）:1966年1月1日至2008年12月31日。</w:t>
      </w:r>
    </w:p>
    <w:p w14:paraId="3419FC1F">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参赛资格</w:t>
      </w:r>
    </w:p>
    <w:p w14:paraId="151BEB8A">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1.运动员须身体健康，了解参与滑雪比赛可能造成的一切安全风险，且无发热、咳嗽、胸闷等症状，无高血压、心脏病等任何不适宜此项运动的疾病。比赛期间的一切安全风险责任自负。</w:t>
      </w:r>
    </w:p>
    <w:p w14:paraId="7CD71130">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2.严格按照年龄分组参赛，运动员不得跨年龄组别参赛。</w:t>
      </w:r>
    </w:p>
    <w:p w14:paraId="43257FF9">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3.运动员可以兼项报名。</w:t>
      </w:r>
    </w:p>
    <w:p w14:paraId="69BA95B8">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4.运动员均须签署《个人参赛志愿书》，未成年运动员须由本人及其监护人共同签署。</w:t>
      </w:r>
    </w:p>
    <w:p w14:paraId="2D5490B1">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报名办法</w:t>
      </w:r>
    </w:p>
    <w:p w14:paraId="31C6040C">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1.运动员请于2026年1月17日20:00前登录“北京健身汇”微信小程序“赛事活动报名”栏目报名参赛。比赛设置200个参赛名额，报满即止，缴费成功方视为报名成功。</w:t>
      </w:r>
    </w:p>
    <w:p w14:paraId="16C36865">
      <w:pPr>
        <w:spacing w:line="560" w:lineRule="exact"/>
        <w:ind w:firstLine="640" w:firstLineChars="200"/>
        <w:rPr>
          <w:rFonts w:ascii="仿宋_GB2312" w:hAnsi="新宋体" w:eastAsia="仿宋_GB2312" w:cs="仿宋_GB2312"/>
          <w:bCs/>
          <w:sz w:val="32"/>
          <w:szCs w:val="32"/>
        </w:rPr>
      </w:pPr>
    </w:p>
    <w:p w14:paraId="5A3D6526">
      <w:pPr>
        <w:spacing w:line="560" w:lineRule="exact"/>
        <w:ind w:firstLine="640" w:firstLineChars="200"/>
        <w:rPr>
          <w:rFonts w:ascii="仿宋_GB2312" w:hAnsi="新宋体" w:eastAsia="仿宋_GB2312" w:cs="仿宋_GB2312"/>
          <w:bCs/>
          <w:sz w:val="32"/>
          <w:szCs w:val="32"/>
        </w:rPr>
      </w:pPr>
    </w:p>
    <w:p w14:paraId="6A716E3D">
      <w:pPr>
        <w:spacing w:line="560" w:lineRule="exact"/>
        <w:ind w:firstLine="640" w:firstLineChars="200"/>
        <w:rPr>
          <w:rFonts w:ascii="仿宋_GB2312" w:hAnsi="新宋体" w:eastAsia="仿宋_GB2312" w:cs="仿宋_GB2312"/>
          <w:bCs/>
          <w:sz w:val="32"/>
          <w:szCs w:val="32"/>
        </w:rPr>
      </w:pPr>
      <w:r>
        <w:rPr>
          <w:rFonts w:hint="eastAsia" w:ascii="黑体" w:hAnsi="黑体" w:eastAsia="黑体" w:cs="黑体"/>
          <w:bCs/>
          <w:sz w:val="32"/>
          <w:szCs w:val="32"/>
        </w:rPr>
        <w:drawing>
          <wp:anchor distT="0" distB="0" distL="114300" distR="114300" simplePos="0" relativeHeight="251659264" behindDoc="0" locked="0" layoutInCell="1" allowOverlap="1">
            <wp:simplePos x="0" y="0"/>
            <wp:positionH relativeFrom="column">
              <wp:posOffset>1943100</wp:posOffset>
            </wp:positionH>
            <wp:positionV relativeFrom="paragraph">
              <wp:posOffset>259080</wp:posOffset>
            </wp:positionV>
            <wp:extent cx="1370965" cy="1341120"/>
            <wp:effectExtent l="0" t="0" r="635" b="0"/>
            <wp:wrapNone/>
            <wp:docPr id="2" name="图片 25" descr="小程序二维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小程序二维码 - 副本"/>
                    <pic:cNvPicPr>
                      <a:picLocks noChangeAspect="1" noChangeArrowheads="1"/>
                    </pic:cNvPicPr>
                  </pic:nvPicPr>
                  <pic:blipFill>
                    <a:blip r:embed="rId4" cstate="print"/>
                    <a:srcRect/>
                    <a:stretch>
                      <a:fillRect/>
                    </a:stretch>
                  </pic:blipFill>
                  <pic:spPr>
                    <a:xfrm>
                      <a:off x="0" y="0"/>
                      <a:ext cx="1373310" cy="1343135"/>
                    </a:xfrm>
                    <a:prstGeom prst="rect">
                      <a:avLst/>
                    </a:prstGeom>
                    <a:noFill/>
                    <a:ln w="9525">
                      <a:noFill/>
                      <a:miter lim="800000"/>
                      <a:headEnd/>
                      <a:tailEnd/>
                    </a:ln>
                  </pic:spPr>
                </pic:pic>
              </a:graphicData>
            </a:graphic>
          </wp:anchor>
        </w:drawing>
      </w:r>
    </w:p>
    <w:p w14:paraId="64961EF9">
      <w:pPr>
        <w:spacing w:line="560" w:lineRule="exact"/>
        <w:ind w:firstLine="640" w:firstLineChars="200"/>
        <w:rPr>
          <w:rFonts w:ascii="仿宋_GB2312" w:hAnsi="新宋体" w:eastAsia="仿宋_GB2312" w:cs="仿宋_GB2312"/>
          <w:bCs/>
          <w:sz w:val="32"/>
          <w:szCs w:val="32"/>
        </w:rPr>
      </w:pPr>
    </w:p>
    <w:p w14:paraId="5B410FAB">
      <w:pPr>
        <w:spacing w:line="560" w:lineRule="exact"/>
        <w:ind w:firstLine="640" w:firstLineChars="200"/>
        <w:rPr>
          <w:rFonts w:ascii="仿宋_GB2312" w:hAnsi="新宋体" w:eastAsia="仿宋_GB2312" w:cs="仿宋_GB2312"/>
          <w:bCs/>
          <w:sz w:val="32"/>
          <w:szCs w:val="32"/>
        </w:rPr>
      </w:pPr>
    </w:p>
    <w:p w14:paraId="66464393">
      <w:pPr>
        <w:spacing w:line="560" w:lineRule="exact"/>
        <w:ind w:firstLine="640" w:firstLineChars="200"/>
        <w:rPr>
          <w:rFonts w:ascii="仿宋_GB2312" w:hAnsi="新宋体" w:eastAsia="仿宋_GB2312" w:cs="仿宋_GB2312"/>
          <w:bCs/>
          <w:sz w:val="32"/>
          <w:szCs w:val="32"/>
        </w:rPr>
      </w:pPr>
    </w:p>
    <w:p w14:paraId="57FC8587">
      <w:pPr>
        <w:spacing w:line="560" w:lineRule="exact"/>
        <w:ind w:firstLine="640" w:firstLineChars="200"/>
        <w:rPr>
          <w:rFonts w:ascii="仿宋_GB2312" w:hAnsi="新宋体" w:eastAsia="仿宋_GB2312" w:cs="仿宋_GB2312"/>
          <w:bCs/>
          <w:sz w:val="32"/>
          <w:szCs w:val="32"/>
        </w:rPr>
      </w:pPr>
    </w:p>
    <w:p w14:paraId="5C0F3CD4">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2.报名费：399元/项。</w:t>
      </w:r>
    </w:p>
    <w:p w14:paraId="170FBB2E">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费用包含：比赛当日日场</w:t>
      </w:r>
      <w:bookmarkStart w:id="1" w:name="_GoBack"/>
      <w:bookmarkEnd w:id="1"/>
      <w:r>
        <w:rPr>
          <w:rFonts w:hint="eastAsia" w:ascii="仿宋_GB2312" w:hAnsi="新宋体" w:eastAsia="仿宋_GB2312" w:cs="仿宋_GB2312"/>
          <w:bCs/>
          <w:sz w:val="32"/>
          <w:szCs w:val="32"/>
        </w:rPr>
        <w:t>全天雪票（不含</w:t>
      </w:r>
      <w:r>
        <w:rPr>
          <w:rFonts w:ascii="仿宋_GB2312" w:hAnsi="新宋体" w:eastAsia="仿宋_GB2312" w:cs="仿宋_GB2312"/>
          <w:bCs/>
          <w:sz w:val="32"/>
          <w:szCs w:val="32"/>
        </w:rPr>
        <w:t>雪具</w:t>
      </w:r>
      <w:r>
        <w:rPr>
          <w:rFonts w:hint="eastAsia" w:ascii="仿宋_GB2312" w:hAnsi="新宋体" w:eastAsia="仿宋_GB2312" w:cs="仿宋_GB2312"/>
          <w:bCs/>
          <w:sz w:val="32"/>
          <w:szCs w:val="32"/>
        </w:rPr>
        <w:t>）、参赛号码衣、高风险运动保险。家长及陪同人员进场需单独购买景区观光票。</w:t>
      </w:r>
    </w:p>
    <w:p w14:paraId="268164A3">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3.报名后请添加比赛客服微信（微信号：13621109392），进入比赛专用微信群，后续比赛领队会、比赛通知、比赛秩序册、比赛成绩均将在群内发布。</w:t>
      </w:r>
    </w:p>
    <w:p w14:paraId="197C3198">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加客服微信时请备注：1月25日北京滑雪公开赛。</w:t>
      </w:r>
    </w:p>
    <w:p w14:paraId="01F67C8E">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4.比赛限额200人，每个组别基础配额16人。组委会根据报名情况进行组别配额动态调整，</w:t>
      </w:r>
      <w:r>
        <w:rPr>
          <w:rFonts w:ascii="仿宋_GB2312" w:hAnsi="新宋体" w:eastAsia="仿宋_GB2312" w:cs="仿宋_GB2312"/>
          <w:bCs/>
          <w:sz w:val="32"/>
          <w:szCs w:val="32"/>
        </w:rPr>
        <w:t>如报名时组别名额已满，可联系客服进行候补登记</w:t>
      </w:r>
      <w:r>
        <w:rPr>
          <w:rFonts w:hint="eastAsia" w:ascii="仿宋_GB2312" w:hAnsi="新宋体" w:eastAsia="仿宋_GB2312" w:cs="仿宋_GB2312"/>
          <w:bCs/>
          <w:sz w:val="32"/>
          <w:szCs w:val="32"/>
        </w:rPr>
        <w:t>。</w:t>
      </w:r>
    </w:p>
    <w:p w14:paraId="1E4B59A5">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5.如退赛退款需在2026年1月1</w:t>
      </w:r>
      <w:r>
        <w:rPr>
          <w:rFonts w:ascii="仿宋_GB2312" w:hAnsi="新宋体" w:eastAsia="仿宋_GB2312" w:cs="仿宋_GB2312"/>
          <w:bCs/>
          <w:sz w:val="32"/>
          <w:szCs w:val="32"/>
        </w:rPr>
        <w:t>7</w:t>
      </w:r>
      <w:r>
        <w:rPr>
          <w:rFonts w:hint="eastAsia" w:ascii="仿宋_GB2312" w:hAnsi="新宋体" w:eastAsia="仿宋_GB2312" w:cs="仿宋_GB2312"/>
          <w:bCs/>
          <w:sz w:val="32"/>
          <w:szCs w:val="32"/>
        </w:rPr>
        <w:t>日20:00前,在“北京健身汇”微信小程序上申请退款，报名费将在比赛</w:t>
      </w:r>
      <w:r>
        <w:rPr>
          <w:rFonts w:ascii="仿宋_GB2312" w:hAnsi="新宋体" w:eastAsia="仿宋_GB2312" w:cs="仿宋_GB2312"/>
          <w:bCs/>
          <w:sz w:val="32"/>
          <w:szCs w:val="32"/>
        </w:rPr>
        <w:t>结束后</w:t>
      </w:r>
      <w:r>
        <w:rPr>
          <w:rFonts w:hint="eastAsia" w:ascii="仿宋_GB2312" w:hAnsi="新宋体" w:eastAsia="仿宋_GB2312" w:cs="仿宋_GB2312"/>
          <w:bCs/>
          <w:sz w:val="32"/>
          <w:szCs w:val="32"/>
        </w:rPr>
        <w:t>3个</w:t>
      </w:r>
      <w:r>
        <w:rPr>
          <w:rFonts w:ascii="仿宋_GB2312" w:hAnsi="新宋体" w:eastAsia="仿宋_GB2312" w:cs="仿宋_GB2312"/>
          <w:bCs/>
          <w:sz w:val="32"/>
          <w:szCs w:val="32"/>
        </w:rPr>
        <w:t>工作日</w:t>
      </w:r>
      <w:r>
        <w:rPr>
          <w:rFonts w:hint="eastAsia" w:ascii="仿宋_GB2312" w:hAnsi="新宋体" w:eastAsia="仿宋_GB2312" w:cs="仿宋_GB2312"/>
          <w:bCs/>
          <w:sz w:val="32"/>
          <w:szCs w:val="32"/>
        </w:rPr>
        <w:t>内原路退回至报名账户。已报名运动员如未在规定时间内办理退赛，且无法按时参赛的，视为自动放弃比赛，组委会不予退回报名费。</w:t>
      </w:r>
    </w:p>
    <w:p w14:paraId="1ABCFDE9">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比赛规则</w:t>
      </w:r>
    </w:p>
    <w:p w14:paraId="77873EE7">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1.比赛执行国家体育总局冬季运动管理中心和中国滑雪协会共同审定的《高山滑雪竞赛规则》和《单板滑雪竞赛规则》。</w:t>
      </w:r>
    </w:p>
    <w:p w14:paraId="200EA66C">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2.比赛采用电子计时赛制。滑行时间是电子计时系统记录时间。</w:t>
      </w:r>
    </w:p>
    <w:p w14:paraId="62DC9FD0">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3.比赛为个人赛，运动员可兼项。运动员必须穿戴符合滑雪安全规定头盔、</w:t>
      </w:r>
      <w:r>
        <w:rPr>
          <w:rFonts w:hint="eastAsia" w:ascii="仿宋_GB2312" w:hAnsi="新宋体" w:eastAsia="仿宋_GB2312" w:cs="仿宋_GB2312"/>
          <w:bCs/>
          <w:sz w:val="32"/>
          <w:szCs w:val="32"/>
          <w:lang w:eastAsia="zh-Hans"/>
        </w:rPr>
        <w:t>护具</w:t>
      </w:r>
      <w:r>
        <w:rPr>
          <w:rFonts w:hint="eastAsia" w:ascii="仿宋_GB2312" w:hAnsi="新宋体" w:eastAsia="仿宋_GB2312" w:cs="仿宋_GB2312"/>
          <w:bCs/>
          <w:sz w:val="32"/>
          <w:szCs w:val="32"/>
        </w:rPr>
        <w:t>，</w:t>
      </w:r>
      <w:r>
        <w:rPr>
          <w:rFonts w:hint="eastAsia" w:ascii="仿宋_GB2312" w:hAnsi="新宋体" w:eastAsia="仿宋_GB2312" w:cs="仿宋_GB2312"/>
          <w:bCs/>
          <w:sz w:val="32"/>
          <w:szCs w:val="32"/>
          <w:lang w:eastAsia="zh-Hans"/>
        </w:rPr>
        <w:t>高山滑雪</w:t>
      </w:r>
      <w:r>
        <w:rPr>
          <w:rFonts w:hint="eastAsia" w:ascii="仿宋_GB2312" w:hAnsi="新宋体" w:eastAsia="仿宋_GB2312" w:cs="仿宋_GB2312"/>
          <w:bCs/>
          <w:sz w:val="32"/>
          <w:szCs w:val="32"/>
        </w:rPr>
        <w:t>允许穿着符合规则规定的</w:t>
      </w:r>
      <w:r>
        <w:rPr>
          <w:rFonts w:hint="eastAsia" w:ascii="仿宋_GB2312" w:hAnsi="新宋体" w:eastAsia="仿宋_GB2312" w:cs="仿宋_GB2312"/>
          <w:bCs/>
          <w:sz w:val="32"/>
          <w:szCs w:val="32"/>
          <w:lang w:eastAsia="zh-Hans"/>
        </w:rPr>
        <w:t>连体</w:t>
      </w:r>
      <w:r>
        <w:rPr>
          <w:rFonts w:hint="eastAsia" w:ascii="仿宋_GB2312" w:hAnsi="新宋体" w:eastAsia="仿宋_GB2312" w:cs="仿宋_GB2312"/>
          <w:bCs/>
          <w:sz w:val="32"/>
          <w:szCs w:val="32"/>
        </w:rPr>
        <w:t>比赛服。</w:t>
      </w:r>
      <w:r>
        <w:rPr>
          <w:rFonts w:hint="eastAsia" w:ascii="仿宋_GB2312" w:hAnsi="新宋体" w:eastAsia="仿宋_GB2312" w:cs="仿宋_GB2312"/>
          <w:bCs/>
          <w:sz w:val="32"/>
          <w:szCs w:val="32"/>
          <w:lang w:eastAsia="zh-Hans"/>
        </w:rPr>
        <w:t>单板滑雪</w:t>
      </w:r>
      <w:r>
        <w:rPr>
          <w:rFonts w:hint="eastAsia" w:ascii="仿宋_GB2312" w:hAnsi="新宋体" w:eastAsia="仿宋_GB2312" w:cs="仿宋_GB2312"/>
          <w:bCs/>
          <w:sz w:val="32"/>
          <w:szCs w:val="32"/>
        </w:rPr>
        <w:t>必须穿上下分体式比赛服，组委会检查合格后方可参加比赛。</w:t>
      </w:r>
    </w:p>
    <w:p w14:paraId="0814EDBA">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4.运动员比赛滑行期间不允许穿着、携带任何影响比赛安全的服饰、器材设备（包含但不限于摄像机、对讲机、耳机、手机等），不允许携带任何形式种类的对讲设备，如发现取消本名运动员比赛成绩。</w:t>
      </w:r>
    </w:p>
    <w:p w14:paraId="2076AB0C">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5.按照出发时间表的顺序进行比赛</w:t>
      </w:r>
    </w:p>
    <w:p w14:paraId="27C27179">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上午比赛顺序：高山滑雪乙组女子—高山滑雪乙组男子—高山滑雪甲组女子—高山滑雪甲组男子—高山滑雪成人组女子—高山滑雪成人组男子；</w:t>
      </w:r>
    </w:p>
    <w:p w14:paraId="324B9694">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下午比赛顺序：单板滑雪乙组女子—单板滑雪乙组男子—单板滑雪甲组女子—单板滑雪甲组男子—单板滑雪成人组女子—单板滑雪成人组男子。</w:t>
      </w:r>
    </w:p>
    <w:p w14:paraId="3CEEB9EB">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6.运动员有两次滑行，第一次滑行出发顺序由抽签软件产生，第二次滑行出发顺序依据第一次滑行成绩逆序出发。</w:t>
      </w:r>
    </w:p>
    <w:p w14:paraId="70306276">
      <w:pPr>
        <w:spacing w:line="560" w:lineRule="exact"/>
        <w:ind w:firstLine="643" w:firstLineChars="200"/>
        <w:rPr>
          <w:rFonts w:ascii="仿宋_GB2312" w:hAnsi="新宋体" w:eastAsia="仿宋_GB2312" w:cs="仿宋_GB2312"/>
          <w:b/>
          <w:sz w:val="32"/>
          <w:szCs w:val="32"/>
        </w:rPr>
      </w:pPr>
      <w:r>
        <w:rPr>
          <w:rFonts w:hint="eastAsia" w:ascii="仿宋_GB2312" w:hAnsi="新宋体" w:eastAsia="仿宋_GB2312" w:cs="仿宋_GB2312"/>
          <w:b/>
          <w:sz w:val="32"/>
          <w:szCs w:val="32"/>
        </w:rPr>
        <w:t>第一次未出发、未完成比赛和犯规运动员仍然有第二次滑行资格。</w:t>
      </w:r>
    </w:p>
    <w:p w14:paraId="1CEFA63D">
      <w:pPr>
        <w:numPr>
          <w:ilvl w:val="0"/>
          <w:numId w:val="2"/>
        </w:num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路线设计：依据不同组别和项目进行线路设计。同一组别男女均在同一条赛道上滑行，第二次滑行不重新进行线路设计。裁委会根据比赛情况，有权对赛道线路进行调整。</w:t>
      </w:r>
    </w:p>
    <w:p w14:paraId="0639DE32">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8.由于不可抗力因素，导致比赛不能正常进行，比赛组委会有权决定延迟或取消比赛。</w:t>
      </w:r>
    </w:p>
    <w:p w14:paraId="05FD4DB1">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9.本次比赛裁判团队由北京市雪上运动协会选派。</w:t>
      </w:r>
    </w:p>
    <w:p w14:paraId="4C5800AE">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10.本比赛规程仅限本次滑雪比赛，最终解释权归比赛组委会所有。</w:t>
      </w:r>
    </w:p>
    <w:p w14:paraId="49D08FEF">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比赛录取与奖励</w:t>
      </w:r>
    </w:p>
    <w:p w14:paraId="22DCCC7C">
      <w:pPr>
        <w:spacing w:line="560" w:lineRule="exact"/>
        <w:ind w:firstLine="640" w:firstLineChars="200"/>
        <w:rPr>
          <w:rFonts w:ascii="楷体_GB2312" w:hAnsi="新宋体" w:eastAsia="楷体_GB2312" w:cs="楷体_GB2312"/>
          <w:sz w:val="32"/>
          <w:szCs w:val="32"/>
        </w:rPr>
      </w:pPr>
      <w:r>
        <w:rPr>
          <w:rFonts w:hint="eastAsia" w:ascii="楷体_GB2312" w:hAnsi="新宋体" w:eastAsia="楷体_GB2312" w:cs="楷体_GB2312"/>
          <w:sz w:val="32"/>
          <w:szCs w:val="32"/>
        </w:rPr>
        <w:t>（一）录取</w:t>
      </w:r>
    </w:p>
    <w:p w14:paraId="575A6260">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各组别录取前八名；各组别参赛人数不足8人（含），递减1名录取名次；各组别参赛人数不足4人（含），取消该组别设置。</w:t>
      </w:r>
    </w:p>
    <w:p w14:paraId="0D5FB57B">
      <w:pPr>
        <w:spacing w:line="560" w:lineRule="exact"/>
        <w:ind w:firstLine="640" w:firstLineChars="200"/>
        <w:rPr>
          <w:rFonts w:ascii="楷体_GB2312" w:hAnsi="新宋体" w:eastAsia="楷体_GB2312" w:cs="楷体_GB2312"/>
          <w:sz w:val="32"/>
          <w:szCs w:val="32"/>
        </w:rPr>
      </w:pPr>
      <w:r>
        <w:rPr>
          <w:rFonts w:hint="eastAsia" w:ascii="楷体_GB2312" w:hAnsi="新宋体" w:eastAsia="楷体_GB2312" w:cs="楷体_GB2312"/>
          <w:sz w:val="32"/>
          <w:szCs w:val="32"/>
        </w:rPr>
        <w:t>（二）奖励</w:t>
      </w:r>
    </w:p>
    <w:p w14:paraId="369A18E1">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青少年组各组别前三名颁发名次奖牌、奖品（价值参照成年组奖金金额）、证书；</w:t>
      </w:r>
    </w:p>
    <w:p w14:paraId="1B8A8EEB">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成年组各组别前三名颁发名次奖牌、奖金、证书；</w:t>
      </w:r>
    </w:p>
    <w:p w14:paraId="3EAAD452">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各组别第四至八名颁发名次奖牌、证书；</w:t>
      </w:r>
    </w:p>
    <w:p w14:paraId="4DA7AC06">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其余运动员颁发纪念奖牌和纪念证书。</w:t>
      </w:r>
    </w:p>
    <w:p w14:paraId="4EDE22B0">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奖金设置：</w:t>
      </w:r>
    </w:p>
    <w:tbl>
      <w:tblPr>
        <w:tblStyle w:val="6"/>
        <w:tblpPr w:leftFromText="180" w:rightFromText="180" w:vertAnchor="text" w:horzAnchor="page" w:tblpX="1721" w:tblpY="1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3"/>
        <w:gridCol w:w="2873"/>
        <w:gridCol w:w="2874"/>
      </w:tblGrid>
      <w:tr w14:paraId="47AEE564">
        <w:trPr>
          <w:trHeight w:val="700" w:hRule="atLeast"/>
        </w:trPr>
        <w:tc>
          <w:tcPr>
            <w:tcW w:w="8620" w:type="dxa"/>
            <w:gridSpan w:val="3"/>
          </w:tcPr>
          <w:p w14:paraId="7305AB5D">
            <w:pPr>
              <w:spacing w:line="560" w:lineRule="exact"/>
              <w:ind w:firstLine="640" w:firstLineChars="200"/>
              <w:jc w:val="center"/>
              <w:rPr>
                <w:rFonts w:ascii="仿宋_GB2312" w:hAnsi="新宋体" w:eastAsia="仿宋_GB2312" w:cs="仿宋_GB2312"/>
                <w:bCs/>
                <w:sz w:val="32"/>
                <w:szCs w:val="32"/>
              </w:rPr>
            </w:pPr>
            <w:r>
              <w:rPr>
                <w:rFonts w:hint="eastAsia" w:ascii="仿宋_GB2312" w:hAnsi="新宋体" w:eastAsia="仿宋_GB2312" w:cs="仿宋_GB2312"/>
                <w:bCs/>
                <w:sz w:val="32"/>
                <w:szCs w:val="32"/>
              </w:rPr>
              <w:t>成年组各组别前3名奖金金额</w:t>
            </w:r>
          </w:p>
        </w:tc>
      </w:tr>
      <w:tr w14:paraId="6195EF4D">
        <w:trPr>
          <w:trHeight w:val="700" w:hRule="atLeast"/>
        </w:trPr>
        <w:tc>
          <w:tcPr>
            <w:tcW w:w="2873" w:type="dxa"/>
          </w:tcPr>
          <w:p w14:paraId="565E240B">
            <w:pPr>
              <w:spacing w:line="560" w:lineRule="exact"/>
              <w:jc w:val="center"/>
              <w:rPr>
                <w:rFonts w:ascii="仿宋_GB2312" w:hAnsi="新宋体" w:eastAsia="仿宋_GB2312" w:cs="仿宋_GB2312"/>
                <w:bCs/>
                <w:sz w:val="32"/>
                <w:szCs w:val="32"/>
              </w:rPr>
            </w:pPr>
            <w:r>
              <w:rPr>
                <w:rFonts w:hint="eastAsia" w:ascii="仿宋_GB2312" w:hAnsi="新宋体" w:eastAsia="仿宋_GB2312" w:cs="仿宋_GB2312"/>
                <w:bCs/>
                <w:sz w:val="32"/>
                <w:szCs w:val="32"/>
              </w:rPr>
              <w:t>第一名</w:t>
            </w:r>
          </w:p>
        </w:tc>
        <w:tc>
          <w:tcPr>
            <w:tcW w:w="2873" w:type="dxa"/>
          </w:tcPr>
          <w:p w14:paraId="25C6E528">
            <w:pPr>
              <w:spacing w:line="560" w:lineRule="exact"/>
              <w:jc w:val="center"/>
              <w:rPr>
                <w:rFonts w:ascii="仿宋_GB2312" w:hAnsi="新宋体" w:eastAsia="仿宋_GB2312" w:cs="仿宋_GB2312"/>
                <w:bCs/>
                <w:sz w:val="32"/>
                <w:szCs w:val="32"/>
              </w:rPr>
            </w:pPr>
            <w:r>
              <w:rPr>
                <w:rFonts w:hint="eastAsia" w:ascii="仿宋_GB2312" w:hAnsi="新宋体" w:eastAsia="仿宋_GB2312" w:cs="仿宋_GB2312"/>
                <w:bCs/>
                <w:sz w:val="32"/>
                <w:szCs w:val="32"/>
              </w:rPr>
              <w:t>第二名</w:t>
            </w:r>
          </w:p>
        </w:tc>
        <w:tc>
          <w:tcPr>
            <w:tcW w:w="2874" w:type="dxa"/>
          </w:tcPr>
          <w:p w14:paraId="2E646E6C">
            <w:pPr>
              <w:spacing w:line="560" w:lineRule="exact"/>
              <w:jc w:val="center"/>
              <w:rPr>
                <w:rFonts w:ascii="仿宋_GB2312" w:hAnsi="新宋体" w:eastAsia="仿宋_GB2312" w:cs="仿宋_GB2312"/>
                <w:bCs/>
                <w:sz w:val="32"/>
                <w:szCs w:val="32"/>
              </w:rPr>
            </w:pPr>
            <w:r>
              <w:rPr>
                <w:rFonts w:hint="eastAsia" w:ascii="仿宋_GB2312" w:hAnsi="新宋体" w:eastAsia="仿宋_GB2312" w:cs="仿宋_GB2312"/>
                <w:bCs/>
                <w:sz w:val="32"/>
                <w:szCs w:val="32"/>
              </w:rPr>
              <w:t>第三名</w:t>
            </w:r>
          </w:p>
        </w:tc>
      </w:tr>
      <w:tr w14:paraId="3B84E7DD">
        <w:trPr>
          <w:trHeight w:val="730" w:hRule="atLeast"/>
        </w:trPr>
        <w:tc>
          <w:tcPr>
            <w:tcW w:w="2873" w:type="dxa"/>
          </w:tcPr>
          <w:p w14:paraId="255AF41B">
            <w:pPr>
              <w:spacing w:line="560" w:lineRule="exact"/>
              <w:jc w:val="center"/>
              <w:rPr>
                <w:rFonts w:ascii="仿宋_GB2312" w:hAnsi="新宋体" w:eastAsia="仿宋_GB2312" w:cs="仿宋_GB2312"/>
                <w:bCs/>
                <w:sz w:val="32"/>
                <w:szCs w:val="32"/>
              </w:rPr>
            </w:pPr>
            <w:r>
              <w:rPr>
                <w:rFonts w:hint="eastAsia" w:ascii="仿宋_GB2312" w:hAnsi="新宋体" w:eastAsia="仿宋_GB2312" w:cs="仿宋_GB2312"/>
                <w:bCs/>
                <w:sz w:val="32"/>
                <w:szCs w:val="32"/>
              </w:rPr>
              <w:t>3000元</w:t>
            </w:r>
          </w:p>
        </w:tc>
        <w:tc>
          <w:tcPr>
            <w:tcW w:w="2873" w:type="dxa"/>
          </w:tcPr>
          <w:p w14:paraId="30CF5FC8">
            <w:pPr>
              <w:spacing w:line="560" w:lineRule="exact"/>
              <w:jc w:val="center"/>
              <w:rPr>
                <w:rFonts w:ascii="仿宋_GB2312" w:hAnsi="新宋体" w:eastAsia="仿宋_GB2312" w:cs="仿宋_GB2312"/>
                <w:bCs/>
                <w:sz w:val="32"/>
                <w:szCs w:val="32"/>
              </w:rPr>
            </w:pPr>
            <w:r>
              <w:rPr>
                <w:rFonts w:hint="eastAsia" w:ascii="仿宋_GB2312" w:hAnsi="新宋体" w:eastAsia="仿宋_GB2312" w:cs="仿宋_GB2312"/>
                <w:bCs/>
                <w:sz w:val="32"/>
                <w:szCs w:val="32"/>
              </w:rPr>
              <w:t>1500元</w:t>
            </w:r>
          </w:p>
        </w:tc>
        <w:tc>
          <w:tcPr>
            <w:tcW w:w="2874" w:type="dxa"/>
          </w:tcPr>
          <w:p w14:paraId="0B276F13">
            <w:pPr>
              <w:spacing w:line="560" w:lineRule="exact"/>
              <w:jc w:val="center"/>
              <w:rPr>
                <w:rFonts w:ascii="仿宋_GB2312" w:hAnsi="新宋体" w:eastAsia="仿宋_GB2312" w:cs="仿宋_GB2312"/>
                <w:bCs/>
                <w:sz w:val="32"/>
                <w:szCs w:val="32"/>
              </w:rPr>
            </w:pPr>
            <w:r>
              <w:rPr>
                <w:rFonts w:hint="eastAsia" w:ascii="仿宋_GB2312" w:hAnsi="新宋体" w:eastAsia="仿宋_GB2312" w:cs="仿宋_GB2312"/>
                <w:bCs/>
                <w:sz w:val="32"/>
                <w:szCs w:val="32"/>
              </w:rPr>
              <w:t>1000元</w:t>
            </w:r>
          </w:p>
        </w:tc>
      </w:tr>
      <w:tr w14:paraId="411B9A89">
        <w:trPr>
          <w:trHeight w:val="730" w:hRule="atLeast"/>
        </w:trPr>
        <w:tc>
          <w:tcPr>
            <w:tcW w:w="8620" w:type="dxa"/>
            <w:gridSpan w:val="3"/>
          </w:tcPr>
          <w:p w14:paraId="5A0A0565">
            <w:pPr>
              <w:spacing w:line="560" w:lineRule="exact"/>
              <w:rPr>
                <w:rFonts w:ascii="仿宋_GB2312" w:hAnsi="新宋体" w:eastAsia="仿宋_GB2312" w:cs="仿宋_GB2312"/>
                <w:bCs/>
                <w:sz w:val="32"/>
                <w:szCs w:val="32"/>
              </w:rPr>
            </w:pPr>
            <w:r>
              <w:rPr>
                <w:rFonts w:hint="eastAsia" w:ascii="仿宋_GB2312" w:hAnsi="仿宋" w:eastAsia="仿宋_GB2312" w:cs="黑体"/>
                <w:sz w:val="32"/>
                <w:szCs w:val="32"/>
              </w:rPr>
              <w:t>根据中国税法规定,此奖金属于偶然所得，需征收20%的个人所得税,需获奖选手本人承担,由组委会代扣代缴。</w:t>
            </w:r>
          </w:p>
        </w:tc>
      </w:tr>
    </w:tbl>
    <w:p w14:paraId="30E4C194">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比赛安排</w:t>
      </w:r>
    </w:p>
    <w:p w14:paraId="7E895831">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详细时间安排以秩序册公布为准。</w:t>
      </w:r>
    </w:p>
    <w:p w14:paraId="1818D439">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比赛场地信息</w:t>
      </w:r>
    </w:p>
    <w:p w14:paraId="52612FEF">
      <w:pPr>
        <w:rPr>
          <w:rFonts w:ascii="微软雅黑" w:hAnsi="微软雅黑" w:eastAsia="微软雅黑" w:cs="微软雅黑"/>
          <w:sz w:val="30"/>
          <w:szCs w:val="30"/>
        </w:rPr>
      </w:pPr>
      <w:r>
        <w:rPr>
          <w:rFonts w:hint="eastAsia" w:ascii="微软雅黑" w:hAnsi="微软雅黑" w:eastAsia="微软雅黑" w:cs="微软雅黑"/>
          <w:sz w:val="30"/>
          <w:szCs w:val="30"/>
        </w:rPr>
        <w:drawing>
          <wp:anchor distT="0" distB="0" distL="114300" distR="114300" simplePos="0" relativeHeight="251660288" behindDoc="1" locked="0" layoutInCell="1" allowOverlap="1">
            <wp:simplePos x="0" y="0"/>
            <wp:positionH relativeFrom="column">
              <wp:posOffset>601345</wp:posOffset>
            </wp:positionH>
            <wp:positionV relativeFrom="paragraph">
              <wp:posOffset>257175</wp:posOffset>
            </wp:positionV>
            <wp:extent cx="4507865" cy="3162935"/>
            <wp:effectExtent l="0" t="0" r="3175" b="6985"/>
            <wp:wrapThrough wrapText="bothSides">
              <wp:wrapPolygon>
                <wp:start x="0" y="0"/>
                <wp:lineTo x="0" y="21544"/>
                <wp:lineTo x="21542" y="21544"/>
                <wp:lineTo x="21542" y="0"/>
                <wp:lineTo x="0" y="0"/>
              </wp:wrapPolygon>
            </wp:wrapThrough>
            <wp:docPr id="3" name="图片 3" descr="微信图片_20251222152129_9_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222152129_9_639"/>
                    <pic:cNvPicPr>
                      <a:picLocks noChangeAspect="1"/>
                    </pic:cNvPicPr>
                  </pic:nvPicPr>
                  <pic:blipFill>
                    <a:blip r:embed="rId5"/>
                    <a:stretch>
                      <a:fillRect/>
                    </a:stretch>
                  </pic:blipFill>
                  <pic:spPr>
                    <a:xfrm>
                      <a:off x="0" y="0"/>
                      <a:ext cx="4507865" cy="3162935"/>
                    </a:xfrm>
                    <a:prstGeom prst="rect">
                      <a:avLst/>
                    </a:prstGeom>
                  </pic:spPr>
                </pic:pic>
              </a:graphicData>
            </a:graphic>
          </wp:anchor>
        </w:drawing>
      </w:r>
    </w:p>
    <w:p w14:paraId="27DF1B15">
      <w:pPr>
        <w:spacing w:line="570" w:lineRule="exact"/>
        <w:rPr>
          <w:rFonts w:ascii="微软雅黑" w:hAnsi="微软雅黑" w:eastAsia="微软雅黑" w:cs="微软雅黑"/>
          <w:sz w:val="30"/>
          <w:szCs w:val="30"/>
        </w:rPr>
      </w:pPr>
    </w:p>
    <w:p w14:paraId="294EB7DD">
      <w:pPr>
        <w:spacing w:line="570" w:lineRule="exact"/>
        <w:rPr>
          <w:rFonts w:ascii="微软雅黑" w:hAnsi="微软雅黑" w:eastAsia="微软雅黑" w:cs="微软雅黑"/>
          <w:sz w:val="30"/>
          <w:szCs w:val="30"/>
        </w:rPr>
      </w:pPr>
      <w:r>
        <w:rPr>
          <w:sz w:val="30"/>
        </w:rPr>
        <mc:AlternateContent>
          <mc:Choice Requires="wps">
            <w:drawing>
              <wp:anchor distT="0" distB="0" distL="114300" distR="114300" simplePos="0" relativeHeight="251661312" behindDoc="0" locked="0" layoutInCell="1" allowOverlap="1">
                <wp:simplePos x="0" y="0"/>
                <wp:positionH relativeFrom="column">
                  <wp:posOffset>3515360</wp:posOffset>
                </wp:positionH>
                <wp:positionV relativeFrom="paragraph">
                  <wp:posOffset>-612775</wp:posOffset>
                </wp:positionV>
                <wp:extent cx="274955" cy="1577340"/>
                <wp:effectExtent l="0" t="519430" r="0" b="531495"/>
                <wp:wrapNone/>
                <wp:docPr id="1" name="矩形 1025"/>
                <wp:cNvGraphicFramePr/>
                <a:graphic xmlns:a="http://schemas.openxmlformats.org/drawingml/2006/main">
                  <a:graphicData uri="http://schemas.microsoft.com/office/word/2010/wordprocessingShape">
                    <wps:wsp>
                      <wps:cNvSpPr/>
                      <wps:spPr>
                        <a:xfrm rot="2880000">
                          <a:off x="0" y="0"/>
                          <a:ext cx="274955" cy="1577340"/>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id="矩形 1025" o:spid="_x0000_s1026" o:spt="1" style="position:absolute;left:0pt;margin-left:276.8pt;margin-top:-48.25pt;height:124.2pt;width:21.65pt;rotation:3145728f;z-index:251661312;mso-width-relative:page;mso-height-relative:page;" filled="f" stroked="t" coordsize="21600,21600" o:gfxdata="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vaF+vZAAAACwEAAA8AAAAAAAAAAQAgAAAAIgAAAGRy&#10;cy9kb3ducmV2LnhtbFBLAQIUABQAAAAIAIdO4kAMwhgbBAIAAAcEAAAOAAAAAAAAAAEAIAAAACgB&#10;AABkcnMvZTJvRG9jLnhtbFBLBQYAAAAABgAGAFkBAACeBQAAAAA=&#10;">
                <v:fill on="f" focussize="0,0"/>
                <v:stroke weight="3pt" color="#FF0000" joinstyle="miter"/>
                <v:imagedata o:title=""/>
                <o:lock v:ext="edit" aspectratio="f"/>
              </v:rect>
            </w:pict>
          </mc:Fallback>
        </mc:AlternateContent>
      </w:r>
    </w:p>
    <w:p w14:paraId="45C67854">
      <w:pPr>
        <w:spacing w:line="570" w:lineRule="exact"/>
        <w:rPr>
          <w:rFonts w:ascii="微软雅黑" w:hAnsi="微软雅黑" w:eastAsia="微软雅黑" w:cs="微软雅黑"/>
          <w:sz w:val="30"/>
          <w:szCs w:val="30"/>
        </w:rPr>
      </w:pPr>
    </w:p>
    <w:p w14:paraId="7923BF03">
      <w:pPr>
        <w:spacing w:line="570" w:lineRule="exact"/>
        <w:rPr>
          <w:rFonts w:ascii="微软雅黑" w:hAnsi="微软雅黑" w:eastAsia="微软雅黑" w:cs="微软雅黑"/>
          <w:sz w:val="30"/>
          <w:szCs w:val="30"/>
        </w:rPr>
      </w:pPr>
    </w:p>
    <w:p w14:paraId="06428D78">
      <w:pPr>
        <w:spacing w:line="570" w:lineRule="exact"/>
        <w:rPr>
          <w:rFonts w:ascii="微软雅黑" w:hAnsi="微软雅黑" w:eastAsia="微软雅黑" w:cs="微软雅黑"/>
          <w:sz w:val="30"/>
          <w:szCs w:val="30"/>
        </w:rPr>
      </w:pPr>
    </w:p>
    <w:p w14:paraId="0538CC4C">
      <w:pPr>
        <w:spacing w:line="570" w:lineRule="exact"/>
        <w:rPr>
          <w:rFonts w:ascii="微软雅黑" w:hAnsi="微软雅黑" w:eastAsia="微软雅黑" w:cs="微软雅黑"/>
          <w:sz w:val="30"/>
          <w:szCs w:val="30"/>
        </w:rPr>
      </w:pPr>
    </w:p>
    <w:p w14:paraId="7A930CF2">
      <w:pPr>
        <w:spacing w:line="570" w:lineRule="exact"/>
        <w:rPr>
          <w:rFonts w:ascii="微软雅黑" w:hAnsi="微软雅黑" w:eastAsia="微软雅黑" w:cs="微软雅黑"/>
          <w:sz w:val="30"/>
          <w:szCs w:val="30"/>
        </w:rPr>
      </w:pPr>
    </w:p>
    <w:p w14:paraId="70403252">
      <w:pPr>
        <w:spacing w:line="570" w:lineRule="exact"/>
        <w:rPr>
          <w:rFonts w:ascii="微软雅黑" w:hAnsi="微软雅黑" w:eastAsia="微软雅黑" w:cs="微软雅黑"/>
          <w:sz w:val="30"/>
          <w:szCs w:val="30"/>
        </w:rPr>
      </w:pPr>
    </w:p>
    <w:p w14:paraId="7957374C">
      <w:pPr>
        <w:spacing w:line="570" w:lineRule="exact"/>
        <w:rPr>
          <w:rFonts w:ascii="微软雅黑" w:hAnsi="微软雅黑" w:eastAsia="微软雅黑" w:cs="微软雅黑"/>
          <w:sz w:val="30"/>
          <w:szCs w:val="30"/>
        </w:rPr>
      </w:pPr>
    </w:p>
    <w:p w14:paraId="0CB533AB">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雪道名称：9号雪道     赛道长度：946米</w:t>
      </w:r>
    </w:p>
    <w:p w14:paraId="379014C1">
      <w:pPr>
        <w:spacing w:line="560" w:lineRule="exact"/>
        <w:ind w:firstLine="640" w:firstLineChars="200"/>
        <w:rPr>
          <w:rFonts w:ascii="微软雅黑" w:hAnsi="微软雅黑" w:eastAsia="微软雅黑" w:cs="微软雅黑"/>
          <w:sz w:val="30"/>
          <w:szCs w:val="30"/>
        </w:rPr>
      </w:pPr>
      <w:r>
        <w:rPr>
          <w:rFonts w:hint="eastAsia" w:ascii="仿宋_GB2312" w:hAnsi="新宋体" w:eastAsia="仿宋_GB2312" w:cs="仿宋_GB2312"/>
          <w:bCs/>
          <w:sz w:val="32"/>
          <w:szCs w:val="32"/>
        </w:rPr>
        <w:t xml:space="preserve">平均坡度：16%          平均宽度：36米          </w:t>
      </w:r>
      <w:r>
        <w:rPr>
          <w:rFonts w:hint="eastAsia" w:ascii="仿宋_GB2312" w:hAnsi="新宋体" w:eastAsia="仿宋_GB2312" w:cs="仿宋_GB2312"/>
          <w:bCs/>
          <w:sz w:val="32"/>
          <w:szCs w:val="32"/>
        </w:rPr>
        <w:tab/>
      </w:r>
    </w:p>
    <w:p w14:paraId="43688478">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抗议与仲裁</w:t>
      </w:r>
    </w:p>
    <w:p w14:paraId="28CE553A">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如果对运动员资格、成绩和判罚有异议，运动员可在成绩公布后15分钟内以书面形式申请仲裁，并提交相关证据，逾期不予受理。申请仲裁需交纳800元仲裁费，申诉成功后退还仲裁费，申诉不成功，仲裁费不予退还。最终以仲裁委员会的裁定为准。</w:t>
      </w:r>
    </w:p>
    <w:p w14:paraId="25022FCC">
      <w:pPr>
        <w:numPr>
          <w:ilvl w:val="0"/>
          <w:numId w:val="1"/>
        </w:numPr>
        <w:spacing w:line="560" w:lineRule="exact"/>
        <w:ind w:right="218" w:rightChars="104" w:firstLine="640" w:firstLineChars="200"/>
        <w:rPr>
          <w:rFonts w:ascii="黑体" w:hAnsi="黑体" w:eastAsia="黑体" w:cs="黑体"/>
          <w:bCs/>
          <w:sz w:val="32"/>
          <w:szCs w:val="32"/>
        </w:rPr>
      </w:pPr>
      <w:r>
        <w:rPr>
          <w:rFonts w:hint="eastAsia" w:ascii="黑体" w:hAnsi="黑体" w:eastAsia="黑体" w:cs="黑体"/>
          <w:bCs/>
          <w:sz w:val="32"/>
          <w:szCs w:val="32"/>
        </w:rPr>
        <w:t>其他事项</w:t>
      </w:r>
    </w:p>
    <w:p w14:paraId="1A07975E">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1.运动员须自备雪具，佩戴头盔、护具参赛。</w:t>
      </w:r>
    </w:p>
    <w:p w14:paraId="182993B9">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2.比赛组委会统一为运动员办理高风险运动保险。</w:t>
      </w:r>
    </w:p>
    <w:p w14:paraId="6939AD8B">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3.比赛组委会为运动员提供视频、图片直播服务。</w:t>
      </w:r>
    </w:p>
    <w:p w14:paraId="2F787070">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4.运动员在签到时需签署《个人参赛志愿书》，未成年人需本人及其监护人共同签署。</w:t>
      </w:r>
    </w:p>
    <w:p w14:paraId="623E3A78">
      <w:pPr>
        <w:spacing w:line="560" w:lineRule="exact"/>
        <w:ind w:firstLine="640" w:firstLineChars="200"/>
        <w:rPr>
          <w:rFonts w:ascii="仿宋_GB2312" w:hAnsi="新宋体" w:eastAsia="仿宋_GB2312" w:cs="仿宋_GB2312"/>
          <w:bCs/>
          <w:sz w:val="32"/>
          <w:szCs w:val="32"/>
        </w:rPr>
      </w:pPr>
      <w:r>
        <w:rPr>
          <w:rFonts w:hint="eastAsia" w:ascii="仿宋_GB2312" w:hAnsi="新宋体" w:eastAsia="仿宋_GB2312" w:cs="仿宋_GB2312"/>
          <w:bCs/>
          <w:sz w:val="32"/>
          <w:szCs w:val="32"/>
        </w:rPr>
        <w:t>5.</w:t>
      </w:r>
      <w:r>
        <w:rPr>
          <w:rFonts w:hint="eastAsia" w:ascii="仿宋_GB2312" w:hAnsi="仿宋_GB2312" w:eastAsia="仿宋_GB2312" w:cs="仿宋_GB2312"/>
          <w:sz w:val="32"/>
          <w:szCs w:val="32"/>
          <w:lang w:val="zh-CN"/>
        </w:rPr>
        <w:t>组委会有权无偿使用运动员的</w:t>
      </w:r>
      <w:r>
        <w:rPr>
          <w:rFonts w:hint="eastAsia" w:ascii="仿宋_GB2312" w:hAnsi="仿宋_GB2312" w:eastAsia="仿宋_GB2312" w:cs="仿宋_GB2312"/>
          <w:sz w:val="32"/>
          <w:szCs w:val="32"/>
        </w:rPr>
        <w:t>比赛期间的</w:t>
      </w:r>
      <w:r>
        <w:rPr>
          <w:rFonts w:hint="eastAsia" w:ascii="仿宋_GB2312" w:hAnsi="仿宋_GB2312" w:eastAsia="仿宋_GB2312" w:cs="仿宋_GB2312"/>
          <w:sz w:val="32"/>
          <w:szCs w:val="32"/>
          <w:lang w:val="zh-CN"/>
        </w:rPr>
        <w:t>图片和视频进行各项宣传活动。</w:t>
      </w:r>
    </w:p>
    <w:p w14:paraId="477E1544">
      <w:pPr>
        <w:spacing w:line="600" w:lineRule="exact"/>
        <w:ind w:firstLine="640" w:firstLineChars="200"/>
        <w:rPr>
          <w:rFonts w:ascii="黑体" w:hAnsi="黑体" w:eastAsia="黑体"/>
          <w:sz w:val="32"/>
          <w:szCs w:val="32"/>
        </w:rPr>
      </w:pPr>
      <w:r>
        <w:rPr>
          <w:rFonts w:hint="eastAsia" w:ascii="黑体" w:hAnsi="黑体" w:eastAsia="黑体"/>
          <w:sz w:val="32"/>
          <w:szCs w:val="32"/>
        </w:rPr>
        <w:t>十六、本规程最终解释权归组委会所有，未尽事宜，另行通知。</w:t>
      </w:r>
    </w:p>
    <w:p w14:paraId="1EC48E69">
      <w:pPr>
        <w:spacing w:line="600" w:lineRule="exact"/>
        <w:ind w:firstLine="640" w:firstLineChars="200"/>
        <w:rPr>
          <w:rFonts w:ascii="黑体" w:hAnsi="黑体" w:eastAsia="黑体"/>
          <w:sz w:val="32"/>
          <w:szCs w:val="32"/>
        </w:rPr>
      </w:pPr>
    </w:p>
    <w:p w14:paraId="2E90DB57">
      <w:pPr>
        <w:spacing w:line="600" w:lineRule="exact"/>
        <w:ind w:firstLine="640" w:firstLineChars="200"/>
        <w:rPr>
          <w:rFonts w:ascii="黑体" w:hAnsi="黑体" w:eastAsia="黑体"/>
          <w:sz w:val="32"/>
          <w:szCs w:val="32"/>
        </w:rPr>
      </w:pPr>
    </w:p>
    <w:p w14:paraId="37F92755">
      <w:pPr>
        <w:spacing w:line="600" w:lineRule="exact"/>
        <w:ind w:firstLine="640" w:firstLineChars="200"/>
        <w:rPr>
          <w:rFonts w:ascii="黑体" w:hAnsi="黑体" w:eastAsia="黑体"/>
          <w:sz w:val="32"/>
          <w:szCs w:val="32"/>
        </w:rPr>
      </w:pPr>
    </w:p>
    <w:p w14:paraId="60A22276">
      <w:pPr>
        <w:spacing w:line="600" w:lineRule="exact"/>
        <w:ind w:firstLine="640" w:firstLineChars="200"/>
        <w:rPr>
          <w:rFonts w:ascii="黑体" w:hAnsi="黑体" w:eastAsia="黑体"/>
          <w:sz w:val="32"/>
          <w:szCs w:val="32"/>
        </w:rPr>
      </w:pPr>
    </w:p>
    <w:p w14:paraId="6661FF18">
      <w:pPr>
        <w:snapToGrid w:val="0"/>
        <w:spacing w:line="400" w:lineRule="exact"/>
        <w:rPr>
          <w:rFonts w:ascii="方正小标宋简体" w:hAnsi="Songti SC" w:eastAsia="方正小标宋简体"/>
          <w:sz w:val="36"/>
          <w:szCs w:val="36"/>
        </w:rPr>
      </w:pPr>
    </w:p>
    <w:sectPr>
      <w:pgSz w:w="11906" w:h="16838"/>
      <w:pgMar w:top="1800" w:right="1701" w:bottom="2018"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D6FD8BE-CF86-43BD-9E92-34C0600E019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2" w:fontKey="{178C2A22-9F66-4AF6-9BAE-64D228E3E36B}"/>
  </w:font>
  <w:font w:name="新宋体">
    <w:panose1 w:val="02010609030101010101"/>
    <w:charset w:val="86"/>
    <w:family w:val="modern"/>
    <w:pitch w:val="default"/>
    <w:sig w:usb0="00000203" w:usb1="288F0000" w:usb2="00000006" w:usb3="00000000" w:csb0="00040001" w:csb1="00000000"/>
    <w:embedRegular r:id="rId3" w:fontKey="{EDAB7D72-7E87-4B25-B9F6-78CADBF8EEFD}"/>
  </w:font>
  <w:font w:name="微软雅黑">
    <w:panose1 w:val="020B0503020204020204"/>
    <w:charset w:val="86"/>
    <w:family w:val="swiss"/>
    <w:pitch w:val="default"/>
    <w:sig w:usb0="80000287" w:usb1="2ACF3C50" w:usb2="00000016" w:usb3="00000000" w:csb0="0004001F" w:csb1="00000000"/>
    <w:embedRegular r:id="rId4" w:fontKey="{028086B6-0974-4E0D-8E26-8D7CC602E916}"/>
  </w:font>
  <w:font w:name="仿宋_GB2312">
    <w:panose1 w:val="02010609030101010101"/>
    <w:charset w:val="86"/>
    <w:family w:val="modern"/>
    <w:pitch w:val="default"/>
    <w:sig w:usb0="00000001" w:usb1="080E0000" w:usb2="00000000" w:usb3="00000000" w:csb0="00040000" w:csb1="00000000"/>
    <w:embedRegular r:id="rId5" w:fontKey="{CB4A2DA4-919B-4521-8303-9708DFB9AD4D}"/>
  </w:font>
  <w:font w:name="楷体_GB2312">
    <w:panose1 w:val="02010609030101010101"/>
    <w:charset w:val="86"/>
    <w:family w:val="modern"/>
    <w:pitch w:val="default"/>
    <w:sig w:usb0="00000001" w:usb1="080E0000" w:usb2="00000000" w:usb3="00000000" w:csb0="00040000" w:csb1="00000000"/>
    <w:embedRegular r:id="rId6" w:fontKey="{F7E28ECD-5DBB-4FE6-AE23-0ABD5A04BCD5}"/>
  </w:font>
  <w:font w:name="仿宋">
    <w:panose1 w:val="02010609060101010101"/>
    <w:charset w:val="86"/>
    <w:family w:val="modern"/>
    <w:pitch w:val="default"/>
    <w:sig w:usb0="800002BF" w:usb1="38CF7CFA" w:usb2="00000016" w:usb3="00000000" w:csb0="00040001" w:csb1="00000000"/>
    <w:embedRegular r:id="rId7" w:fontKey="{E974442A-C7E9-4F19-9501-66D33DE4203C}"/>
  </w:font>
  <w:font w:name="Songti SC">
    <w:altName w:val="宋体"/>
    <w:panose1 w:val="00000000000000000000"/>
    <w:charset w:val="86"/>
    <w:family w:val="auto"/>
    <w:pitch w:val="default"/>
    <w:sig w:usb0="00000000" w:usb1="00000000" w:usb2="00000010" w:usb3="00000000" w:csb0="0004009F" w:csb1="00000000"/>
    <w:embedRegular r:id="rId8" w:fontKey="{E4FD441F-A6B9-476C-8995-6ED39D9D029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718053"/>
    <w:multiLevelType w:val="singleLevel"/>
    <w:tmpl w:val="4F718053"/>
    <w:lvl w:ilvl="0" w:tentative="0">
      <w:start w:val="7"/>
      <w:numFmt w:val="decimal"/>
      <w:suff w:val="nothing"/>
      <w:lvlText w:val="%1."/>
      <w:lvlJc w:val="left"/>
    </w:lvl>
  </w:abstractNum>
  <w:abstractNum w:abstractNumId="1">
    <w:nsid w:val="7EA7FC01"/>
    <w:multiLevelType w:val="singleLevel"/>
    <w:tmpl w:val="7EA7FC0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1NjgxYTI2MjE4ZTQ1MDY1Zjk4ZGEzYzYxNDUwYmEifQ=="/>
  </w:docVars>
  <w:rsids>
    <w:rsidRoot w:val="00FF4AE5"/>
    <w:rsid w:val="00064C9F"/>
    <w:rsid w:val="00086E8B"/>
    <w:rsid w:val="000B7281"/>
    <w:rsid w:val="000F4692"/>
    <w:rsid w:val="00104D51"/>
    <w:rsid w:val="00112E38"/>
    <w:rsid w:val="00113829"/>
    <w:rsid w:val="00124CF4"/>
    <w:rsid w:val="0012508F"/>
    <w:rsid w:val="00125273"/>
    <w:rsid w:val="00134DFA"/>
    <w:rsid w:val="001922FB"/>
    <w:rsid w:val="001972D6"/>
    <w:rsid w:val="001B6620"/>
    <w:rsid w:val="001B7A56"/>
    <w:rsid w:val="001F58E4"/>
    <w:rsid w:val="00220C3B"/>
    <w:rsid w:val="00224E1C"/>
    <w:rsid w:val="002749E7"/>
    <w:rsid w:val="002D4A6D"/>
    <w:rsid w:val="002E203B"/>
    <w:rsid w:val="002E39BD"/>
    <w:rsid w:val="00303D8A"/>
    <w:rsid w:val="003637C8"/>
    <w:rsid w:val="003C55F7"/>
    <w:rsid w:val="003D2C95"/>
    <w:rsid w:val="003F4CFA"/>
    <w:rsid w:val="00457AEC"/>
    <w:rsid w:val="004805D1"/>
    <w:rsid w:val="004E5C0A"/>
    <w:rsid w:val="00517307"/>
    <w:rsid w:val="00522E4A"/>
    <w:rsid w:val="005629D5"/>
    <w:rsid w:val="00592E88"/>
    <w:rsid w:val="0066798D"/>
    <w:rsid w:val="0068677F"/>
    <w:rsid w:val="00687369"/>
    <w:rsid w:val="006D2E7F"/>
    <w:rsid w:val="00715313"/>
    <w:rsid w:val="00715943"/>
    <w:rsid w:val="007163C5"/>
    <w:rsid w:val="00793DE2"/>
    <w:rsid w:val="007968DE"/>
    <w:rsid w:val="007F234F"/>
    <w:rsid w:val="00817985"/>
    <w:rsid w:val="00835260"/>
    <w:rsid w:val="00836D8E"/>
    <w:rsid w:val="00866824"/>
    <w:rsid w:val="008A316D"/>
    <w:rsid w:val="008B44AF"/>
    <w:rsid w:val="008C47DB"/>
    <w:rsid w:val="008D6A0F"/>
    <w:rsid w:val="008E40A9"/>
    <w:rsid w:val="008F0AE0"/>
    <w:rsid w:val="00912BA0"/>
    <w:rsid w:val="0092371B"/>
    <w:rsid w:val="00963712"/>
    <w:rsid w:val="00982120"/>
    <w:rsid w:val="009B1CE6"/>
    <w:rsid w:val="009B45D1"/>
    <w:rsid w:val="009D2829"/>
    <w:rsid w:val="009F091F"/>
    <w:rsid w:val="00A06A39"/>
    <w:rsid w:val="00A67E0F"/>
    <w:rsid w:val="00A90428"/>
    <w:rsid w:val="00B07050"/>
    <w:rsid w:val="00B56C01"/>
    <w:rsid w:val="00B82521"/>
    <w:rsid w:val="00B867C4"/>
    <w:rsid w:val="00B96BDC"/>
    <w:rsid w:val="00BC39CE"/>
    <w:rsid w:val="00BC62B0"/>
    <w:rsid w:val="00BE2C08"/>
    <w:rsid w:val="00C37DC7"/>
    <w:rsid w:val="00C95113"/>
    <w:rsid w:val="00CD0C2D"/>
    <w:rsid w:val="00CF3DD9"/>
    <w:rsid w:val="00D00DF5"/>
    <w:rsid w:val="00D72059"/>
    <w:rsid w:val="00D9271B"/>
    <w:rsid w:val="00DF1AB6"/>
    <w:rsid w:val="00DF3878"/>
    <w:rsid w:val="00E1304C"/>
    <w:rsid w:val="00E6114D"/>
    <w:rsid w:val="00E7251B"/>
    <w:rsid w:val="00E94F17"/>
    <w:rsid w:val="00EA3C46"/>
    <w:rsid w:val="00EF3C30"/>
    <w:rsid w:val="00EF6ABB"/>
    <w:rsid w:val="00F21612"/>
    <w:rsid w:val="00F26EA7"/>
    <w:rsid w:val="00F709B2"/>
    <w:rsid w:val="00FA1BF7"/>
    <w:rsid w:val="00FE6BDD"/>
    <w:rsid w:val="00FE70F9"/>
    <w:rsid w:val="00FF4AE5"/>
    <w:rsid w:val="0223751B"/>
    <w:rsid w:val="028638A4"/>
    <w:rsid w:val="02895B83"/>
    <w:rsid w:val="02FB62EE"/>
    <w:rsid w:val="037C1244"/>
    <w:rsid w:val="03836A76"/>
    <w:rsid w:val="046B19E4"/>
    <w:rsid w:val="04AB0032"/>
    <w:rsid w:val="04E77883"/>
    <w:rsid w:val="055B42DF"/>
    <w:rsid w:val="05C36005"/>
    <w:rsid w:val="06090B03"/>
    <w:rsid w:val="06763BE5"/>
    <w:rsid w:val="068D34CF"/>
    <w:rsid w:val="0696261C"/>
    <w:rsid w:val="06AC0092"/>
    <w:rsid w:val="0844028A"/>
    <w:rsid w:val="08D73E0E"/>
    <w:rsid w:val="08DD4532"/>
    <w:rsid w:val="0925408D"/>
    <w:rsid w:val="0958005D"/>
    <w:rsid w:val="095D0797"/>
    <w:rsid w:val="09835160"/>
    <w:rsid w:val="099355F8"/>
    <w:rsid w:val="09D43B87"/>
    <w:rsid w:val="09F9539C"/>
    <w:rsid w:val="0A5C592B"/>
    <w:rsid w:val="0A7F59E7"/>
    <w:rsid w:val="0A9C2975"/>
    <w:rsid w:val="0B350656"/>
    <w:rsid w:val="0B91283B"/>
    <w:rsid w:val="0BE33922"/>
    <w:rsid w:val="0C087B18"/>
    <w:rsid w:val="0CBE467B"/>
    <w:rsid w:val="0CCB5371"/>
    <w:rsid w:val="0D135FD2"/>
    <w:rsid w:val="0D1F3A87"/>
    <w:rsid w:val="0D446929"/>
    <w:rsid w:val="0D9F7378"/>
    <w:rsid w:val="0DA5089B"/>
    <w:rsid w:val="0DEE2D3E"/>
    <w:rsid w:val="0E984384"/>
    <w:rsid w:val="0F334EAC"/>
    <w:rsid w:val="0F871B88"/>
    <w:rsid w:val="0F8830AB"/>
    <w:rsid w:val="0FB670B5"/>
    <w:rsid w:val="0FCD587A"/>
    <w:rsid w:val="1025513D"/>
    <w:rsid w:val="106639D4"/>
    <w:rsid w:val="10D34B99"/>
    <w:rsid w:val="11AB15E1"/>
    <w:rsid w:val="138447E5"/>
    <w:rsid w:val="13D07F0E"/>
    <w:rsid w:val="144D0B5D"/>
    <w:rsid w:val="14B9690A"/>
    <w:rsid w:val="14D4594B"/>
    <w:rsid w:val="156A53A0"/>
    <w:rsid w:val="156B7B78"/>
    <w:rsid w:val="160A61D1"/>
    <w:rsid w:val="16A11295"/>
    <w:rsid w:val="17172807"/>
    <w:rsid w:val="178D35C8"/>
    <w:rsid w:val="18000F6D"/>
    <w:rsid w:val="18593782"/>
    <w:rsid w:val="18D45952"/>
    <w:rsid w:val="194505FE"/>
    <w:rsid w:val="196E3DE8"/>
    <w:rsid w:val="19792055"/>
    <w:rsid w:val="19D83220"/>
    <w:rsid w:val="1AA94BBC"/>
    <w:rsid w:val="1B1175C3"/>
    <w:rsid w:val="1B400146"/>
    <w:rsid w:val="1BA445E7"/>
    <w:rsid w:val="1C233236"/>
    <w:rsid w:val="1D8824A2"/>
    <w:rsid w:val="1E4965F0"/>
    <w:rsid w:val="1E757A56"/>
    <w:rsid w:val="1F2E5690"/>
    <w:rsid w:val="1F706352"/>
    <w:rsid w:val="1FFC1A5E"/>
    <w:rsid w:val="205B24B5"/>
    <w:rsid w:val="20BD6CCC"/>
    <w:rsid w:val="20D364EF"/>
    <w:rsid w:val="22E20C6B"/>
    <w:rsid w:val="231B360F"/>
    <w:rsid w:val="239132AE"/>
    <w:rsid w:val="23A83C63"/>
    <w:rsid w:val="23DC759F"/>
    <w:rsid w:val="24CE219D"/>
    <w:rsid w:val="27167136"/>
    <w:rsid w:val="27650367"/>
    <w:rsid w:val="27DC212D"/>
    <w:rsid w:val="27E83BE4"/>
    <w:rsid w:val="285A12A4"/>
    <w:rsid w:val="287C29F4"/>
    <w:rsid w:val="28A16ED3"/>
    <w:rsid w:val="29A46C7B"/>
    <w:rsid w:val="2AB47391"/>
    <w:rsid w:val="2B320355"/>
    <w:rsid w:val="2BF63632"/>
    <w:rsid w:val="2D1B23EA"/>
    <w:rsid w:val="2D55796B"/>
    <w:rsid w:val="2DDC029F"/>
    <w:rsid w:val="2DE63CA7"/>
    <w:rsid w:val="2E206AEC"/>
    <w:rsid w:val="2E2973DB"/>
    <w:rsid w:val="2E6F4549"/>
    <w:rsid w:val="2EA12A76"/>
    <w:rsid w:val="2EEF4086"/>
    <w:rsid w:val="2F177EEF"/>
    <w:rsid w:val="2FC55B9D"/>
    <w:rsid w:val="30F77FD8"/>
    <w:rsid w:val="313A20FB"/>
    <w:rsid w:val="31B732C3"/>
    <w:rsid w:val="31E93035"/>
    <w:rsid w:val="33225C4A"/>
    <w:rsid w:val="33CD5020"/>
    <w:rsid w:val="33E0082A"/>
    <w:rsid w:val="341669C7"/>
    <w:rsid w:val="345F2BD1"/>
    <w:rsid w:val="34D01AE4"/>
    <w:rsid w:val="355F1EF2"/>
    <w:rsid w:val="35620D1E"/>
    <w:rsid w:val="35902123"/>
    <w:rsid w:val="35D00DF7"/>
    <w:rsid w:val="36D87F64"/>
    <w:rsid w:val="38211DDE"/>
    <w:rsid w:val="3968533E"/>
    <w:rsid w:val="3A43428E"/>
    <w:rsid w:val="3BDA652C"/>
    <w:rsid w:val="3BF43C71"/>
    <w:rsid w:val="3CEB6517"/>
    <w:rsid w:val="3CED6733"/>
    <w:rsid w:val="3D413ADE"/>
    <w:rsid w:val="3DD103C2"/>
    <w:rsid w:val="3DE96EFA"/>
    <w:rsid w:val="3DF338D5"/>
    <w:rsid w:val="3E00506F"/>
    <w:rsid w:val="3E1C2D73"/>
    <w:rsid w:val="3EC43632"/>
    <w:rsid w:val="3EE77956"/>
    <w:rsid w:val="3EF30C51"/>
    <w:rsid w:val="3F770324"/>
    <w:rsid w:val="3F7B3322"/>
    <w:rsid w:val="3F89361E"/>
    <w:rsid w:val="3FAA1280"/>
    <w:rsid w:val="3FBF196F"/>
    <w:rsid w:val="3FCC6AD3"/>
    <w:rsid w:val="3FE1257F"/>
    <w:rsid w:val="40A02F12"/>
    <w:rsid w:val="410B4C9F"/>
    <w:rsid w:val="41E9396D"/>
    <w:rsid w:val="423544BC"/>
    <w:rsid w:val="426B0665"/>
    <w:rsid w:val="43476B9D"/>
    <w:rsid w:val="43896F34"/>
    <w:rsid w:val="439A4D79"/>
    <w:rsid w:val="43A54637"/>
    <w:rsid w:val="43B53B2E"/>
    <w:rsid w:val="43D45A38"/>
    <w:rsid w:val="43E9328A"/>
    <w:rsid w:val="44115CBC"/>
    <w:rsid w:val="44127EBA"/>
    <w:rsid w:val="44E126D9"/>
    <w:rsid w:val="450A5674"/>
    <w:rsid w:val="45444CD8"/>
    <w:rsid w:val="45E54900"/>
    <w:rsid w:val="460F6118"/>
    <w:rsid w:val="4617730B"/>
    <w:rsid w:val="469F3D6C"/>
    <w:rsid w:val="46D544C0"/>
    <w:rsid w:val="47683533"/>
    <w:rsid w:val="49064E04"/>
    <w:rsid w:val="493C0826"/>
    <w:rsid w:val="49B145F3"/>
    <w:rsid w:val="4A191ED4"/>
    <w:rsid w:val="4ABD3BF4"/>
    <w:rsid w:val="4B257E66"/>
    <w:rsid w:val="4B5F4730"/>
    <w:rsid w:val="4BB74194"/>
    <w:rsid w:val="4D534390"/>
    <w:rsid w:val="4DF036EE"/>
    <w:rsid w:val="4DF07E31"/>
    <w:rsid w:val="4E1A470D"/>
    <w:rsid w:val="4EE2777A"/>
    <w:rsid w:val="507051DF"/>
    <w:rsid w:val="508C1FFF"/>
    <w:rsid w:val="50CF2BD6"/>
    <w:rsid w:val="50FC089B"/>
    <w:rsid w:val="51DB6702"/>
    <w:rsid w:val="52DD6E2A"/>
    <w:rsid w:val="540C51EE"/>
    <w:rsid w:val="557F48A2"/>
    <w:rsid w:val="5588094F"/>
    <w:rsid w:val="55AC2F7B"/>
    <w:rsid w:val="569357FD"/>
    <w:rsid w:val="56B21462"/>
    <w:rsid w:val="573E66AD"/>
    <w:rsid w:val="57EE6152"/>
    <w:rsid w:val="57F2715C"/>
    <w:rsid w:val="59360753"/>
    <w:rsid w:val="598A77FC"/>
    <w:rsid w:val="59CBB514"/>
    <w:rsid w:val="59D464F6"/>
    <w:rsid w:val="5BA54009"/>
    <w:rsid w:val="5C474BF1"/>
    <w:rsid w:val="5D1E0F52"/>
    <w:rsid w:val="5D2A2A61"/>
    <w:rsid w:val="5D6323CD"/>
    <w:rsid w:val="5D7C348F"/>
    <w:rsid w:val="5D883BE2"/>
    <w:rsid w:val="5EA57AD5"/>
    <w:rsid w:val="5EBF6480"/>
    <w:rsid w:val="5F294F51"/>
    <w:rsid w:val="5F989EC8"/>
    <w:rsid w:val="5FDFBFC4"/>
    <w:rsid w:val="602045A6"/>
    <w:rsid w:val="60820DBC"/>
    <w:rsid w:val="6105554A"/>
    <w:rsid w:val="61215115"/>
    <w:rsid w:val="61267B20"/>
    <w:rsid w:val="61296C23"/>
    <w:rsid w:val="620F6680"/>
    <w:rsid w:val="62E65077"/>
    <w:rsid w:val="64002891"/>
    <w:rsid w:val="640843A9"/>
    <w:rsid w:val="641E2BAA"/>
    <w:rsid w:val="64DD2A65"/>
    <w:rsid w:val="654A5CBA"/>
    <w:rsid w:val="67A07D7A"/>
    <w:rsid w:val="6839091C"/>
    <w:rsid w:val="68E05870"/>
    <w:rsid w:val="698536CB"/>
    <w:rsid w:val="6B424ED6"/>
    <w:rsid w:val="6B7439F8"/>
    <w:rsid w:val="6BD526E8"/>
    <w:rsid w:val="6C6454E2"/>
    <w:rsid w:val="6D7A6503"/>
    <w:rsid w:val="6DF027B8"/>
    <w:rsid w:val="6E150673"/>
    <w:rsid w:val="6E494CC8"/>
    <w:rsid w:val="6F016630"/>
    <w:rsid w:val="6F5641EF"/>
    <w:rsid w:val="6FF7B037"/>
    <w:rsid w:val="70076BE8"/>
    <w:rsid w:val="700F0193"/>
    <w:rsid w:val="702E686B"/>
    <w:rsid w:val="706C3915"/>
    <w:rsid w:val="70C6670F"/>
    <w:rsid w:val="71325EE7"/>
    <w:rsid w:val="72422A05"/>
    <w:rsid w:val="737F4444"/>
    <w:rsid w:val="739C5C0E"/>
    <w:rsid w:val="73B9469D"/>
    <w:rsid w:val="74C56E0E"/>
    <w:rsid w:val="75616D9B"/>
    <w:rsid w:val="75D82E78"/>
    <w:rsid w:val="760D1D72"/>
    <w:rsid w:val="76EF03D6"/>
    <w:rsid w:val="76F1613C"/>
    <w:rsid w:val="77DD99C1"/>
    <w:rsid w:val="782D6E93"/>
    <w:rsid w:val="783B25BA"/>
    <w:rsid w:val="78957A98"/>
    <w:rsid w:val="79646E59"/>
    <w:rsid w:val="79FE1961"/>
    <w:rsid w:val="7A3C3A9A"/>
    <w:rsid w:val="7A4C4DD4"/>
    <w:rsid w:val="7AA339B1"/>
    <w:rsid w:val="7AA65250"/>
    <w:rsid w:val="7B0205C1"/>
    <w:rsid w:val="7BC363E8"/>
    <w:rsid w:val="7C15268D"/>
    <w:rsid w:val="7C9267A8"/>
    <w:rsid w:val="7CED7166"/>
    <w:rsid w:val="7D755AD9"/>
    <w:rsid w:val="7D91684C"/>
    <w:rsid w:val="7DB303AF"/>
    <w:rsid w:val="7DFC5DAE"/>
    <w:rsid w:val="7E014A78"/>
    <w:rsid w:val="7E02201E"/>
    <w:rsid w:val="7E486D4A"/>
    <w:rsid w:val="7E666E81"/>
    <w:rsid w:val="7EC14D4E"/>
    <w:rsid w:val="ABFFDB5C"/>
    <w:rsid w:val="DFFFEA6E"/>
    <w:rsid w:val="E7ED27E6"/>
    <w:rsid w:val="F7478C6B"/>
    <w:rsid w:val="F7DB4051"/>
    <w:rsid w:val="FB7F24C1"/>
    <w:rsid w:val="FDFD247A"/>
    <w:rsid w:val="FFBA8979"/>
    <w:rsid w:val="FFCF1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11"/>
    <w:autoRedefine/>
    <w:semiHidden/>
    <w:unhideWhenUsed/>
    <w:qFormat/>
    <w:uiPriority w:val="99"/>
    <w:pPr>
      <w:ind w:left="100" w:leftChars="2500"/>
    </w:pPr>
  </w:style>
  <w:style w:type="paragraph" w:styleId="3">
    <w:name w:val="footer"/>
    <w:basedOn w:val="1"/>
    <w:link w:val="10"/>
    <w:autoRedefine/>
    <w:unhideWhenUsed/>
    <w:qFormat/>
    <w:uiPriority w:val="99"/>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autoRedefine/>
    <w:qFormat/>
    <w:uiPriority w:val="34"/>
    <w:pPr>
      <w:ind w:firstLine="420" w:firstLineChars="200"/>
    </w:pPr>
  </w:style>
  <w:style w:type="character" w:customStyle="1" w:styleId="9">
    <w:name w:val="页眉 字符"/>
    <w:basedOn w:val="7"/>
    <w:link w:val="4"/>
    <w:autoRedefine/>
    <w:qFormat/>
    <w:uiPriority w:val="99"/>
    <w:rPr>
      <w:sz w:val="18"/>
      <w:szCs w:val="18"/>
    </w:rPr>
  </w:style>
  <w:style w:type="character" w:customStyle="1" w:styleId="10">
    <w:name w:val="页脚 字符"/>
    <w:basedOn w:val="7"/>
    <w:link w:val="3"/>
    <w:autoRedefine/>
    <w:qFormat/>
    <w:uiPriority w:val="99"/>
    <w:rPr>
      <w:sz w:val="18"/>
      <w:szCs w:val="18"/>
    </w:rPr>
  </w:style>
  <w:style w:type="character" w:customStyle="1" w:styleId="11">
    <w:name w:val="日期 字符"/>
    <w:basedOn w:val="7"/>
    <w:link w:val="2"/>
    <w:autoRedefine/>
    <w:semiHidden/>
    <w:qFormat/>
    <w:uiPriority w:val="99"/>
    <w:rPr>
      <w:kern w:val="2"/>
      <w:sz w:val="21"/>
      <w:szCs w:val="22"/>
    </w:rPr>
  </w:style>
  <w:style w:type="paragraph" w:customStyle="1" w:styleId="12">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2102</Words>
  <Characters>2211</Characters>
  <Lines>16</Lines>
  <Paragraphs>4</Paragraphs>
  <TotalTime>85</TotalTime>
  <ScaleCrop>false</ScaleCrop>
  <LinksUpToDate>false</LinksUpToDate>
  <CharactersWithSpaces>2237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2023-11-23T07:00:00Z</dcterms:created>
  <dc:creator>admin</dc:creator>
  <cp:lastModifiedBy>匿名用户</cp:lastModifiedBy>
  <cp:lastPrinted>2023-01-19T07:27:00Z</cp:lastPrinted>
  <dcterms:modified xsi:type="dcterms:W3CDTF">2025-12-29T02:02:35Z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BD580D669E004F8C9F3E11EB7A83E452_13</vt:lpwstr>
  </property>
  <property fmtid="{D5CDD505-2E9C-101B-9397-08002B2CF9AE}" pid="4" name="KSOTemplateDocerSaveRecord">
    <vt:lpwstr>eyJoZGlkIjoiZTRmMmVkZThkZmZjNDk0ZWEzNzNkNWRmMDUzYmJiZDEiLCJ1c2VySWQiOiI3NjM2NDA2NTQifQ==</vt:lpwstr>
  </property>
</Properties>
</file>