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84DD0">
      <w:pPr>
        <w:spacing w:line="56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30B0D954">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年北京市青少年射箭锦标赛</w:t>
      </w:r>
    </w:p>
    <w:p w14:paraId="20656B11">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14:paraId="4747D825">
      <w:pPr>
        <w:spacing w:line="560" w:lineRule="exact"/>
        <w:rPr>
          <w:rFonts w:ascii="仿宋" w:hAnsi="仿宋" w:eastAsia="仿宋" w:cs="Times New Roman"/>
          <w:b/>
          <w:bCs/>
        </w:rPr>
      </w:pPr>
    </w:p>
    <w:p w14:paraId="5A57A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仿宋" w:eastAsia="黑体" w:cs="Times New Roman"/>
          <w:color w:val="000000"/>
          <w:sz w:val="32"/>
          <w:szCs w:val="32"/>
        </w:rPr>
      </w:pPr>
      <w:r>
        <w:rPr>
          <w:rFonts w:hint="eastAsia" w:ascii="黑体" w:hAnsi="仿宋" w:eastAsia="黑体" w:cs="黑体"/>
          <w:color w:val="000000"/>
          <w:sz w:val="32"/>
          <w:szCs w:val="32"/>
        </w:rPr>
        <w:t>一、主办单位</w:t>
      </w:r>
    </w:p>
    <w:p w14:paraId="5999E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14:paraId="08741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北京市教育委员会</w:t>
      </w:r>
    </w:p>
    <w:p w14:paraId="4437B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仿宋" w:eastAsia="黑体" w:cs="Times New Roman"/>
          <w:color w:val="000000"/>
          <w:sz w:val="32"/>
          <w:szCs w:val="32"/>
        </w:rPr>
      </w:pPr>
      <w:r>
        <w:rPr>
          <w:rFonts w:hint="eastAsia" w:ascii="黑体" w:hAnsi="仿宋" w:eastAsia="黑体" w:cs="黑体"/>
          <w:color w:val="000000"/>
          <w:sz w:val="32"/>
          <w:szCs w:val="32"/>
        </w:rPr>
        <w:t>二、承办单位</w:t>
      </w:r>
    </w:p>
    <w:p w14:paraId="6D0D4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14:paraId="1FC73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北京市芦城体育运动技术学校</w:t>
      </w:r>
    </w:p>
    <w:p w14:paraId="220A1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北京市射箭运动协会</w:t>
      </w:r>
    </w:p>
    <w:p w14:paraId="451C3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北京金宁聚体育发展有限公司</w:t>
      </w:r>
    </w:p>
    <w:p w14:paraId="7CE97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sz w:val="32"/>
          <w:szCs w:val="32"/>
        </w:rPr>
      </w:pPr>
      <w:r>
        <w:rPr>
          <w:rFonts w:hint="eastAsia" w:ascii="黑体" w:hAnsi="仿宋" w:eastAsia="黑体" w:cs="黑体"/>
          <w:sz w:val="32"/>
          <w:szCs w:val="32"/>
          <w:lang w:val="en-US" w:eastAsia="zh-CN"/>
        </w:rPr>
        <w:t>三</w:t>
      </w:r>
      <w:r>
        <w:rPr>
          <w:rFonts w:hint="eastAsia" w:ascii="黑体" w:hAnsi="仿宋" w:eastAsia="黑体" w:cs="黑体"/>
          <w:sz w:val="32"/>
          <w:szCs w:val="32"/>
        </w:rPr>
        <w:t>、时间和地点</w:t>
      </w:r>
    </w:p>
    <w:p w14:paraId="2504D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default"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月</w:t>
      </w:r>
      <w:r>
        <w:rPr>
          <w:rFonts w:hint="default"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lang w:val="en-US" w:eastAsia="zh-CN"/>
        </w:rPr>
        <w:t>3日至</w:t>
      </w:r>
      <w:r>
        <w:rPr>
          <w:rFonts w:hint="default"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日</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5月30日至31日</w:t>
      </w:r>
      <w:r>
        <w:rPr>
          <w:rFonts w:hint="eastAsia" w:ascii="仿宋_GB2312" w:hAnsi="仿宋" w:eastAsia="仿宋_GB2312" w:cs="仿宋_GB2312"/>
          <w:color w:val="000000"/>
          <w:sz w:val="32"/>
          <w:szCs w:val="32"/>
        </w:rPr>
        <w:t>在</w:t>
      </w:r>
      <w:r>
        <w:rPr>
          <w:rFonts w:hint="eastAsia" w:ascii="仿宋_GB2312" w:hAnsi="仿宋" w:eastAsia="仿宋_GB2312" w:cs="仿宋_GB2312"/>
          <w:color w:val="000000"/>
          <w:sz w:val="32"/>
          <w:szCs w:val="32"/>
          <w:lang w:val="en-US" w:eastAsia="zh-CN"/>
        </w:rPr>
        <w:t>北京市芦城体育运动技术学校射箭场</w:t>
      </w:r>
      <w:r>
        <w:rPr>
          <w:rFonts w:hint="eastAsia" w:hAnsi="仿宋" w:cs="仿宋_GB2312"/>
          <w:color w:val="000000"/>
          <w:sz w:val="32"/>
          <w:szCs w:val="32"/>
          <w:lang w:val="en-US" w:eastAsia="zh-CN"/>
        </w:rPr>
        <w:t>。</w:t>
      </w:r>
    </w:p>
    <w:p w14:paraId="458AB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lang w:val="en-US" w:eastAsia="zh-CN"/>
        </w:rPr>
        <w:t>四</w:t>
      </w:r>
      <w:r>
        <w:rPr>
          <w:rFonts w:hint="eastAsia" w:ascii="黑体" w:hAnsi="仿宋" w:eastAsia="黑体" w:cs="黑体"/>
          <w:sz w:val="32"/>
          <w:szCs w:val="32"/>
        </w:rPr>
        <w:t>、竞赛组别及项目</w:t>
      </w:r>
    </w:p>
    <w:p w14:paraId="54017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（一）竞赛组别</w:t>
      </w:r>
    </w:p>
    <w:p w14:paraId="63D55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甲</w:t>
      </w:r>
      <w:r>
        <w:rPr>
          <w:rFonts w:hint="eastAsia" w:ascii="仿宋_GB2312" w:hAnsi="仿宋" w:eastAsia="仿宋_GB2312" w:cs="仿宋_GB2312"/>
          <w:sz w:val="32"/>
          <w:szCs w:val="32"/>
        </w:rPr>
        <w:t>组（男、女）：20</w:t>
      </w:r>
      <w:r>
        <w:rPr>
          <w:rFonts w:hint="default" w:ascii="仿宋_GB2312" w:hAnsi="仿宋" w:eastAsia="仿宋_GB2312" w:cs="仿宋_GB2312"/>
          <w:sz w:val="32"/>
          <w:szCs w:val="32"/>
          <w:lang w:val="en-US"/>
        </w:rPr>
        <w:t>10</w:t>
      </w:r>
      <w:r>
        <w:rPr>
          <w:rFonts w:hint="eastAsia" w:ascii="仿宋_GB2312" w:hAnsi="仿宋" w:eastAsia="仿宋_GB2312" w:cs="仿宋_GB2312"/>
          <w:sz w:val="32"/>
          <w:szCs w:val="32"/>
        </w:rPr>
        <w:t>年1月1日至20</w:t>
      </w:r>
      <w:r>
        <w:rPr>
          <w:rFonts w:hint="eastAsia" w:ascii="仿宋_GB2312" w:hAnsi="仿宋" w:eastAsia="仿宋_GB2312" w:cs="仿宋_GB2312"/>
          <w:sz w:val="32"/>
          <w:szCs w:val="32"/>
          <w:lang w:val="en-US" w:eastAsia="zh-CN"/>
        </w:rPr>
        <w:t>1</w:t>
      </w:r>
      <w:r>
        <w:rPr>
          <w:rFonts w:hint="default" w:ascii="仿宋_GB2312" w:hAnsi="仿宋" w:eastAsia="仿宋_GB2312" w:cs="仿宋_GB2312"/>
          <w:sz w:val="32"/>
          <w:szCs w:val="32"/>
          <w:lang w:val="en-US" w:eastAsia="zh-CN"/>
        </w:rPr>
        <w:t>1</w:t>
      </w:r>
      <w:r>
        <w:rPr>
          <w:rFonts w:hint="eastAsia" w:ascii="仿宋_GB2312" w:hAnsi="仿宋" w:eastAsia="仿宋_GB2312" w:cs="仿宋_GB2312"/>
          <w:sz w:val="32"/>
          <w:szCs w:val="32"/>
        </w:rPr>
        <w:t>年12月31日出生（15-16岁）</w:t>
      </w:r>
      <w:r>
        <w:rPr>
          <w:rFonts w:hint="eastAsia" w:ascii="仿宋_GB2312" w:hAnsi="仿宋" w:eastAsia="仿宋_GB2312" w:cs="仿宋_GB2312"/>
          <w:sz w:val="32"/>
          <w:szCs w:val="32"/>
          <w:lang w:eastAsia="zh-CN"/>
        </w:rPr>
        <w:t>；</w:t>
      </w:r>
    </w:p>
    <w:p w14:paraId="666B4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乙</w:t>
      </w:r>
      <w:r>
        <w:rPr>
          <w:rFonts w:hint="eastAsia" w:ascii="仿宋_GB2312" w:hAnsi="仿宋" w:eastAsia="仿宋_GB2312" w:cs="仿宋_GB2312"/>
          <w:sz w:val="32"/>
          <w:szCs w:val="32"/>
        </w:rPr>
        <w:t>组（男、女）：20</w:t>
      </w:r>
      <w:r>
        <w:rPr>
          <w:rFonts w:hint="eastAsia" w:ascii="仿宋_GB2312" w:hAnsi="仿宋" w:eastAsia="仿宋_GB2312" w:cs="仿宋_GB2312"/>
          <w:sz w:val="32"/>
          <w:szCs w:val="32"/>
          <w:lang w:val="en-US" w:eastAsia="zh-CN"/>
        </w:rPr>
        <w:t>1</w:t>
      </w:r>
      <w:r>
        <w:rPr>
          <w:rFonts w:hint="default" w:ascii="仿宋_GB2312" w:hAnsi="仿宋" w:eastAsia="仿宋_GB2312" w:cs="仿宋_GB2312"/>
          <w:sz w:val="32"/>
          <w:szCs w:val="32"/>
          <w:lang w:val="en-US" w:eastAsia="zh-CN"/>
        </w:rPr>
        <w:t>2</w:t>
      </w:r>
      <w:r>
        <w:rPr>
          <w:rFonts w:hint="eastAsia" w:ascii="仿宋_GB2312" w:hAnsi="仿宋" w:eastAsia="仿宋_GB2312" w:cs="仿宋_GB2312"/>
          <w:sz w:val="32"/>
          <w:szCs w:val="32"/>
        </w:rPr>
        <w:t>年1月1日至201</w:t>
      </w:r>
      <w:r>
        <w:rPr>
          <w:rFonts w:hint="default" w:ascii="仿宋_GB2312" w:hAnsi="仿宋" w:eastAsia="仿宋_GB2312" w:cs="仿宋_GB2312"/>
          <w:sz w:val="32"/>
          <w:szCs w:val="32"/>
          <w:lang w:val="en-US" w:eastAsia="zh-CN"/>
        </w:rPr>
        <w:t>3</w:t>
      </w:r>
      <w:r>
        <w:rPr>
          <w:rFonts w:hint="eastAsia" w:ascii="仿宋_GB2312" w:hAnsi="仿宋" w:eastAsia="仿宋_GB2312" w:cs="仿宋_GB2312"/>
          <w:sz w:val="32"/>
          <w:szCs w:val="32"/>
        </w:rPr>
        <w:t>年12月31日出生（13-14岁）</w:t>
      </w:r>
      <w:r>
        <w:rPr>
          <w:rFonts w:hint="eastAsia" w:ascii="仿宋_GB2312" w:hAnsi="仿宋" w:eastAsia="仿宋_GB2312" w:cs="仿宋_GB2312"/>
          <w:sz w:val="32"/>
          <w:szCs w:val="32"/>
          <w:lang w:eastAsia="zh-CN"/>
        </w:rPr>
        <w:t>；</w:t>
      </w:r>
    </w:p>
    <w:p w14:paraId="4648A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丙</w:t>
      </w:r>
      <w:r>
        <w:rPr>
          <w:rFonts w:hint="eastAsia" w:ascii="仿宋_GB2312" w:hAnsi="仿宋" w:eastAsia="仿宋_GB2312" w:cs="仿宋_GB2312"/>
          <w:sz w:val="32"/>
          <w:szCs w:val="32"/>
        </w:rPr>
        <w:t>组（男、女）：20</w:t>
      </w:r>
      <w:r>
        <w:rPr>
          <w:rFonts w:hint="eastAsia" w:ascii="仿宋_GB2312" w:hAnsi="仿宋" w:eastAsia="仿宋_GB2312" w:cs="仿宋_GB2312"/>
          <w:sz w:val="32"/>
          <w:szCs w:val="32"/>
          <w:lang w:val="en-US" w:eastAsia="zh-CN"/>
        </w:rPr>
        <w:t>14</w:t>
      </w:r>
      <w:r>
        <w:rPr>
          <w:rFonts w:hint="eastAsia" w:ascii="仿宋_GB2312" w:hAnsi="仿宋" w:eastAsia="仿宋_GB2312" w:cs="仿宋_GB2312"/>
          <w:sz w:val="32"/>
          <w:szCs w:val="32"/>
        </w:rPr>
        <w:t>年1月1日</w:t>
      </w:r>
      <w:r>
        <w:rPr>
          <w:rFonts w:hint="eastAsia" w:ascii="仿宋_GB2312" w:hAnsi="仿宋" w:eastAsia="仿宋_GB2312" w:cs="仿宋_GB2312"/>
          <w:sz w:val="32"/>
          <w:szCs w:val="32"/>
          <w:lang w:val="en-US" w:eastAsia="zh-CN"/>
        </w:rPr>
        <w:t>及以后出生</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岁</w:t>
      </w:r>
      <w:r>
        <w:rPr>
          <w:rFonts w:hint="eastAsia" w:ascii="仿宋_GB2312" w:hAnsi="仿宋" w:eastAsia="仿宋_GB2312" w:cs="仿宋_GB2312"/>
          <w:sz w:val="32"/>
          <w:szCs w:val="32"/>
          <w:lang w:val="en-US" w:eastAsia="zh-CN"/>
        </w:rPr>
        <w:t>及以后</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p>
    <w:p w14:paraId="2150C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（二）竞赛项目</w:t>
      </w:r>
    </w:p>
    <w:p w14:paraId="61D14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甲组</w:t>
      </w:r>
      <w:r>
        <w:rPr>
          <w:rFonts w:hint="eastAsia" w:ascii="仿宋_GB2312" w:hAnsi="仿宋" w:eastAsia="仿宋_GB2312" w:cs="仿宋_GB2312"/>
          <w:sz w:val="32"/>
          <w:szCs w:val="32"/>
          <w:lang w:val="en-US" w:eastAsia="zh-CN"/>
        </w:rPr>
        <w:t>男子</w:t>
      </w:r>
      <w:r>
        <w:rPr>
          <w:rFonts w:hint="eastAsia" w:ascii="仿宋_GB2312" w:hAnsi="仿宋" w:eastAsia="仿宋_GB2312" w:cs="仿宋_GB2312"/>
          <w:sz w:val="32"/>
          <w:szCs w:val="32"/>
        </w:rPr>
        <w:t>：</w:t>
      </w:r>
    </w:p>
    <w:p w14:paraId="790B3B7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_GB2312"/>
          <w:sz w:val="32"/>
          <w:szCs w:val="32"/>
        </w:rPr>
      </w:pPr>
      <w:bookmarkStart w:id="0" w:name="_Hlk63005122"/>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轮全能（60米、60米、50米、30米）</w:t>
      </w:r>
    </w:p>
    <w:p w14:paraId="1B52F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0米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5173A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50</w:t>
      </w:r>
      <w:r>
        <w:rPr>
          <w:rFonts w:hint="eastAsia" w:ascii="仿宋_GB2312" w:hAnsi="仿宋" w:eastAsia="仿宋_GB2312" w:cs="仿宋_GB2312"/>
          <w:sz w:val="32"/>
          <w:szCs w:val="32"/>
        </w:rPr>
        <w:t>米</w:t>
      </w:r>
    </w:p>
    <w:p w14:paraId="72DE6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w:t>
      </w:r>
    </w:p>
    <w:p w14:paraId="078DE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5</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赛（60米）</w:t>
      </w:r>
    </w:p>
    <w:p w14:paraId="3E3F2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56720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60米</w:t>
      </w:r>
      <w:r>
        <w:rPr>
          <w:rFonts w:hint="eastAsia" w:ascii="仿宋_GB2312" w:hAnsi="仿宋" w:eastAsia="仿宋_GB2312" w:cs="仿宋_GB2312"/>
          <w:sz w:val="32"/>
          <w:szCs w:val="32"/>
          <w:lang w:eastAsia="zh-CN"/>
        </w:rPr>
        <w:t>）</w:t>
      </w:r>
    </w:p>
    <w:p w14:paraId="2470A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iCs/>
          <w:sz w:val="32"/>
          <w:szCs w:val="32"/>
          <w:lang w:eastAsia="zh-CN"/>
        </w:rPr>
      </w:pPr>
      <w:r>
        <w:rPr>
          <w:rFonts w:hint="eastAsia" w:eastAsia="仿宋_GB2312"/>
          <w:iCs/>
          <w:sz w:val="32"/>
          <w:szCs w:val="32"/>
          <w:lang w:val="en-US" w:eastAsia="zh-CN"/>
        </w:rPr>
        <w:t>2.</w:t>
      </w:r>
      <w:r>
        <w:rPr>
          <w:rFonts w:hint="eastAsia" w:eastAsia="仿宋_GB2312"/>
          <w:iCs/>
          <w:sz w:val="32"/>
          <w:szCs w:val="32"/>
        </w:rPr>
        <w:t>甲组</w:t>
      </w:r>
      <w:r>
        <w:rPr>
          <w:rFonts w:hint="eastAsia" w:eastAsia="仿宋_GB2312"/>
          <w:iCs/>
          <w:sz w:val="32"/>
          <w:szCs w:val="32"/>
          <w:lang w:val="en-US" w:eastAsia="zh-CN"/>
        </w:rPr>
        <w:t>女子</w:t>
      </w:r>
      <w:r>
        <w:rPr>
          <w:rFonts w:hint="eastAsia" w:eastAsia="仿宋_GB2312"/>
          <w:iCs/>
          <w:sz w:val="32"/>
          <w:szCs w:val="32"/>
          <w:lang w:eastAsia="zh-CN"/>
        </w:rPr>
        <w:t>：</w:t>
      </w:r>
    </w:p>
    <w:p w14:paraId="2123E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轮全能（60米、60米、50米、30米）</w:t>
      </w:r>
    </w:p>
    <w:p w14:paraId="2F21B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0米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115CC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50</w:t>
      </w:r>
      <w:r>
        <w:rPr>
          <w:rFonts w:hint="eastAsia" w:ascii="仿宋_GB2312" w:hAnsi="仿宋" w:eastAsia="仿宋_GB2312" w:cs="仿宋_GB2312"/>
          <w:sz w:val="32"/>
          <w:szCs w:val="32"/>
        </w:rPr>
        <w:t>米</w:t>
      </w:r>
    </w:p>
    <w:p w14:paraId="7F149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w:t>
      </w:r>
    </w:p>
    <w:p w14:paraId="782C9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5</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赛（60米）</w:t>
      </w:r>
    </w:p>
    <w:p w14:paraId="66561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06C54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（7）</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60米</w:t>
      </w:r>
      <w:r>
        <w:rPr>
          <w:rFonts w:hint="eastAsia" w:ascii="仿宋_GB2312" w:hAnsi="仿宋" w:eastAsia="仿宋_GB2312" w:cs="仿宋_GB2312"/>
          <w:sz w:val="32"/>
          <w:szCs w:val="32"/>
          <w:lang w:eastAsia="zh-CN"/>
        </w:rPr>
        <w:t>）</w:t>
      </w:r>
    </w:p>
    <w:p w14:paraId="0B97E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eastAsia="仿宋_GB2312"/>
          <w:iCs/>
          <w:sz w:val="32"/>
          <w:szCs w:val="32"/>
          <w:lang w:val="en-US" w:eastAsia="zh-CN"/>
        </w:rPr>
        <w:t>3.</w:t>
      </w:r>
      <w:r>
        <w:rPr>
          <w:rFonts w:hint="eastAsia" w:ascii="仿宋_GB2312" w:hAnsi="仿宋" w:eastAsia="仿宋_GB2312" w:cs="仿宋_GB2312"/>
          <w:sz w:val="32"/>
          <w:szCs w:val="32"/>
        </w:rPr>
        <w:t>甲组混合团体：</w:t>
      </w:r>
    </w:p>
    <w:p w14:paraId="7CDFE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混合团体淘汰赛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60米</w:t>
      </w:r>
      <w:r>
        <w:rPr>
          <w:rFonts w:hint="eastAsia" w:ascii="仿宋_GB2312" w:hAnsi="仿宋" w:eastAsia="仿宋_GB2312" w:cs="仿宋_GB2312"/>
          <w:sz w:val="32"/>
          <w:szCs w:val="32"/>
          <w:lang w:eastAsia="zh-CN"/>
        </w:rPr>
        <w:t>）</w:t>
      </w:r>
    </w:p>
    <w:bookmarkEnd w:id="0"/>
    <w:p w14:paraId="2A2DA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iCs/>
          <w:sz w:val="32"/>
          <w:szCs w:val="32"/>
        </w:rPr>
      </w:pPr>
      <w:r>
        <w:rPr>
          <w:rFonts w:hint="eastAsia" w:eastAsia="仿宋_GB2312"/>
          <w:iCs/>
          <w:sz w:val="32"/>
          <w:szCs w:val="32"/>
          <w:lang w:val="en-US" w:eastAsia="zh-CN"/>
        </w:rPr>
        <w:t>4.</w:t>
      </w:r>
      <w:r>
        <w:rPr>
          <w:rFonts w:hint="eastAsia" w:eastAsia="仿宋_GB2312"/>
          <w:iCs/>
          <w:sz w:val="32"/>
          <w:szCs w:val="32"/>
        </w:rPr>
        <w:t>乙组</w:t>
      </w:r>
      <w:r>
        <w:rPr>
          <w:rFonts w:hint="eastAsia" w:eastAsia="仿宋_GB2312"/>
          <w:iCs/>
          <w:sz w:val="32"/>
          <w:szCs w:val="32"/>
          <w:lang w:val="en-US" w:eastAsia="zh-CN"/>
        </w:rPr>
        <w:t>男子</w:t>
      </w:r>
      <w:r>
        <w:rPr>
          <w:rFonts w:hint="eastAsia" w:eastAsia="仿宋_GB2312"/>
          <w:iCs/>
          <w:sz w:val="32"/>
          <w:szCs w:val="32"/>
        </w:rPr>
        <w:t>：</w:t>
      </w:r>
    </w:p>
    <w:p w14:paraId="7C0F7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w:t>
      </w:r>
      <w:r>
        <w:rPr>
          <w:rFonts w:hint="eastAsia" w:ascii="仿宋_GB2312" w:hAnsi="仿宋" w:eastAsia="仿宋_GB2312" w:cs="仿宋_GB2312"/>
          <w:sz w:val="32"/>
          <w:szCs w:val="32"/>
          <w:lang w:val="en-US" w:eastAsia="zh-CN"/>
        </w:rPr>
        <w:t>40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40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米、30米）</w:t>
      </w:r>
    </w:p>
    <w:p w14:paraId="15AFF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0米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447C3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双轮</w:t>
      </w:r>
      <w:r>
        <w:rPr>
          <w:rFonts w:hint="eastAsia" w:ascii="仿宋_GB2312" w:hAnsi="仿宋" w:eastAsia="仿宋_GB2312" w:cs="仿宋_GB2312"/>
          <w:sz w:val="32"/>
          <w:szCs w:val="32"/>
          <w:lang w:eastAsia="zh-CN"/>
        </w:rPr>
        <w:t>）</w:t>
      </w:r>
    </w:p>
    <w:p w14:paraId="12207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赛（30米）</w:t>
      </w:r>
    </w:p>
    <w:p w14:paraId="76339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16C7B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30米</w:t>
      </w:r>
      <w:r>
        <w:rPr>
          <w:rFonts w:hint="eastAsia" w:ascii="仿宋_GB2312" w:hAnsi="仿宋" w:eastAsia="仿宋_GB2312" w:cs="仿宋_GB2312"/>
          <w:sz w:val="32"/>
          <w:szCs w:val="32"/>
          <w:lang w:eastAsia="zh-CN"/>
        </w:rPr>
        <w:t>）</w:t>
      </w:r>
    </w:p>
    <w:p w14:paraId="7122D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iCs/>
          <w:sz w:val="32"/>
          <w:szCs w:val="32"/>
        </w:rPr>
      </w:pPr>
      <w:r>
        <w:rPr>
          <w:rFonts w:hint="eastAsia" w:eastAsia="仿宋_GB2312"/>
          <w:iCs/>
          <w:sz w:val="32"/>
          <w:szCs w:val="32"/>
          <w:lang w:val="en-US" w:eastAsia="zh-CN"/>
        </w:rPr>
        <w:t>5.</w:t>
      </w:r>
      <w:r>
        <w:rPr>
          <w:rFonts w:hint="eastAsia" w:eastAsia="仿宋_GB2312"/>
          <w:iCs/>
          <w:sz w:val="32"/>
          <w:szCs w:val="32"/>
        </w:rPr>
        <w:t>乙组</w:t>
      </w:r>
      <w:r>
        <w:rPr>
          <w:rFonts w:hint="eastAsia" w:eastAsia="仿宋_GB2312"/>
          <w:iCs/>
          <w:sz w:val="32"/>
          <w:szCs w:val="32"/>
          <w:lang w:val="en-US" w:eastAsia="zh-CN"/>
        </w:rPr>
        <w:t>女子</w:t>
      </w:r>
      <w:r>
        <w:rPr>
          <w:rFonts w:hint="eastAsia" w:eastAsia="仿宋_GB2312"/>
          <w:iCs/>
          <w:sz w:val="32"/>
          <w:szCs w:val="32"/>
        </w:rPr>
        <w:t>：</w:t>
      </w:r>
    </w:p>
    <w:p w14:paraId="37E4C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w:t>
      </w:r>
      <w:r>
        <w:rPr>
          <w:rFonts w:hint="eastAsia" w:ascii="仿宋_GB2312" w:hAnsi="仿宋" w:eastAsia="仿宋_GB2312" w:cs="仿宋_GB2312"/>
          <w:sz w:val="32"/>
          <w:szCs w:val="32"/>
          <w:lang w:val="en-US" w:eastAsia="zh-CN"/>
        </w:rPr>
        <w:t>40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40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米、30米）</w:t>
      </w:r>
    </w:p>
    <w:p w14:paraId="53080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0米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6C349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30</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双轮</w:t>
      </w:r>
      <w:r>
        <w:rPr>
          <w:rFonts w:hint="eastAsia" w:ascii="仿宋_GB2312" w:hAnsi="仿宋" w:eastAsia="仿宋_GB2312" w:cs="仿宋_GB2312"/>
          <w:sz w:val="32"/>
          <w:szCs w:val="32"/>
          <w:lang w:eastAsia="zh-CN"/>
        </w:rPr>
        <w:t>）</w:t>
      </w:r>
    </w:p>
    <w:p w14:paraId="68A51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赛（30米）</w:t>
      </w:r>
    </w:p>
    <w:p w14:paraId="1F0E2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66471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30米</w:t>
      </w:r>
      <w:r>
        <w:rPr>
          <w:rFonts w:hint="eastAsia" w:ascii="仿宋_GB2312" w:hAnsi="仿宋" w:eastAsia="仿宋_GB2312" w:cs="仿宋_GB2312"/>
          <w:sz w:val="32"/>
          <w:szCs w:val="32"/>
          <w:lang w:eastAsia="zh-CN"/>
        </w:rPr>
        <w:t>）</w:t>
      </w:r>
    </w:p>
    <w:p w14:paraId="71230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eastAsia="仿宋_GB2312"/>
          <w:iCs/>
          <w:sz w:val="32"/>
          <w:szCs w:val="32"/>
          <w:lang w:val="en-US" w:eastAsia="zh-CN"/>
        </w:rPr>
        <w:t>6.</w:t>
      </w:r>
      <w:r>
        <w:rPr>
          <w:rFonts w:hint="eastAsia" w:ascii="仿宋_GB2312" w:hAnsi="仿宋" w:eastAsia="仿宋_GB2312" w:cs="仿宋_GB2312"/>
          <w:sz w:val="32"/>
          <w:szCs w:val="32"/>
          <w:lang w:val="en-US" w:eastAsia="zh-CN"/>
        </w:rPr>
        <w:t>乙</w:t>
      </w:r>
      <w:r>
        <w:rPr>
          <w:rFonts w:hint="eastAsia" w:ascii="仿宋_GB2312" w:hAnsi="仿宋" w:eastAsia="仿宋_GB2312" w:cs="仿宋_GB2312"/>
          <w:sz w:val="32"/>
          <w:szCs w:val="32"/>
        </w:rPr>
        <w:t>组混合团体：</w:t>
      </w:r>
    </w:p>
    <w:p w14:paraId="7E2BD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混合团体淘汰赛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0米</w:t>
      </w:r>
      <w:r>
        <w:rPr>
          <w:rFonts w:hint="eastAsia" w:ascii="仿宋_GB2312" w:hAnsi="仿宋" w:eastAsia="仿宋_GB2312" w:cs="仿宋_GB2312"/>
          <w:sz w:val="32"/>
          <w:szCs w:val="32"/>
          <w:lang w:eastAsia="zh-CN"/>
        </w:rPr>
        <w:t>）</w:t>
      </w:r>
    </w:p>
    <w:p w14:paraId="129EC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iCs/>
          <w:sz w:val="32"/>
          <w:szCs w:val="32"/>
        </w:rPr>
      </w:pPr>
      <w:r>
        <w:rPr>
          <w:rFonts w:hint="eastAsia" w:eastAsia="仿宋_GB2312"/>
          <w:iCs/>
          <w:sz w:val="32"/>
          <w:szCs w:val="32"/>
          <w:lang w:val="en-US" w:eastAsia="zh-CN"/>
        </w:rPr>
        <w:t>7.丙</w:t>
      </w:r>
      <w:r>
        <w:rPr>
          <w:rFonts w:hint="eastAsia" w:eastAsia="仿宋_GB2312"/>
          <w:iCs/>
          <w:sz w:val="32"/>
          <w:szCs w:val="32"/>
        </w:rPr>
        <w:t>组</w:t>
      </w:r>
      <w:r>
        <w:rPr>
          <w:rFonts w:hint="eastAsia" w:eastAsia="仿宋_GB2312"/>
          <w:iCs/>
          <w:sz w:val="32"/>
          <w:szCs w:val="32"/>
          <w:lang w:val="en-US" w:eastAsia="zh-CN"/>
        </w:rPr>
        <w:t>男子</w:t>
      </w:r>
      <w:r>
        <w:rPr>
          <w:rFonts w:hint="eastAsia" w:eastAsia="仿宋_GB2312"/>
          <w:iCs/>
          <w:sz w:val="32"/>
          <w:szCs w:val="32"/>
        </w:rPr>
        <w:t>：</w:t>
      </w:r>
    </w:p>
    <w:p w14:paraId="57600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p>
    <w:p w14:paraId="1007D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782D3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双轮</w:t>
      </w:r>
      <w:r>
        <w:rPr>
          <w:rFonts w:hint="eastAsia" w:ascii="仿宋_GB2312" w:hAnsi="仿宋" w:eastAsia="仿宋_GB2312" w:cs="仿宋_GB2312"/>
          <w:sz w:val="32"/>
          <w:szCs w:val="32"/>
          <w:lang w:eastAsia="zh-CN"/>
        </w:rPr>
        <w:t>）</w:t>
      </w:r>
    </w:p>
    <w:p w14:paraId="73B42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赛（18米）</w:t>
      </w:r>
    </w:p>
    <w:p w14:paraId="6A56D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4980A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18米</w:t>
      </w:r>
      <w:r>
        <w:rPr>
          <w:rFonts w:hint="eastAsia" w:ascii="仿宋_GB2312" w:hAnsi="仿宋" w:eastAsia="仿宋_GB2312" w:cs="仿宋_GB2312"/>
          <w:sz w:val="32"/>
          <w:szCs w:val="32"/>
          <w:lang w:eastAsia="zh-CN"/>
        </w:rPr>
        <w:t>）</w:t>
      </w:r>
    </w:p>
    <w:p w14:paraId="607BD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iCs/>
          <w:sz w:val="32"/>
          <w:szCs w:val="32"/>
        </w:rPr>
      </w:pPr>
      <w:r>
        <w:rPr>
          <w:rFonts w:hint="eastAsia" w:eastAsia="仿宋_GB2312"/>
          <w:iCs/>
          <w:sz w:val="32"/>
          <w:szCs w:val="32"/>
          <w:lang w:val="en-US" w:eastAsia="zh-CN"/>
        </w:rPr>
        <w:t>8.丙</w:t>
      </w:r>
      <w:r>
        <w:rPr>
          <w:rFonts w:hint="eastAsia" w:eastAsia="仿宋_GB2312"/>
          <w:iCs/>
          <w:sz w:val="32"/>
          <w:szCs w:val="32"/>
        </w:rPr>
        <w:t>组</w:t>
      </w:r>
      <w:r>
        <w:rPr>
          <w:rFonts w:hint="eastAsia" w:eastAsia="仿宋_GB2312"/>
          <w:iCs/>
          <w:sz w:val="32"/>
          <w:szCs w:val="32"/>
          <w:lang w:val="en-US" w:eastAsia="zh-CN"/>
        </w:rPr>
        <w:t>女子</w:t>
      </w:r>
      <w:r>
        <w:rPr>
          <w:rFonts w:hint="eastAsia" w:eastAsia="仿宋_GB2312"/>
          <w:iCs/>
          <w:sz w:val="32"/>
          <w:szCs w:val="32"/>
        </w:rPr>
        <w:t>：</w:t>
      </w:r>
    </w:p>
    <w:p w14:paraId="7AF55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单</w:t>
      </w:r>
      <w:r>
        <w:rPr>
          <w:rFonts w:hint="eastAsia" w:ascii="仿宋_GB2312" w:hAnsi="仿宋" w:eastAsia="仿宋_GB2312" w:cs="仿宋_GB2312"/>
          <w:sz w:val="32"/>
          <w:szCs w:val="32"/>
        </w:rPr>
        <w:t>轮全能（</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p>
    <w:p w14:paraId="43885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双轮</w:t>
      </w:r>
      <w:r>
        <w:rPr>
          <w:rFonts w:hint="eastAsia" w:ascii="仿宋_GB2312" w:hAnsi="仿宋" w:eastAsia="仿宋_GB2312" w:cs="仿宋_GB2312"/>
          <w:sz w:val="32"/>
          <w:szCs w:val="32"/>
          <w:lang w:eastAsia="zh-CN"/>
        </w:rPr>
        <w:t>）</w:t>
      </w:r>
    </w:p>
    <w:p w14:paraId="6FF41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双轮</w:t>
      </w:r>
      <w:r>
        <w:rPr>
          <w:rFonts w:hint="eastAsia" w:ascii="仿宋_GB2312" w:hAnsi="仿宋" w:eastAsia="仿宋_GB2312" w:cs="仿宋_GB2312"/>
          <w:sz w:val="32"/>
          <w:szCs w:val="32"/>
          <w:lang w:eastAsia="zh-CN"/>
        </w:rPr>
        <w:t>）</w:t>
      </w:r>
    </w:p>
    <w:p w14:paraId="5B612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个人淘汰</w:t>
      </w:r>
      <w:r>
        <w:rPr>
          <w:rFonts w:hint="eastAsia" w:ascii="仿宋_GB2312" w:hAnsi="仿宋" w:eastAsia="仿宋_GB2312" w:cs="仿宋_GB2312"/>
          <w:sz w:val="32"/>
          <w:szCs w:val="32"/>
          <w:lang w:val="en-US" w:eastAsia="zh-CN"/>
        </w:rPr>
        <w:t>赛（18米）</w:t>
      </w:r>
    </w:p>
    <w:p w14:paraId="7037B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团体排名赛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144支箭</w:t>
      </w:r>
      <w:r>
        <w:rPr>
          <w:rFonts w:hint="eastAsia" w:ascii="仿宋_GB2312" w:hAnsi="仿宋" w:eastAsia="仿宋_GB2312" w:cs="仿宋_GB2312"/>
          <w:sz w:val="32"/>
          <w:szCs w:val="32"/>
          <w:lang w:eastAsia="zh-CN"/>
        </w:rPr>
        <w:t>）</w:t>
      </w:r>
    </w:p>
    <w:p w14:paraId="3B81F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18米</w:t>
      </w:r>
      <w:r>
        <w:rPr>
          <w:rFonts w:hint="eastAsia" w:ascii="仿宋_GB2312" w:hAnsi="仿宋" w:eastAsia="仿宋_GB2312" w:cs="仿宋_GB2312"/>
          <w:sz w:val="32"/>
          <w:szCs w:val="32"/>
          <w:lang w:eastAsia="zh-CN"/>
        </w:rPr>
        <w:t>）</w:t>
      </w:r>
    </w:p>
    <w:p w14:paraId="22451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eastAsia="仿宋_GB2312"/>
          <w:iCs/>
          <w:sz w:val="32"/>
          <w:szCs w:val="32"/>
          <w:lang w:val="en-US" w:eastAsia="zh-CN"/>
        </w:rPr>
        <w:t>9.</w:t>
      </w:r>
      <w:r>
        <w:rPr>
          <w:rFonts w:hint="eastAsia" w:ascii="仿宋_GB2312" w:hAnsi="仿宋" w:eastAsia="仿宋_GB2312" w:cs="仿宋_GB2312"/>
          <w:sz w:val="32"/>
          <w:szCs w:val="32"/>
          <w:lang w:val="en-US" w:eastAsia="zh-CN"/>
        </w:rPr>
        <w:t>丙</w:t>
      </w:r>
      <w:r>
        <w:rPr>
          <w:rFonts w:hint="eastAsia" w:ascii="仿宋_GB2312" w:hAnsi="仿宋" w:eastAsia="仿宋_GB2312" w:cs="仿宋_GB2312"/>
          <w:sz w:val="32"/>
          <w:szCs w:val="32"/>
        </w:rPr>
        <w:t>组混合团体：</w:t>
      </w:r>
    </w:p>
    <w:p w14:paraId="6CDB8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混合团体淘汰赛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18</w:t>
      </w:r>
      <w:r>
        <w:rPr>
          <w:rFonts w:hint="eastAsia" w:ascii="仿宋_GB2312" w:hAnsi="仿宋" w:eastAsia="仿宋_GB2312" w:cs="仿宋_GB2312"/>
          <w:sz w:val="32"/>
          <w:szCs w:val="32"/>
        </w:rPr>
        <w:t>米</w:t>
      </w:r>
      <w:r>
        <w:rPr>
          <w:rFonts w:hint="eastAsia" w:ascii="仿宋_GB2312" w:hAnsi="仿宋" w:eastAsia="仿宋_GB2312" w:cs="仿宋_GB2312"/>
          <w:sz w:val="32"/>
          <w:szCs w:val="32"/>
          <w:lang w:eastAsia="zh-CN"/>
        </w:rPr>
        <w:t>）</w:t>
      </w:r>
    </w:p>
    <w:p w14:paraId="3CBC0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Times New Roman" w:eastAsia="黑体" w:cs="仿宋_GB2312"/>
          <w:sz w:val="32"/>
          <w:szCs w:val="32"/>
        </w:rPr>
      </w:pPr>
      <w:r>
        <w:rPr>
          <w:rFonts w:hint="eastAsia" w:ascii="黑体" w:hAnsi="Times New Roman" w:eastAsia="黑体" w:cs="仿宋_GB2312"/>
          <w:sz w:val="32"/>
          <w:szCs w:val="32"/>
          <w:lang w:val="en-US" w:eastAsia="zh-CN"/>
        </w:rPr>
        <w:t>五</w:t>
      </w:r>
      <w:r>
        <w:rPr>
          <w:rFonts w:hint="eastAsia" w:ascii="黑体" w:hAnsi="Times New Roman" w:eastAsia="黑体" w:cs="仿宋_GB2312"/>
          <w:sz w:val="32"/>
          <w:szCs w:val="32"/>
        </w:rPr>
        <w:t>、运动员资格</w:t>
      </w:r>
    </w:p>
    <w:p w14:paraId="26870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49169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仿宋_GB2312"/>
          <w:sz w:val="32"/>
          <w:szCs w:val="32"/>
        </w:rPr>
      </w:pPr>
      <w:r>
        <w:rPr>
          <w:rFonts w:hint="eastAsia" w:ascii="黑体" w:hAnsi="Times New Roman" w:eastAsia="黑体" w:cs="仿宋_GB2312"/>
          <w:sz w:val="32"/>
          <w:szCs w:val="32"/>
          <w:lang w:val="en-US" w:eastAsia="zh-CN"/>
        </w:rPr>
        <w:t>六</w:t>
      </w:r>
      <w:r>
        <w:rPr>
          <w:rFonts w:hint="eastAsia" w:ascii="黑体" w:hAnsi="Times New Roman" w:eastAsia="黑体" w:cs="仿宋_GB2312"/>
          <w:sz w:val="32"/>
          <w:szCs w:val="32"/>
        </w:rPr>
        <w:t>、参加办法</w:t>
      </w:r>
    </w:p>
    <w:p w14:paraId="04524B2F">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（一）以区为单位组队参加。参赛运动员需经区体育局选拔，择优报名参赛。</w:t>
      </w:r>
    </w:p>
    <w:p w14:paraId="0DC7CE02">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（二）以2026年度青少年运动员注册为依据，运动员只能代表2026年度注册单位参加比赛。</w:t>
      </w:r>
    </w:p>
    <w:p w14:paraId="2649ECE7">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（三）经二级（含）以上医院检查证明身体健康。</w:t>
      </w:r>
    </w:p>
    <w:p w14:paraId="555720A8">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textAlignment w:val="auto"/>
        <w:rPr>
          <w:rFonts w:hint="default"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（四）每单位可报领队1人，教练员6人（同1名领队、教练，只能代表1个参赛单位进行报名），医生1人。</w:t>
      </w:r>
    </w:p>
    <w:p w14:paraId="59F5204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bidi="ar-SA"/>
        </w:rPr>
        <w:t>（五）</w:t>
      </w:r>
      <w:r>
        <w:rPr>
          <w:rFonts w:hint="eastAsia" w:ascii="仿宋_GB2312" w:hAnsi="仿宋" w:eastAsia="仿宋_GB2312" w:cs="仿宋_GB2312"/>
          <w:sz w:val="32"/>
          <w:szCs w:val="32"/>
          <w:lang w:val="en-US" w:eastAsia="zh-CN"/>
        </w:rPr>
        <w:t>各组别各单项限报运动员7人，其中3人参加团体比赛，报名不足3人（不含）不得参加团体比赛</w:t>
      </w:r>
      <w:r>
        <w:rPr>
          <w:rFonts w:hint="eastAsia" w:ascii="仿宋_GB2312" w:hAnsi="仿宋" w:eastAsia="仿宋_GB2312" w:cs="仿宋_GB2312"/>
          <w:sz w:val="32"/>
          <w:szCs w:val="32"/>
        </w:rPr>
        <w:t>。所有运动员必须达到报名标准。</w:t>
      </w:r>
    </w:p>
    <w:p w14:paraId="77D6714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 w:eastAsia="仿宋_GB2312" w:cs="仿宋_GB2312"/>
          <w:sz w:val="32"/>
          <w:szCs w:val="32"/>
          <w:highlight w:val="none"/>
          <w:lang w:val="en-US" w:eastAsia="zh-CN" w:bidi="ar-SA"/>
        </w:rPr>
      </w:pPr>
      <w:r>
        <w:rPr>
          <w:rFonts w:hint="eastAsia" w:ascii="仿宋_GB2312" w:hAnsi="仿宋" w:eastAsia="仿宋_GB2312" w:cs="仿宋_GB2312"/>
          <w:sz w:val="32"/>
          <w:szCs w:val="32"/>
          <w:highlight w:val="none"/>
          <w:lang w:val="en-US" w:eastAsia="zh-CN" w:bidi="ar-SA"/>
        </w:rPr>
        <w:t>（六）比赛时运动员须持本人注册时所提交的有效身份证件原件参赛。</w:t>
      </w:r>
    </w:p>
    <w:p w14:paraId="642FA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黑体"/>
          <w:sz w:val="32"/>
          <w:szCs w:val="32"/>
          <w:lang w:val="en-US" w:eastAsia="zh-CN"/>
        </w:rPr>
      </w:pPr>
      <w:r>
        <w:rPr>
          <w:rFonts w:hint="eastAsia" w:ascii="黑体" w:hAnsi="仿宋" w:eastAsia="黑体" w:cs="黑体"/>
          <w:sz w:val="32"/>
          <w:szCs w:val="32"/>
          <w:lang w:val="en-US" w:eastAsia="zh-CN"/>
        </w:rPr>
        <w:t>七、竞赛办法</w:t>
      </w:r>
    </w:p>
    <w:p w14:paraId="18D2E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（一）采用国家体育总局最新审定的《射箭竞赛规则》。</w:t>
      </w:r>
    </w:p>
    <w:p w14:paraId="52BAF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cs="仿宋_GB2312"/>
          <w:sz w:val="32"/>
          <w:szCs w:val="32"/>
        </w:rPr>
        <w:t>（二）弓、箭器材自备。</w:t>
      </w:r>
    </w:p>
    <w:p w14:paraId="5924FB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三）</w:t>
      </w:r>
      <w:r>
        <w:rPr>
          <w:rFonts w:hint="eastAsia" w:ascii="仿宋_GB2312" w:hAnsi="仿宋" w:eastAsia="仿宋_GB2312" w:cs="仿宋_GB2312"/>
          <w:sz w:val="32"/>
          <w:szCs w:val="32"/>
        </w:rPr>
        <w:t>团体排名成绩以各队同组别单轮全能成绩最好的三名运动员成绩之和计算，环数多者，名次列前。</w:t>
      </w:r>
    </w:p>
    <w:p w14:paraId="4E43C7B0">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highlight w:val="none"/>
          <w:lang w:val="en-US" w:eastAsia="zh-CN"/>
        </w:rPr>
        <w:t xml:space="preserve"> </w:t>
      </w:r>
      <w:r>
        <w:rPr>
          <w:rFonts w:hint="eastAsia" w:ascii="仿宋_GB2312" w:hAnsi="仿宋" w:eastAsia="仿宋_GB2312" w:cs="仿宋_GB2312"/>
          <w:color w:val="0000FF"/>
          <w:sz w:val="32"/>
          <w:szCs w:val="32"/>
          <w:highlight w:val="none"/>
          <w:lang w:val="en-US" w:eastAsia="zh-CN"/>
        </w:rPr>
        <w:t xml:space="preserve"> </w:t>
      </w:r>
      <w:r>
        <w:rPr>
          <w:rFonts w:hint="eastAsia" w:ascii="仿宋_GB2312" w:hAnsi="仿宋" w:eastAsia="仿宋_GB2312" w:cs="仿宋_GB2312"/>
          <w:kern w:val="0"/>
          <w:sz w:val="32"/>
          <w:szCs w:val="32"/>
          <w:highlight w:val="none"/>
          <w:lang w:val="en-US" w:eastAsia="zh-CN" w:bidi="ar-SA"/>
        </w:rPr>
        <w:t>（四）靶纸规格：60米使用122厘米靶纸；50米射程使用</w:t>
      </w:r>
    </w:p>
    <w:p w14:paraId="7ED5E873">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80厘米靶纸（注：显示1-10环记分区）；40米、30米、25米、</w:t>
      </w:r>
    </w:p>
    <w:p w14:paraId="40FA06DB">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_GB2312"/>
          <w:kern w:val="0"/>
          <w:sz w:val="32"/>
          <w:szCs w:val="32"/>
          <w:highlight w:val="none"/>
          <w:lang w:val="en-US" w:eastAsia="zh-CN" w:bidi="ar-SA"/>
        </w:rPr>
      </w:pPr>
      <w:r>
        <w:rPr>
          <w:rFonts w:hint="eastAsia" w:ascii="仿宋_GB2312" w:hAnsi="仿宋" w:eastAsia="仿宋_GB2312" w:cs="仿宋_GB2312"/>
          <w:kern w:val="0"/>
          <w:sz w:val="32"/>
          <w:szCs w:val="32"/>
          <w:highlight w:val="none"/>
          <w:lang w:val="en-US" w:eastAsia="zh-CN" w:bidi="ar-SA"/>
        </w:rPr>
        <w:t>18米射程使用80厘米6环值靶纸(注：显示5-10环记分区)。</w:t>
      </w:r>
    </w:p>
    <w:p w14:paraId="1A0DC7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报名确认后不得更改，各项目</w:t>
      </w:r>
      <w:r>
        <w:rPr>
          <w:rFonts w:hint="eastAsia" w:ascii="仿宋_GB2312" w:hAnsi="仿宋" w:eastAsia="仿宋_GB2312" w:cs="仿宋_GB2312"/>
          <w:sz w:val="32"/>
          <w:szCs w:val="32"/>
          <w:highlight w:val="none"/>
          <w:lang w:val="en-US" w:eastAsia="zh-CN"/>
        </w:rPr>
        <w:t>竞赛小项，如</w:t>
      </w:r>
      <w:r>
        <w:rPr>
          <w:rFonts w:hint="eastAsia" w:ascii="仿宋_GB2312" w:hAnsi="仿宋" w:eastAsia="仿宋_GB2312" w:cs="仿宋_GB2312"/>
          <w:sz w:val="32"/>
          <w:szCs w:val="32"/>
          <w:highlight w:val="none"/>
        </w:rPr>
        <w:t>报名</w:t>
      </w:r>
      <w:r>
        <w:rPr>
          <w:rFonts w:hint="eastAsia" w:ascii="仿宋_GB2312" w:hAnsi="仿宋" w:eastAsia="仿宋_GB2312" w:cs="仿宋_GB2312"/>
          <w:sz w:val="32"/>
          <w:szCs w:val="32"/>
          <w:highlight w:val="none"/>
          <w:lang w:val="en-US" w:eastAsia="zh-CN"/>
        </w:rPr>
        <w:t>和上场比赛少于3人（队）</w:t>
      </w:r>
      <w:r>
        <w:rPr>
          <w:rFonts w:hint="eastAsia" w:ascii="仿宋_GB2312" w:hAnsi="仿宋" w:eastAsia="仿宋_GB2312" w:cs="仿宋_GB2312"/>
          <w:sz w:val="32"/>
          <w:szCs w:val="32"/>
          <w:highlight w:val="none"/>
        </w:rPr>
        <w:t>时，不</w:t>
      </w:r>
      <w:r>
        <w:rPr>
          <w:rFonts w:hint="eastAsia" w:ascii="仿宋_GB2312" w:hAnsi="仿宋" w:eastAsia="仿宋_GB2312" w:cs="仿宋_GB2312"/>
          <w:sz w:val="32"/>
          <w:szCs w:val="32"/>
          <w:highlight w:val="none"/>
          <w:lang w:val="en-US" w:eastAsia="zh-CN"/>
        </w:rPr>
        <w:t>安排</w:t>
      </w:r>
      <w:r>
        <w:rPr>
          <w:rFonts w:hint="eastAsia" w:ascii="仿宋_GB2312" w:hAnsi="仿宋" w:eastAsia="仿宋_GB2312" w:cs="仿宋_GB2312"/>
          <w:sz w:val="32"/>
          <w:szCs w:val="32"/>
          <w:highlight w:val="none"/>
        </w:rPr>
        <w:t>比赛。</w:t>
      </w:r>
    </w:p>
    <w:p w14:paraId="2BEF5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（六）</w:t>
      </w:r>
      <w:r>
        <w:rPr>
          <w:rFonts w:ascii="仿宋_GB2312" w:hAnsi="仿宋" w:eastAsia="仿宋_GB2312" w:cs="仿宋_GB2312"/>
          <w:sz w:val="32"/>
          <w:szCs w:val="32"/>
        </w:rPr>
        <w:t>参赛单位运动员、教练员必须</w:t>
      </w:r>
      <w:r>
        <w:rPr>
          <w:rFonts w:hint="eastAsia" w:ascii="仿宋_GB2312" w:hAnsi="仿宋" w:eastAsia="仿宋_GB2312" w:cs="仿宋_GB2312"/>
          <w:sz w:val="32"/>
          <w:szCs w:val="32"/>
        </w:rPr>
        <w:t>穿着</w:t>
      </w:r>
      <w:r>
        <w:rPr>
          <w:rFonts w:ascii="仿宋_GB2312" w:hAnsi="仿宋" w:eastAsia="仿宋_GB2312" w:cs="仿宋_GB2312"/>
          <w:sz w:val="32"/>
          <w:szCs w:val="32"/>
        </w:rPr>
        <w:t>本单位统一比赛服装参加比赛(团体比赛教练员服装不统一时不允许上场指导)。</w:t>
      </w:r>
      <w:r>
        <w:rPr>
          <w:rFonts w:hint="eastAsia" w:ascii="仿宋_GB2312" w:hAnsi="仿宋" w:eastAsia="仿宋_GB2312" w:cs="仿宋_GB2312"/>
          <w:sz w:val="32"/>
          <w:szCs w:val="32"/>
        </w:rPr>
        <w:t>所有运动员都必须穿背部印有其单位名称及姓名（汉字及拼音均可，姓名可缩写）的服装。随队官员必须穿背部印有其单位名称的服装，其姓名和职务可自选。</w:t>
      </w:r>
      <w:r>
        <w:rPr>
          <w:rFonts w:hint="eastAsia" w:ascii="仿宋_GB2312" w:hAnsi="仿宋" w:eastAsia="仿宋_GB2312" w:cs="仿宋_GB2312"/>
          <w:sz w:val="32"/>
          <w:szCs w:val="32"/>
          <w:lang w:val="en-US" w:eastAsia="zh-CN"/>
        </w:rPr>
        <w:t>在决赛场地（交替发射的比赛）运动员、教练员可以穿着，内衬衫、防晒袖，颜色必须与队服主色调一致，或者为白色。</w:t>
      </w:r>
    </w:p>
    <w:p w14:paraId="0E6A0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七</w:t>
      </w:r>
      <w:r>
        <w:rPr>
          <w:rFonts w:hint="eastAsia" w:ascii="仿宋_GB2312" w:hAnsi="仿宋" w:eastAsia="仿宋_GB2312" w:cs="仿宋_GB2312"/>
          <w:sz w:val="32"/>
          <w:szCs w:val="32"/>
        </w:rPr>
        <w:t>）弃权规定</w:t>
      </w:r>
    </w:p>
    <w:p w14:paraId="781EFE1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1.比赛期间运动员因伤病或其他原因不能参赛，需书面告知组委会并加盖公章，内容包括弃权原因并明确弃权项目。</w:t>
      </w:r>
    </w:p>
    <w:p w14:paraId="6E22C2C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2.因伤病弃权，需提供二级以上医院出具的诊断证明。考试、研学等其他原因弃权，需提供所在学校出具的证明，并于赛前两日提出弃权申请。</w:t>
      </w:r>
    </w:p>
    <w:p w14:paraId="75979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3.符合弃权条件的运动员，之前取得的名次和成绩有效。未按弃权时间及相关要求书面告知组委会不参赛的运动员，视为无故弃权，取消本人本项比赛成绩，后续名次不予递补。</w:t>
      </w:r>
    </w:p>
    <w:p w14:paraId="4BF40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z w:val="32"/>
          <w:szCs w:val="32"/>
        </w:rPr>
      </w:pP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、报名办法</w:t>
      </w:r>
    </w:p>
    <w:p w14:paraId="22B61FB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（一）网络报名：各参赛单位于 2026年5月12日至13日在北京市 体 育 竞 赛 管 理 和 国 际 交 流 中 心 官 方 网 站(https://www.bjcac.org.cn)进行网络报名；</w:t>
      </w:r>
    </w:p>
    <w:p w14:paraId="0EFA28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（二）现场报名：各参赛单位于 2026年5月14日</w:t>
      </w:r>
      <w:r>
        <w:rPr>
          <w:rFonts w:hint="eastAsia" w:ascii="仿宋_GB2312" w:eastAsia="仿宋_GB2312" w:cs="仿宋_GB2312"/>
          <w:sz w:val="32"/>
          <w:szCs w:val="32"/>
          <w:lang w:val="en-US" w:eastAsia="zh-CN" w:bidi="ar-SA"/>
        </w:rPr>
        <w:t>至15日</w:t>
      </w:r>
      <w:r>
        <w:rPr>
          <w:rFonts w:hint="eastAsia" w:ascii="仿宋_GB2312" w:hAnsi="仿宋" w:eastAsia="仿宋_GB2312" w:cs="仿宋_GB2312"/>
          <w:sz w:val="32"/>
          <w:szCs w:val="32"/>
          <w:lang w:val="en-US" w:eastAsia="zh-CN" w:bidi="ar-SA"/>
        </w:rPr>
        <w:t>将以下材料送交北京市体育竞赛管理和国际交流中心二层竞赛四部。</w:t>
      </w:r>
    </w:p>
    <w:p w14:paraId="50B3916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1.加盖参赛单位公章报名表一份；</w:t>
      </w:r>
    </w:p>
    <w:p w14:paraId="2A22AAC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2.领队签字并加盖参赛单位公章参赛承诺书一份；</w:t>
      </w:r>
    </w:p>
    <w:p w14:paraId="690EC61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3.参赛教练员的教练证或相关证明材料复印件；</w:t>
      </w:r>
    </w:p>
    <w:p w14:paraId="449EB79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4.参赛运动员及监护人签字的运动员参赛声明。</w:t>
      </w:r>
    </w:p>
    <w:p w14:paraId="58148C5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（三）逾期未报名或未提交材料按不参赛处理，报名后不得更改，不在参赛人员名单内的人员届时不得入场。</w:t>
      </w:r>
    </w:p>
    <w:p w14:paraId="721AEB1B">
      <w:pPr>
        <w:pStyle w:val="2"/>
        <w:keepNext w:val="0"/>
        <w:keepLines w:val="0"/>
        <w:pageBreakBefore w:val="0"/>
        <w:widowControl w:val="0"/>
        <w:kinsoku/>
        <w:wordWrap/>
        <w:overflowPunct/>
        <w:topLinePunct w:val="0"/>
        <w:autoSpaceDE/>
        <w:autoSpaceDN/>
        <w:bidi w:val="0"/>
        <w:adjustRightInd/>
        <w:snapToGrid/>
        <w:spacing w:line="560" w:lineRule="exact"/>
        <w:ind w:left="102" w:right="150" w:firstLine="640"/>
        <w:textAlignment w:val="auto"/>
        <w:rPr>
          <w:rFonts w:hint="eastAsia" w:ascii="仿宋_GB2312" w:hAnsi="仿宋" w:eastAsia="仿宋_GB2312" w:cs="仿宋_GB2312"/>
          <w:sz w:val="32"/>
          <w:szCs w:val="32"/>
          <w:lang w:val="en-US" w:eastAsia="zh-CN" w:bidi="ar-SA"/>
        </w:rPr>
      </w:pPr>
      <w:r>
        <w:rPr>
          <w:rFonts w:hint="eastAsia" w:ascii="仿宋_GB2312" w:hAnsi="仿宋" w:eastAsia="仿宋_GB2312" w:cs="仿宋_GB2312"/>
          <w:sz w:val="32"/>
          <w:szCs w:val="32"/>
          <w:lang w:val="en-US" w:eastAsia="zh-CN" w:bidi="ar-SA"/>
        </w:rPr>
        <w:t>（四）本次比赛不收取报名费。</w:t>
      </w:r>
    </w:p>
    <w:p w14:paraId="481E7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联系人：赵一峥，联系电话：631</w:t>
      </w:r>
      <w:r>
        <w:rPr>
          <w:rFonts w:hint="eastAsia" w:ascii="仿宋_GB2312" w:hAnsi="仿宋" w:eastAsia="仿宋_GB2312" w:cs="仿宋_GB2312"/>
          <w:color w:val="000000"/>
          <w:sz w:val="32"/>
          <w:szCs w:val="32"/>
          <w:lang w:val="en-US" w:eastAsia="zh-CN"/>
        </w:rPr>
        <w:t>76951</w:t>
      </w:r>
    </w:p>
    <w:p w14:paraId="67128EC1">
      <w:pPr>
        <w:pStyle w:val="3"/>
        <w:keepNext w:val="0"/>
        <w:keepLines w:val="0"/>
        <w:pageBreakBefore w:val="0"/>
        <w:widowControl w:val="0"/>
        <w:kinsoku/>
        <w:wordWrap/>
        <w:overflowPunct/>
        <w:topLinePunct w:val="0"/>
        <w:autoSpaceDE/>
        <w:autoSpaceDN/>
        <w:bidi w:val="0"/>
        <w:adjustRightInd/>
        <w:snapToGrid/>
        <w:spacing w:line="560" w:lineRule="exact"/>
        <w:ind w:left="640" w:hanging="640"/>
        <w:textAlignment w:val="auto"/>
      </w:pPr>
      <w:r>
        <w:rPr>
          <w:rFonts w:hint="eastAsia" w:ascii="仿宋_GB2312" w:hAnsi="仿宋" w:eastAsia="仿宋_GB2312" w:cs="仿宋_GB2312"/>
          <w:color w:val="000000"/>
          <w:szCs w:val="32"/>
        </w:rPr>
        <w:t xml:space="preserve">    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Cs w:val="32"/>
        </w:rPr>
        <w:t>zhaoyizheng</w:t>
      </w:r>
      <w:r>
        <w:rPr>
          <w:rFonts w:ascii="仿宋_GB2312" w:hAnsi="仿宋" w:eastAsia="仿宋_GB2312" w:cs="仿宋_GB2312"/>
          <w:color w:val="000000"/>
          <w:szCs w:val="32"/>
        </w:rPr>
        <w:t>@tyj.beijing.gov.cn</w:t>
      </w:r>
      <w:r>
        <w:rPr>
          <w:rFonts w:ascii="仿宋_GB2312" w:hAnsi="仿宋" w:eastAsia="仿宋_GB2312" w:cs="仿宋_GB2312"/>
          <w:color w:val="000000"/>
          <w:szCs w:val="32"/>
        </w:rPr>
        <w:fldChar w:fldCharType="end"/>
      </w:r>
    </w:p>
    <w:p w14:paraId="10ED6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黑体"/>
          <w:sz w:val="32"/>
          <w:szCs w:val="32"/>
        </w:rPr>
      </w:pPr>
      <w:r>
        <w:rPr>
          <w:rFonts w:hint="eastAsia" w:ascii="黑体" w:hAnsi="仿宋" w:eastAsia="黑体" w:cs="黑体"/>
          <w:sz w:val="32"/>
          <w:szCs w:val="32"/>
          <w:lang w:val="en-US" w:eastAsia="zh-CN"/>
        </w:rPr>
        <w:t>九、</w:t>
      </w:r>
      <w:r>
        <w:rPr>
          <w:rFonts w:hint="eastAsia" w:ascii="黑体" w:hAnsi="仿宋" w:eastAsia="黑体" w:cs="黑体"/>
          <w:sz w:val="32"/>
          <w:szCs w:val="32"/>
        </w:rPr>
        <w:t>录取名次和奖励办法</w:t>
      </w:r>
    </w:p>
    <w:p w14:paraId="1D80E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（一）录取名次按照实际到场参赛人（队）数为准，比赛各项目组别录取前</w:t>
      </w:r>
      <w:r>
        <w:rPr>
          <w:rFonts w:hint="eastAsia" w:ascii="仿宋_GB2312" w:hAnsi="仿宋" w:eastAsia="仿宋_GB2312" w:cs="仿宋_GB2312"/>
          <w:color w:val="000000"/>
          <w:sz w:val="32"/>
          <w:szCs w:val="32"/>
          <w:lang w:val="en-US" w:eastAsia="zh-CN"/>
        </w:rPr>
        <w:t>八</w:t>
      </w:r>
      <w:r>
        <w:rPr>
          <w:rFonts w:hint="eastAsia" w:ascii="仿宋_GB2312" w:hAnsi="仿宋" w:eastAsia="仿宋_GB2312" w:cs="仿宋_GB2312"/>
          <w:color w:val="000000"/>
          <w:sz w:val="32"/>
          <w:szCs w:val="32"/>
          <w:lang w:eastAsia="zh-CN"/>
        </w:rPr>
        <w:t>名，参赛不足8（含）人、</w:t>
      </w:r>
      <w:r>
        <w:rPr>
          <w:rFonts w:hint="eastAsia" w:ascii="仿宋_GB2312" w:hAnsi="仿宋" w:eastAsia="仿宋_GB2312" w:cs="仿宋_GB2312"/>
          <w:color w:val="000000"/>
          <w:sz w:val="32"/>
          <w:szCs w:val="32"/>
          <w:lang w:val="en-US" w:eastAsia="zh-CN"/>
        </w:rPr>
        <w:t>队</w:t>
      </w:r>
      <w:r>
        <w:rPr>
          <w:rFonts w:hint="eastAsia" w:ascii="仿宋_GB2312" w:hAnsi="仿宋" w:eastAsia="仿宋_GB2312" w:cs="仿宋_GB2312"/>
          <w:color w:val="000000"/>
          <w:sz w:val="32"/>
          <w:szCs w:val="32"/>
          <w:lang w:eastAsia="zh-CN"/>
        </w:rPr>
        <w:t>的，递减1名录取；</w:t>
      </w:r>
    </w:p>
    <w:p w14:paraId="5FFAE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（二）获得比赛前3名的运动员（队），运动员分别颁发奖牌和证书；其他获得名次者分别颁发证书。</w:t>
      </w:r>
    </w:p>
    <w:p w14:paraId="27C14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十、2026年</w:t>
      </w:r>
      <w:r>
        <w:rPr>
          <w:rFonts w:hint="eastAsia" w:ascii="黑体" w:hAnsi="黑体" w:eastAsia="黑体" w:cs="黑体"/>
          <w:b w:val="0"/>
          <w:bCs w:val="0"/>
          <w:color w:val="000000"/>
          <w:sz w:val="32"/>
          <w:szCs w:val="32"/>
          <w:lang w:eastAsia="zh-CN"/>
        </w:rPr>
        <w:t>北京市青少年射箭</w:t>
      </w:r>
      <w:r>
        <w:rPr>
          <w:rFonts w:hint="eastAsia" w:ascii="黑体" w:hAnsi="黑体" w:eastAsia="黑体" w:cs="黑体"/>
          <w:b w:val="0"/>
          <w:bCs w:val="0"/>
          <w:color w:val="000000"/>
          <w:sz w:val="32"/>
          <w:szCs w:val="32"/>
          <w:lang w:val="en-US" w:eastAsia="zh-CN"/>
        </w:rPr>
        <w:t>锦标</w:t>
      </w:r>
      <w:r>
        <w:rPr>
          <w:rFonts w:hint="eastAsia" w:ascii="黑体" w:hAnsi="黑体" w:eastAsia="黑体" w:cs="黑体"/>
          <w:b w:val="0"/>
          <w:bCs w:val="0"/>
          <w:color w:val="000000"/>
          <w:sz w:val="32"/>
          <w:szCs w:val="32"/>
          <w:lang w:eastAsia="zh-CN"/>
        </w:rPr>
        <w:t>赛，为</w:t>
      </w:r>
      <w:r>
        <w:rPr>
          <w:rFonts w:hint="eastAsia" w:ascii="黑体" w:hAnsi="黑体" w:eastAsia="黑体" w:cs="黑体"/>
          <w:b w:val="0"/>
          <w:bCs w:val="0"/>
          <w:color w:val="000000"/>
          <w:sz w:val="32"/>
          <w:szCs w:val="32"/>
          <w:lang w:val="en-US" w:eastAsia="zh-CN"/>
        </w:rPr>
        <w:t>北京市第十七届运动会(青少年组）射箭比赛资格赛。</w:t>
      </w:r>
      <w:r>
        <w:rPr>
          <w:rFonts w:hint="eastAsia" w:ascii="黑体" w:hAnsi="黑体" w:eastAsia="黑体" w:cs="黑体"/>
          <w:b w:val="0"/>
          <w:bCs w:val="0"/>
          <w:color w:val="000000"/>
          <w:sz w:val="32"/>
          <w:szCs w:val="32"/>
        </w:rPr>
        <w:t>本次比赛</w:t>
      </w:r>
      <w:r>
        <w:rPr>
          <w:rFonts w:hint="eastAsia" w:ascii="黑体" w:hAnsi="黑体" w:eastAsia="黑体" w:cs="黑体"/>
          <w:b w:val="0"/>
          <w:bCs w:val="0"/>
          <w:color w:val="000000"/>
          <w:sz w:val="32"/>
          <w:szCs w:val="32"/>
          <w:lang w:val="en-US" w:eastAsia="zh-CN"/>
        </w:rPr>
        <w:t>甲组</w:t>
      </w: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val="en-US" w:eastAsia="zh-CN"/>
        </w:rPr>
        <w:t>乙组、丙组</w:t>
      </w:r>
      <w:r>
        <w:rPr>
          <w:rFonts w:hint="eastAsia" w:ascii="黑体" w:hAnsi="黑体" w:eastAsia="黑体" w:cs="黑体"/>
          <w:b w:val="0"/>
          <w:bCs w:val="0"/>
          <w:color w:val="000000"/>
          <w:sz w:val="32"/>
          <w:szCs w:val="32"/>
        </w:rPr>
        <w:t>符合以下条件的运动员</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rPr>
        <w:t>有资格进入</w:t>
      </w:r>
      <w:r>
        <w:rPr>
          <w:rFonts w:hint="eastAsia" w:ascii="黑体" w:hAnsi="黑体" w:eastAsia="黑体" w:cs="黑体"/>
          <w:b w:val="0"/>
          <w:bCs w:val="0"/>
          <w:color w:val="000000"/>
          <w:sz w:val="32"/>
          <w:szCs w:val="32"/>
          <w:lang w:val="en-US" w:eastAsia="zh-CN"/>
        </w:rPr>
        <w:t>第十七届北京市运动会射箭项目青少年组的比赛</w:t>
      </w:r>
      <w:r>
        <w:rPr>
          <w:rFonts w:hint="eastAsia" w:ascii="黑体" w:hAnsi="黑体" w:eastAsia="黑体" w:cs="黑体"/>
          <w:b w:val="0"/>
          <w:bCs w:val="0"/>
          <w:color w:val="000000"/>
          <w:sz w:val="32"/>
          <w:szCs w:val="32"/>
        </w:rPr>
        <w:t>：</w:t>
      </w:r>
    </w:p>
    <w:p w14:paraId="6CDFE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val="en-US" w:eastAsia="zh-CN"/>
        </w:rPr>
        <w:t>北京市第十七届运动会（青少组）射箭比赛</w:t>
      </w:r>
      <w:r>
        <w:rPr>
          <w:rFonts w:hint="eastAsia" w:ascii="仿宋_GB2312" w:hAnsi="仿宋" w:eastAsia="仿宋_GB2312" w:cs="仿宋_GB2312"/>
          <w:color w:val="000000"/>
          <w:sz w:val="32"/>
          <w:szCs w:val="32"/>
          <w:lang w:eastAsia="zh-CN"/>
        </w:rPr>
        <w:t>的各组别参赛席位32个，各队参赛席位数由本次比赛产生，每名运动员只能为本队获得一个席位，本次比赛各组别团体排名赛前八名的运动队，自动获得3个进入</w:t>
      </w:r>
      <w:r>
        <w:rPr>
          <w:rFonts w:hint="eastAsia" w:ascii="仿宋_GB2312" w:hAnsi="仿宋" w:eastAsia="仿宋_GB2312" w:cs="仿宋_GB2312"/>
          <w:color w:val="000000"/>
          <w:sz w:val="32"/>
          <w:szCs w:val="32"/>
          <w:lang w:val="en-US" w:eastAsia="zh-CN"/>
        </w:rPr>
        <w:t>北京市第十七届运动会（青少组）射箭比赛</w:t>
      </w:r>
      <w:r>
        <w:rPr>
          <w:rFonts w:hint="eastAsia" w:ascii="仿宋_GB2312" w:hAnsi="仿宋" w:eastAsia="仿宋_GB2312" w:cs="仿宋_GB2312"/>
          <w:color w:val="000000"/>
          <w:sz w:val="32"/>
          <w:szCs w:val="32"/>
          <w:lang w:eastAsia="zh-CN"/>
        </w:rPr>
        <w:t>的席位。剩余名额由各组别个人全能成绩中，减去团体已获得资格人员，由高到低递补。</w:t>
      </w:r>
    </w:p>
    <w:p w14:paraId="0849E678">
      <w:pPr>
        <w:pStyle w:val="2"/>
        <w:keepNext w:val="0"/>
        <w:keepLines w:val="0"/>
        <w:pageBreakBefore w:val="0"/>
        <w:widowControl w:val="0"/>
        <w:kinsoku/>
        <w:wordWrap/>
        <w:overflowPunct/>
        <w:topLinePunct w:val="0"/>
        <w:autoSpaceDE/>
        <w:autoSpaceDN/>
        <w:bidi w:val="0"/>
        <w:adjustRightInd/>
        <w:snapToGrid/>
        <w:spacing w:line="560" w:lineRule="exact"/>
        <w:ind w:left="728"/>
        <w:textAlignment w:val="auto"/>
        <w:rPr>
          <w:rFonts w:hint="eastAsia" w:ascii="黑体" w:eastAsia="黑体"/>
          <w:lang w:eastAsia="zh-CN"/>
        </w:rPr>
      </w:pPr>
      <w:r>
        <w:rPr>
          <w:rFonts w:hint="eastAsia" w:ascii="黑体" w:eastAsia="黑体"/>
          <w:lang w:val="en-US" w:eastAsia="zh-CN"/>
        </w:rPr>
        <w:t>十二</w:t>
      </w:r>
      <w:r>
        <w:rPr>
          <w:rFonts w:hint="eastAsia" w:ascii="黑体" w:eastAsia="黑体"/>
          <w:lang w:eastAsia="zh-CN"/>
        </w:rPr>
        <w:t>、运动员技术等级</w:t>
      </w:r>
    </w:p>
    <w:p w14:paraId="3E341EC5">
      <w:pPr>
        <w:pStyle w:val="2"/>
        <w:keepNext w:val="0"/>
        <w:keepLines w:val="0"/>
        <w:pageBreakBefore w:val="0"/>
        <w:widowControl w:val="0"/>
        <w:kinsoku/>
        <w:wordWrap/>
        <w:overflowPunct/>
        <w:topLinePunct w:val="0"/>
        <w:autoSpaceDE/>
        <w:autoSpaceDN/>
        <w:bidi w:val="0"/>
        <w:adjustRightInd/>
        <w:snapToGrid/>
        <w:spacing w:line="560" w:lineRule="exact"/>
        <w:ind w:left="102" w:right="184" w:firstLine="640"/>
        <w:textAlignment w:val="auto"/>
        <w:rPr>
          <w:rFonts w:hint="eastAsia" w:ascii="仿宋_GB2312" w:hAnsi="Times New Roman" w:eastAsia="仿宋_GB2312" w:cs="宋体"/>
          <w:sz w:val="32"/>
          <w:szCs w:val="32"/>
          <w:lang w:val="en-US" w:eastAsia="zh-CN" w:bidi="ar-SA"/>
        </w:rPr>
      </w:pPr>
      <w:r>
        <w:rPr>
          <w:rFonts w:hint="eastAsia" w:ascii="仿宋_GB2312" w:hAnsi="Times New Roman" w:eastAsia="仿宋_GB2312" w:cs="宋体"/>
          <w:sz w:val="32"/>
          <w:szCs w:val="32"/>
          <w:lang w:val="en-US" w:eastAsia="zh-CN" w:bidi="ar-SA"/>
        </w:rPr>
        <w:t>（一）根据《运动员技术等级管理办法》（国家体育总局令第 32 号）和《运动员技术等级标准》（体竞字〔2024〕121 号）有关规定，本次比赛甲组</w:t>
      </w:r>
      <w:r>
        <w:rPr>
          <w:rFonts w:hint="eastAsia" w:ascii="仿宋_GB2312" w:hAnsi="仿宋" w:eastAsia="仿宋_GB2312" w:cs="仿宋_GB2312"/>
          <w:kern w:val="2"/>
          <w:sz w:val="32"/>
          <w:szCs w:val="32"/>
          <w:lang w:val="en-US" w:eastAsia="zh-CN" w:bidi="ar-SA"/>
        </w:rPr>
        <w:t>个人单轮全能（60米、60米、50米、30米）</w:t>
      </w:r>
      <w:r>
        <w:rPr>
          <w:rFonts w:hint="eastAsia" w:ascii="仿宋_GB2312" w:hAnsi="Times New Roman" w:eastAsia="仿宋_GB2312" w:cs="宋体"/>
          <w:sz w:val="32"/>
          <w:szCs w:val="32"/>
          <w:lang w:val="en-US" w:eastAsia="zh-CN" w:bidi="ar-SA"/>
        </w:rPr>
        <w:t>可授予运动员技术等级称号，外国运动员除外。</w:t>
      </w:r>
    </w:p>
    <w:p w14:paraId="5E8AA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rPr>
        <w:t>（二）等级称号授予方式与内容：比赛结束后</w:t>
      </w:r>
      <w:r>
        <w:rPr>
          <w:rFonts w:ascii="仿宋_GB2312" w:hAnsi="仿宋" w:eastAsia="仿宋_GB2312" w:cs="仿宋_GB2312"/>
          <w:color w:val="000000"/>
          <w:sz w:val="32"/>
          <w:szCs w:val="32"/>
          <w:highlight w:val="none"/>
        </w:rPr>
        <w:t>30日内，市体育局公布比赛秩序册、成绩册，并对拟授予等级称号人员进行公示，公示期为5个工作日。公示期满无异议的，市体育局以文件形式授予等级称号，具体为</w:t>
      </w:r>
      <w:r>
        <w:rPr>
          <w:rFonts w:hint="eastAsia" w:ascii="仿宋_GB2312" w:hAnsi="仿宋" w:eastAsia="仿宋_GB2312" w:cs="仿宋_GB2312"/>
          <w:color w:val="000000"/>
          <w:sz w:val="32"/>
          <w:szCs w:val="32"/>
          <w:highlight w:val="none"/>
          <w:lang w:val="en-US" w:eastAsia="zh-CN"/>
        </w:rPr>
        <w:t>一级、二级、</w:t>
      </w:r>
      <w:r>
        <w:rPr>
          <w:rFonts w:ascii="仿宋_GB2312" w:hAnsi="仿宋" w:eastAsia="仿宋_GB2312" w:cs="仿宋_GB2312"/>
          <w:color w:val="000000"/>
          <w:sz w:val="32"/>
          <w:szCs w:val="32"/>
          <w:highlight w:val="none"/>
        </w:rPr>
        <w:t>三级运动员</w:t>
      </w:r>
      <w:r>
        <w:rPr>
          <w:rFonts w:hint="eastAsia" w:ascii="仿宋_GB2312" w:hAnsi="仿宋" w:eastAsia="仿宋_GB2312" w:cs="仿宋_GB2312"/>
          <w:color w:val="000000"/>
          <w:sz w:val="32"/>
          <w:szCs w:val="32"/>
          <w:highlight w:val="none"/>
          <w:lang w:eastAsia="zh-CN"/>
        </w:rPr>
        <w:t>。</w:t>
      </w:r>
    </w:p>
    <w:p w14:paraId="4BD1B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（三）等级称号公示、授予通知以及等级证书可通过下载体教联盟</w:t>
      </w:r>
      <w:r>
        <w:rPr>
          <w:rFonts w:ascii="仿宋_GB2312" w:hAnsi="仿宋" w:eastAsia="仿宋_GB2312" w:cs="仿宋_GB2312"/>
          <w:color w:val="000000"/>
          <w:sz w:val="32"/>
          <w:szCs w:val="32"/>
          <w:highlight w:val="none"/>
        </w:rPr>
        <w:t>(CSEA)APP查询，等级证书为电子证书。</w:t>
      </w:r>
    </w:p>
    <w:p w14:paraId="000CEF50">
      <w:pPr>
        <w:pStyle w:val="2"/>
        <w:keepNext w:val="0"/>
        <w:keepLines w:val="0"/>
        <w:pageBreakBefore w:val="0"/>
        <w:widowControl w:val="0"/>
        <w:kinsoku/>
        <w:wordWrap/>
        <w:overflowPunct/>
        <w:topLinePunct w:val="0"/>
        <w:autoSpaceDE/>
        <w:autoSpaceDN/>
        <w:bidi w:val="0"/>
        <w:adjustRightInd/>
        <w:snapToGrid/>
        <w:spacing w:line="560" w:lineRule="exact"/>
        <w:ind w:left="743"/>
        <w:textAlignment w:val="auto"/>
        <w:rPr>
          <w:rFonts w:hint="eastAsia" w:ascii="黑体" w:eastAsia="黑体"/>
          <w:lang w:eastAsia="zh-CN"/>
        </w:rPr>
      </w:pPr>
      <w:r>
        <w:rPr>
          <w:rFonts w:hint="eastAsia" w:ascii="黑体" w:eastAsia="黑体"/>
          <w:lang w:eastAsia="zh-CN"/>
        </w:rPr>
        <w:t>十</w:t>
      </w:r>
      <w:r>
        <w:rPr>
          <w:rFonts w:hint="eastAsia" w:ascii="黑体" w:eastAsia="黑体"/>
          <w:lang w:val="en-US" w:eastAsia="zh-CN"/>
        </w:rPr>
        <w:t>三</w:t>
      </w:r>
      <w:r>
        <w:rPr>
          <w:rFonts w:hint="eastAsia" w:ascii="黑体" w:eastAsia="黑体"/>
          <w:lang w:eastAsia="zh-CN"/>
        </w:rPr>
        <w:t>、人身安全和医疗保险</w:t>
      </w:r>
    </w:p>
    <w:p w14:paraId="5F725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lang w:eastAsia="zh-CN"/>
        </w:rPr>
        <w:t>（一）所有参赛人员要按照赛事主办及承办单位有关要求做好参赛各项安全保障工作。</w:t>
      </w:r>
    </w:p>
    <w:p w14:paraId="33486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186FFCAA">
      <w:pPr>
        <w:pStyle w:val="2"/>
        <w:keepNext w:val="0"/>
        <w:keepLines w:val="0"/>
        <w:pageBreakBefore w:val="0"/>
        <w:widowControl w:val="0"/>
        <w:kinsoku/>
        <w:wordWrap/>
        <w:overflowPunct/>
        <w:topLinePunct w:val="0"/>
        <w:autoSpaceDE/>
        <w:autoSpaceDN/>
        <w:bidi w:val="0"/>
        <w:adjustRightInd/>
        <w:snapToGrid/>
        <w:spacing w:line="560" w:lineRule="exact"/>
        <w:ind w:left="810"/>
        <w:textAlignment w:val="auto"/>
        <w:rPr>
          <w:rFonts w:hint="eastAsia" w:ascii="黑体" w:eastAsia="黑体"/>
          <w:lang w:eastAsia="zh-CN"/>
        </w:rPr>
      </w:pPr>
      <w:r>
        <w:rPr>
          <w:rFonts w:hint="eastAsia" w:ascii="黑体" w:eastAsia="黑体"/>
          <w:lang w:eastAsia="zh-CN"/>
        </w:rPr>
        <w:t>十</w:t>
      </w:r>
      <w:r>
        <w:rPr>
          <w:rFonts w:hint="eastAsia" w:ascii="黑体" w:eastAsia="黑体"/>
          <w:lang w:val="en-US" w:eastAsia="zh-CN"/>
        </w:rPr>
        <w:t>四</w:t>
      </w:r>
      <w:r>
        <w:rPr>
          <w:rFonts w:hint="eastAsia" w:ascii="黑体" w:eastAsia="黑体"/>
          <w:lang w:eastAsia="zh-CN"/>
        </w:rPr>
        <w:t>、反兴奋剂和赛风赛纪</w:t>
      </w:r>
    </w:p>
    <w:p w14:paraId="59618C45">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jc w:val="both"/>
        <w:textAlignment w:val="auto"/>
        <w:rPr>
          <w:rFonts w:hint="eastAsia" w:ascii="仿宋_GB2312" w:hAnsi="仿宋" w:eastAsia="仿宋_GB2312" w:cs="仿宋_GB2312"/>
          <w:color w:val="000000"/>
          <w:sz w:val="32"/>
          <w:szCs w:val="32"/>
          <w:highlight w:val="none"/>
          <w:lang w:val="en-US" w:eastAsia="zh-CN" w:bidi="ar-SA"/>
        </w:rPr>
      </w:pPr>
      <w:r>
        <w:rPr>
          <w:rFonts w:hint="eastAsia" w:ascii="仿宋_GB2312" w:hAnsi="仿宋" w:eastAsia="仿宋_GB2312" w:cs="仿宋_GB2312"/>
          <w:color w:val="000000"/>
          <w:sz w:val="32"/>
          <w:szCs w:val="32"/>
          <w:highlight w:val="none"/>
          <w:lang w:val="en-US" w:eastAsia="zh-CN" w:bidi="ar-SA"/>
        </w:rPr>
        <w:t>（一）比赛中运动员出现兴奋剂违规行为，将取消其参赛资格和所获成绩名次及奖励，并按照国家体育总局《反兴奋剂规则》及相关规定对违规运动员及运动队进行追加处罚。</w:t>
      </w:r>
    </w:p>
    <w:p w14:paraId="7B09071E">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jc w:val="both"/>
        <w:textAlignment w:val="auto"/>
        <w:rPr>
          <w:rFonts w:hint="eastAsia" w:ascii="仿宋_GB2312" w:hAnsi="Times New Roman" w:eastAsia="仿宋_GB2312" w:cs="宋体"/>
          <w:sz w:val="32"/>
          <w:szCs w:val="32"/>
          <w:lang w:val="en-US" w:eastAsia="zh-CN" w:bidi="ar-SA"/>
        </w:rPr>
      </w:pPr>
      <w:r>
        <w:rPr>
          <w:rFonts w:hint="eastAsia" w:ascii="仿宋_GB2312" w:hAnsi="仿宋" w:eastAsia="仿宋_GB2312" w:cs="仿宋_GB2312"/>
          <w:color w:val="000000"/>
          <w:sz w:val="32"/>
          <w:szCs w:val="32"/>
          <w:highlight w:val="none"/>
          <w:lang w:val="en-US" w:eastAsia="zh-CN" w:bidi="ar-SA"/>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6FB4B4E5">
      <w:pPr>
        <w:pStyle w:val="2"/>
        <w:keepNext w:val="0"/>
        <w:keepLines w:val="0"/>
        <w:pageBreakBefore w:val="0"/>
        <w:widowControl w:val="0"/>
        <w:kinsoku/>
        <w:wordWrap/>
        <w:overflowPunct/>
        <w:topLinePunct w:val="0"/>
        <w:autoSpaceDE/>
        <w:autoSpaceDN/>
        <w:bidi w:val="0"/>
        <w:adjustRightInd/>
        <w:snapToGrid/>
        <w:spacing w:line="560" w:lineRule="exact"/>
        <w:ind w:left="743"/>
        <w:textAlignment w:val="auto"/>
        <w:rPr>
          <w:rFonts w:hint="eastAsia" w:ascii="黑体" w:eastAsia="黑体"/>
          <w:lang w:eastAsia="zh-CN"/>
        </w:rPr>
      </w:pPr>
      <w:r>
        <w:rPr>
          <w:rFonts w:hint="eastAsia" w:ascii="黑体" w:eastAsia="黑体"/>
          <w:lang w:eastAsia="zh-CN"/>
        </w:rPr>
        <w:t>十</w:t>
      </w:r>
      <w:r>
        <w:rPr>
          <w:rFonts w:hint="eastAsia" w:ascii="黑体" w:eastAsia="黑体"/>
          <w:lang w:val="en-US" w:eastAsia="zh-CN"/>
        </w:rPr>
        <w:t>五</w:t>
      </w:r>
      <w:r>
        <w:rPr>
          <w:rFonts w:hint="eastAsia" w:ascii="黑体" w:eastAsia="黑体"/>
          <w:lang w:eastAsia="zh-CN"/>
        </w:rPr>
        <w:t>、纠纷解决和裁判员</w:t>
      </w:r>
    </w:p>
    <w:p w14:paraId="136529EB">
      <w:pPr>
        <w:pStyle w:val="2"/>
        <w:keepNext w:val="0"/>
        <w:keepLines w:val="0"/>
        <w:pageBreakBefore w:val="0"/>
        <w:widowControl w:val="0"/>
        <w:kinsoku/>
        <w:wordWrap/>
        <w:overflowPunct/>
        <w:topLinePunct w:val="0"/>
        <w:autoSpaceDE/>
        <w:autoSpaceDN/>
        <w:bidi w:val="0"/>
        <w:adjustRightInd/>
        <w:snapToGrid/>
        <w:spacing w:line="560" w:lineRule="exact"/>
        <w:ind w:left="102" w:right="362" w:firstLine="640"/>
        <w:jc w:val="both"/>
        <w:textAlignment w:val="auto"/>
        <w:rPr>
          <w:rFonts w:hint="eastAsia" w:ascii="仿宋_GB2312" w:hAnsi="仿宋" w:eastAsia="仿宋_GB2312" w:cs="仿宋_GB2312"/>
          <w:color w:val="000000"/>
          <w:sz w:val="32"/>
          <w:szCs w:val="32"/>
          <w:highlight w:val="none"/>
          <w:lang w:val="en-US" w:eastAsia="zh-CN" w:bidi="ar-SA"/>
        </w:rPr>
      </w:pPr>
      <w:r>
        <w:rPr>
          <w:rFonts w:hint="eastAsia" w:ascii="仿宋_GB2312" w:hAnsi="仿宋" w:eastAsia="仿宋_GB2312" w:cs="仿宋_GB2312"/>
          <w:color w:val="000000"/>
          <w:sz w:val="32"/>
          <w:szCs w:val="32"/>
          <w:highlight w:val="none"/>
          <w:lang w:val="en-US" w:eastAsia="zh-CN" w:bidi="ar-SA"/>
        </w:rPr>
        <w:t>（一）在本次比赛中发生的纠纷，先提交竞赛委员会处理，对处理结果不服，可以依法向中国体育仲裁委员会申请仲裁。</w:t>
      </w:r>
    </w:p>
    <w:p w14:paraId="0E0173B2">
      <w:pPr>
        <w:pStyle w:val="2"/>
        <w:keepNext w:val="0"/>
        <w:keepLines w:val="0"/>
        <w:pageBreakBefore w:val="0"/>
        <w:widowControl w:val="0"/>
        <w:kinsoku/>
        <w:wordWrap/>
        <w:overflowPunct/>
        <w:topLinePunct w:val="0"/>
        <w:autoSpaceDE/>
        <w:autoSpaceDN/>
        <w:bidi w:val="0"/>
        <w:adjustRightInd/>
        <w:snapToGrid/>
        <w:spacing w:line="560" w:lineRule="exact"/>
        <w:ind w:left="102" w:right="184" w:firstLine="640"/>
        <w:textAlignment w:val="auto"/>
        <w:rPr>
          <w:rFonts w:hint="eastAsia" w:ascii="仿宋_GB2312" w:hAnsi="Times New Roman" w:eastAsia="仿宋_GB2312" w:cs="宋体"/>
          <w:sz w:val="32"/>
          <w:szCs w:val="32"/>
          <w:lang w:val="en-US" w:eastAsia="zh-CN" w:bidi="ar-SA"/>
        </w:rPr>
      </w:pPr>
      <w:r>
        <w:rPr>
          <w:rFonts w:hint="eastAsia" w:ascii="仿宋_GB2312" w:hAnsi="Times New Roman" w:eastAsia="仿宋_GB2312" w:cs="宋体"/>
          <w:sz w:val="32"/>
          <w:szCs w:val="32"/>
          <w:lang w:val="en-US" w:eastAsia="zh-CN" w:bidi="ar-SA"/>
        </w:rPr>
        <w:t>（二）所有裁判员由北京市体育竞赛管理和国际交流中心商北京市射箭运动协会统一选派。</w:t>
      </w:r>
    </w:p>
    <w:p w14:paraId="28791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iCs/>
          <w:sz w:val="32"/>
          <w:szCs w:val="32"/>
          <w:lang w:eastAsia="zh-CN"/>
        </w:rPr>
      </w:pPr>
      <w:r>
        <w:rPr>
          <w:rFonts w:hint="eastAsia" w:ascii="黑体" w:eastAsia="黑体"/>
          <w:sz w:val="32"/>
          <w:szCs w:val="32"/>
          <w:lang w:eastAsia="zh-CN"/>
        </w:rPr>
        <w:t>十</w:t>
      </w:r>
      <w:r>
        <w:rPr>
          <w:rFonts w:hint="eastAsia" w:ascii="黑体" w:eastAsia="黑体"/>
          <w:sz w:val="32"/>
          <w:szCs w:val="32"/>
          <w:lang w:val="en-US" w:eastAsia="zh-CN"/>
        </w:rPr>
        <w:t>六</w:t>
      </w:r>
      <w:r>
        <w:rPr>
          <w:rFonts w:hint="eastAsia" w:ascii="黑体" w:eastAsia="黑体"/>
          <w:sz w:val="32"/>
          <w:szCs w:val="32"/>
          <w:lang w:eastAsia="zh-CN"/>
        </w:rPr>
        <w:t>、本规程解释、修改权属北京市体育竞赛管理和国际交流中心，未尽事宜由承办单位另行通知。</w:t>
      </w:r>
    </w:p>
    <w:p w14:paraId="2A02143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9795A"/>
    <w:multiLevelType w:val="singleLevel"/>
    <w:tmpl w:val="308979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B503F"/>
    <w:rsid w:val="577B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List"/>
    <w:basedOn w:val="1"/>
    <w:qFormat/>
    <w:uiPriority w:val="99"/>
    <w:pPr>
      <w:ind w:left="200" w:hanging="200" w:hangingChars="200"/>
      <w:contextualSpacing/>
    </w:pPr>
    <w:rPr>
      <w:rFonts w:eastAsia="方正仿宋简体" w:cs="Times New Roman"/>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2026-05-11T07:00:00Z</dcterms:created>
  <dc:creator>邓莹</dc:creator>
  <cp:lastModifiedBy>邓莹</cp:lastModifiedBy>
  <dcterms:modified xsi:type="dcterms:W3CDTF">2026-05-11T07:00:26Z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FA3432A0534C4359953AED119153D19D_11</vt:lpwstr>
  </property>
  <property fmtid="{D5CDD505-2E9C-101B-9397-08002B2CF9AE}" pid="4" name="KSOTemplateDocerSaveRecord">
    <vt:lpwstr>eyJoZGlkIjoiYTY5NDMxOTQyYzA4NTYxYzM3YmQ4ZTUxZTVkNzFiNDciLCJ1c2VySWQiOiIyODg1ODUwMTQifQ==</vt:lpwstr>
  </property>
</Properties>
</file>