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C679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附件9</w:t>
      </w:r>
    </w:p>
    <w:p w14:paraId="5E73EDA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b w:val="0"/>
          <w:bCs w:val="0"/>
          <w:sz w:val="32"/>
          <w:szCs w:val="32"/>
          <w:lang w:val="en-US" w:eastAsia="zh-CN"/>
        </w:rPr>
      </w:pPr>
    </w:p>
    <w:p w14:paraId="19117E38">
      <w:pPr>
        <w:keepNext w:val="0"/>
        <w:keepLines w:val="0"/>
        <w:pageBreakBefore w:val="0"/>
        <w:widowControl w:val="0"/>
        <w:kinsoku/>
        <w:wordWrap/>
        <w:overflowPunct/>
        <w:topLinePunct w:val="0"/>
        <w:autoSpaceDE/>
        <w:autoSpaceDN/>
        <w:bidi w:val="0"/>
        <w:adjustRightInd/>
        <w:snapToGrid/>
        <w:spacing w:line="540" w:lineRule="exact"/>
        <w:jc w:val="center"/>
        <w:textAlignment w:val="auto"/>
        <w:outlineLvl w:val="9"/>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2026年北京市青少年田径锦标赛竞赛规程</w:t>
      </w:r>
    </w:p>
    <w:p w14:paraId="1FA35923">
      <w:pPr>
        <w:keepNext w:val="0"/>
        <w:keepLines w:val="0"/>
        <w:pageBreakBefore w:val="0"/>
        <w:widowControl w:val="0"/>
        <w:kinsoku/>
        <w:wordWrap/>
        <w:overflowPunct/>
        <w:topLinePunct w:val="0"/>
        <w:autoSpaceDE/>
        <w:autoSpaceDN/>
        <w:bidi w:val="0"/>
        <w:adjustRightInd/>
        <w:snapToGrid/>
        <w:spacing w:line="540" w:lineRule="exact"/>
        <w:jc w:val="both"/>
        <w:textAlignment w:val="auto"/>
        <w:outlineLvl w:val="9"/>
        <w:rPr>
          <w:rFonts w:hint="default" w:ascii="黑体" w:hAnsi="黑体" w:eastAsia="黑体" w:cs="黑体"/>
          <w:b/>
          <w:bCs/>
          <w:sz w:val="32"/>
          <w:szCs w:val="32"/>
          <w:lang w:val="en-US" w:eastAsia="zh-CN"/>
        </w:rPr>
      </w:pPr>
    </w:p>
    <w:p w14:paraId="5F008F34">
      <w:pPr>
        <w:pStyle w:val="2"/>
        <w:keepNext w:val="0"/>
        <w:keepLines w:val="0"/>
        <w:pageBreakBefore w:val="0"/>
        <w:widowControl w:val="0"/>
        <w:kinsoku/>
        <w:wordWrap/>
        <w:overflowPunct/>
        <w:topLinePunct w:val="0"/>
        <w:autoSpaceDE w:val="0"/>
        <w:autoSpaceDN w:val="0"/>
        <w:bidi w:val="0"/>
        <w:adjustRightInd/>
        <w:snapToGrid/>
        <w:spacing w:line="540" w:lineRule="exact"/>
        <w:ind w:left="309" w:leftChars="147" w:firstLine="303" w:firstLineChars="98"/>
        <w:textAlignment w:val="auto"/>
        <w:rPr>
          <w:rFonts w:hint="default" w:ascii="黑体" w:eastAsia="黑体"/>
          <w:lang w:val="en-US" w:eastAsia="zh-CN"/>
        </w:rPr>
      </w:pPr>
      <w:r>
        <w:rPr>
          <w:rFonts w:hint="eastAsia" w:ascii="黑体" w:eastAsia="黑体"/>
          <w:lang w:eastAsia="zh-CN"/>
        </w:rPr>
        <w:t>一、主办单位</w:t>
      </w:r>
      <w:r>
        <w:rPr>
          <w:rFonts w:hint="eastAsia" w:ascii="黑体" w:eastAsia="黑体"/>
          <w:lang w:val="en-US" w:eastAsia="zh-CN"/>
        </w:rPr>
        <w:t xml:space="preserve"> </w:t>
      </w:r>
    </w:p>
    <w:p w14:paraId="3382B062">
      <w:pPr>
        <w:pStyle w:val="2"/>
        <w:keepNext w:val="0"/>
        <w:keepLines w:val="0"/>
        <w:pageBreakBefore w:val="0"/>
        <w:widowControl w:val="0"/>
        <w:kinsoku/>
        <w:wordWrap/>
        <w:overflowPunct/>
        <w:topLinePunct w:val="0"/>
        <w:autoSpaceDE w:val="0"/>
        <w:autoSpaceDN w:val="0"/>
        <w:bidi w:val="0"/>
        <w:adjustRightInd/>
        <w:snapToGrid/>
        <w:spacing w:line="540" w:lineRule="exact"/>
        <w:ind w:left="309" w:leftChars="147" w:firstLine="313" w:firstLineChars="98"/>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北京市体育局</w:t>
      </w:r>
    </w:p>
    <w:p w14:paraId="37B5680F">
      <w:pPr>
        <w:pStyle w:val="2"/>
        <w:keepNext w:val="0"/>
        <w:keepLines w:val="0"/>
        <w:pageBreakBefore w:val="0"/>
        <w:widowControl w:val="0"/>
        <w:kinsoku/>
        <w:wordWrap/>
        <w:overflowPunct/>
        <w:topLinePunct w:val="0"/>
        <w:autoSpaceDE w:val="0"/>
        <w:autoSpaceDN w:val="0"/>
        <w:bidi w:val="0"/>
        <w:adjustRightInd/>
        <w:snapToGrid/>
        <w:spacing w:line="540" w:lineRule="exact"/>
        <w:ind w:left="309" w:leftChars="147" w:firstLine="313" w:firstLineChars="98"/>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北京市教育委员会</w:t>
      </w:r>
    </w:p>
    <w:p w14:paraId="4565D3BA">
      <w:pPr>
        <w:pStyle w:val="2"/>
        <w:keepNext w:val="0"/>
        <w:keepLines w:val="0"/>
        <w:pageBreakBefore w:val="0"/>
        <w:widowControl w:val="0"/>
        <w:kinsoku/>
        <w:wordWrap/>
        <w:overflowPunct/>
        <w:topLinePunct w:val="0"/>
        <w:autoSpaceDE w:val="0"/>
        <w:autoSpaceDN w:val="0"/>
        <w:bidi w:val="0"/>
        <w:adjustRightInd/>
        <w:snapToGrid/>
        <w:spacing w:line="540" w:lineRule="exact"/>
        <w:ind w:left="309" w:leftChars="147" w:firstLine="303" w:firstLineChars="98"/>
        <w:textAlignment w:val="auto"/>
        <w:rPr>
          <w:rFonts w:hint="eastAsia" w:ascii="黑体" w:eastAsia="黑体"/>
          <w:lang w:eastAsia="zh-CN"/>
        </w:rPr>
      </w:pPr>
      <w:r>
        <w:rPr>
          <w:rFonts w:hint="eastAsia" w:ascii="黑体" w:eastAsia="黑体"/>
          <w:lang w:eastAsia="zh-CN"/>
        </w:rPr>
        <w:t>二、承办单位</w:t>
      </w:r>
    </w:p>
    <w:p w14:paraId="7A20E68A">
      <w:pPr>
        <w:pStyle w:val="2"/>
        <w:keepNext w:val="0"/>
        <w:keepLines w:val="0"/>
        <w:pageBreakBefore w:val="0"/>
        <w:widowControl w:val="0"/>
        <w:kinsoku/>
        <w:wordWrap/>
        <w:overflowPunct/>
        <w:topLinePunct w:val="0"/>
        <w:autoSpaceDE w:val="0"/>
        <w:autoSpaceDN w:val="0"/>
        <w:bidi w:val="0"/>
        <w:adjustRightInd/>
        <w:snapToGrid/>
        <w:spacing w:line="540" w:lineRule="exact"/>
        <w:ind w:left="309" w:leftChars="147" w:right="402" w:rightChars="0" w:firstLine="313" w:firstLineChars="98"/>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北京市体育竞赛管理和国际交流中心</w:t>
      </w:r>
    </w:p>
    <w:p w14:paraId="6E785CF6">
      <w:pPr>
        <w:pStyle w:val="2"/>
        <w:keepNext w:val="0"/>
        <w:keepLines w:val="0"/>
        <w:pageBreakBefore w:val="0"/>
        <w:widowControl w:val="0"/>
        <w:kinsoku/>
        <w:wordWrap/>
        <w:overflowPunct/>
        <w:topLinePunct w:val="0"/>
        <w:autoSpaceDE w:val="0"/>
        <w:autoSpaceDN w:val="0"/>
        <w:bidi w:val="0"/>
        <w:adjustRightInd/>
        <w:snapToGrid/>
        <w:spacing w:line="540" w:lineRule="exact"/>
        <w:ind w:left="309" w:leftChars="147" w:right="402" w:rightChars="0" w:firstLine="313" w:firstLineChars="98"/>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北京市田径运动协会</w:t>
      </w:r>
    </w:p>
    <w:p w14:paraId="202EE961">
      <w:pPr>
        <w:pStyle w:val="2"/>
        <w:keepNext w:val="0"/>
        <w:keepLines w:val="0"/>
        <w:pageBreakBefore w:val="0"/>
        <w:widowControl w:val="0"/>
        <w:kinsoku/>
        <w:wordWrap/>
        <w:overflowPunct/>
        <w:topLinePunct w:val="0"/>
        <w:autoSpaceDE w:val="0"/>
        <w:autoSpaceDN w:val="0"/>
        <w:bidi w:val="0"/>
        <w:adjustRightInd/>
        <w:snapToGrid/>
        <w:spacing w:line="540" w:lineRule="exact"/>
        <w:ind w:left="309" w:leftChars="147" w:right="402" w:rightChars="0" w:firstLine="313" w:firstLineChars="98"/>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北京鼎盛时代文化传播有限公司</w:t>
      </w:r>
    </w:p>
    <w:p w14:paraId="1C35BD59">
      <w:pPr>
        <w:pStyle w:val="2"/>
        <w:keepNext w:val="0"/>
        <w:keepLines w:val="0"/>
        <w:pageBreakBefore w:val="0"/>
        <w:widowControl w:val="0"/>
        <w:kinsoku/>
        <w:wordWrap/>
        <w:overflowPunct/>
        <w:topLinePunct w:val="0"/>
        <w:autoSpaceDE w:val="0"/>
        <w:autoSpaceDN w:val="0"/>
        <w:bidi w:val="0"/>
        <w:adjustRightInd/>
        <w:snapToGrid/>
        <w:spacing w:line="540" w:lineRule="exact"/>
        <w:ind w:left="309" w:leftChars="147" w:firstLine="303" w:firstLineChars="98"/>
        <w:textAlignment w:val="auto"/>
        <w:rPr>
          <w:rFonts w:hint="eastAsia" w:ascii="黑体" w:eastAsia="黑体"/>
          <w:lang w:eastAsia="zh-CN"/>
        </w:rPr>
      </w:pPr>
      <w:r>
        <w:rPr>
          <w:rFonts w:hint="eastAsia" w:ascii="黑体" w:eastAsia="黑体"/>
          <w:lang w:eastAsia="zh-CN"/>
        </w:rPr>
        <w:t>三、时间和地点</w:t>
      </w:r>
    </w:p>
    <w:p w14:paraId="0AA29402">
      <w:pPr>
        <w:keepNext w:val="0"/>
        <w:keepLines w:val="0"/>
        <w:pageBreakBefore w:val="0"/>
        <w:widowControl w:val="0"/>
        <w:kinsoku/>
        <w:wordWrap/>
        <w:overflowPunct/>
        <w:topLinePunct w:val="0"/>
        <w:autoSpaceDE w:val="0"/>
        <w:autoSpaceDN w:val="0"/>
        <w:bidi w:val="0"/>
        <w:adjustRightInd/>
        <w:snapToGrid/>
        <w:spacing w:line="540" w:lineRule="exact"/>
        <w:ind w:left="317" w:leftChars="151" w:right="0" w:firstLine="313" w:firstLineChars="98"/>
        <w:textAlignment w:val="auto"/>
        <w:rPr>
          <w:rFonts w:hint="eastAsia" w:ascii="仿宋_GB2312" w:hAnsi="仿宋" w:eastAsia="仿宋_GB2312" w:cs="仿宋_GB2312"/>
          <w:sz w:val="32"/>
          <w:szCs w:val="32"/>
          <w:lang w:eastAsia="zh-CN"/>
        </w:rPr>
      </w:pPr>
      <w:r>
        <w:rPr>
          <w:rFonts w:hint="eastAsia" w:ascii="仿宋_GB2312" w:hAnsi="仿宋_GB2312" w:eastAsia="仿宋_GB2312" w:cs="仿宋_GB2312"/>
          <w:sz w:val="32"/>
          <w:szCs w:val="32"/>
          <w:lang w:val="en-US" w:eastAsia="zh-CN" w:bidi="ar-SA"/>
        </w:rPr>
        <w:t>2026年</w:t>
      </w:r>
      <w:r>
        <w:rPr>
          <w:rFonts w:hint="eastAsia" w:cs="仿宋_GB2312"/>
          <w:sz w:val="32"/>
          <w:szCs w:val="32"/>
          <w:lang w:val="en-US" w:eastAsia="zh-CN" w:bidi="ar-SA"/>
        </w:rPr>
        <w:t>6</w:t>
      </w:r>
      <w:r>
        <w:rPr>
          <w:rFonts w:hint="eastAsia" w:ascii="仿宋_GB2312" w:hAnsi="仿宋_GB2312" w:eastAsia="仿宋_GB2312" w:cs="仿宋_GB2312"/>
          <w:sz w:val="32"/>
          <w:szCs w:val="32"/>
          <w:lang w:val="en-US" w:eastAsia="zh-CN" w:bidi="ar-SA"/>
        </w:rPr>
        <w:t>月</w:t>
      </w:r>
      <w:r>
        <w:rPr>
          <w:rFonts w:hint="eastAsia" w:cs="仿宋_GB2312"/>
          <w:sz w:val="32"/>
          <w:szCs w:val="32"/>
          <w:lang w:val="en-US" w:eastAsia="zh-CN" w:bidi="ar-SA"/>
        </w:rPr>
        <w:t>19</w:t>
      </w:r>
      <w:r>
        <w:rPr>
          <w:rFonts w:hint="eastAsia" w:ascii="仿宋_GB2312" w:hAnsi="仿宋_GB2312" w:eastAsia="仿宋_GB2312" w:cs="仿宋_GB2312"/>
          <w:sz w:val="32"/>
          <w:szCs w:val="32"/>
          <w:lang w:val="en-US" w:eastAsia="zh-CN" w:bidi="ar-SA"/>
        </w:rPr>
        <w:t>日至</w:t>
      </w:r>
      <w:r>
        <w:rPr>
          <w:rFonts w:hint="eastAsia" w:cs="仿宋_GB2312"/>
          <w:sz w:val="32"/>
          <w:szCs w:val="32"/>
          <w:lang w:val="en-US" w:eastAsia="zh-CN" w:bidi="ar-SA"/>
        </w:rPr>
        <w:t>21</w:t>
      </w:r>
      <w:r>
        <w:rPr>
          <w:rFonts w:hint="eastAsia" w:ascii="仿宋_GB2312" w:hAnsi="仿宋_GB2312" w:eastAsia="仿宋_GB2312" w:cs="仿宋_GB2312"/>
          <w:sz w:val="32"/>
          <w:szCs w:val="32"/>
          <w:lang w:val="en-US" w:eastAsia="zh-CN" w:bidi="ar-SA"/>
        </w:rPr>
        <w:t>日在</w:t>
      </w:r>
      <w:r>
        <w:rPr>
          <w:rFonts w:hint="eastAsia" w:hAnsi="仿宋" w:cs="仿宋_GB2312"/>
          <w:sz w:val="32"/>
          <w:szCs w:val="32"/>
          <w:lang w:eastAsia="zh-CN"/>
        </w:rPr>
        <w:t>石景山体育场</w:t>
      </w:r>
    </w:p>
    <w:p w14:paraId="281E9073">
      <w:pPr>
        <w:pStyle w:val="2"/>
        <w:keepNext w:val="0"/>
        <w:keepLines w:val="0"/>
        <w:pageBreakBefore w:val="0"/>
        <w:widowControl w:val="0"/>
        <w:kinsoku/>
        <w:wordWrap/>
        <w:overflowPunct/>
        <w:topLinePunct w:val="0"/>
        <w:autoSpaceDE w:val="0"/>
        <w:autoSpaceDN w:val="0"/>
        <w:bidi w:val="0"/>
        <w:adjustRightInd/>
        <w:snapToGrid/>
        <w:spacing w:line="540" w:lineRule="exact"/>
        <w:ind w:left="309" w:leftChars="147" w:firstLine="303" w:firstLineChars="98"/>
        <w:textAlignment w:val="auto"/>
        <w:rPr>
          <w:rFonts w:hint="eastAsia" w:ascii="黑体" w:eastAsia="黑体"/>
          <w:lang w:eastAsia="zh-CN"/>
        </w:rPr>
      </w:pPr>
      <w:r>
        <w:rPr>
          <w:rFonts w:hint="eastAsia" w:ascii="黑体" w:eastAsia="黑体"/>
          <w:lang w:eastAsia="zh-CN"/>
        </w:rPr>
        <w:t>四、竞赛组别及项目</w:t>
      </w:r>
    </w:p>
    <w:p w14:paraId="37984C84">
      <w:pPr>
        <w:pStyle w:val="2"/>
        <w:keepNext w:val="0"/>
        <w:keepLines w:val="0"/>
        <w:pageBreakBefore w:val="0"/>
        <w:widowControl w:val="0"/>
        <w:kinsoku/>
        <w:wordWrap/>
        <w:overflowPunct/>
        <w:topLinePunct w:val="0"/>
        <w:autoSpaceDE w:val="0"/>
        <w:autoSpaceDN w:val="0"/>
        <w:bidi w:val="0"/>
        <w:adjustRightInd/>
        <w:snapToGrid/>
        <w:spacing w:line="540" w:lineRule="exact"/>
        <w:ind w:left="309" w:leftChars="147" w:firstLine="303" w:firstLineChars="98"/>
        <w:textAlignment w:val="auto"/>
        <w:rPr>
          <w:rFonts w:hint="eastAsia" w:ascii="楷体_GB2312" w:hAnsi="楷体_GB2312" w:eastAsia="楷体_GB2312" w:cs="楷体_GB2312"/>
          <w:lang w:eastAsia="zh-CN"/>
        </w:rPr>
      </w:pPr>
      <w:r>
        <w:rPr>
          <w:rFonts w:hint="eastAsia" w:ascii="楷体_GB2312" w:hAnsi="楷体_GB2312" w:eastAsia="楷体_GB2312" w:cs="楷体_GB2312"/>
          <w:lang w:eastAsia="zh-CN"/>
        </w:rPr>
        <w:t>（一）竞赛组别</w:t>
      </w:r>
    </w:p>
    <w:p w14:paraId="49D79D1C">
      <w:pPr>
        <w:keepNext w:val="0"/>
        <w:keepLines w:val="0"/>
        <w:pageBreakBefore w:val="0"/>
        <w:widowControl w:val="0"/>
        <w:kinsoku/>
        <w:wordWrap/>
        <w:overflowPunct/>
        <w:topLinePunct w:val="0"/>
        <w:autoSpaceDE/>
        <w:autoSpaceDN/>
        <w:bidi w:val="0"/>
        <w:adjustRightInd/>
        <w:snapToGrid/>
        <w:spacing w:line="540" w:lineRule="exact"/>
        <w:ind w:left="17" w:leftChars="8" w:firstLine="573" w:firstLineChars="204"/>
        <w:textAlignment w:val="auto"/>
        <w:rPr>
          <w:rFonts w:hint="eastAsia" w:ascii="仿宋_GB2312" w:hAnsi="仿宋_GB2312" w:eastAsia="仿宋_GB2312" w:cs="仿宋_GB2312"/>
          <w:color w:val="auto"/>
          <w:spacing w:val="0"/>
          <w:w w:val="88"/>
          <w:kern w:val="2"/>
          <w:position w:val="0"/>
          <w:sz w:val="32"/>
          <w:szCs w:val="32"/>
          <w:u w:val="none" w:color="000000"/>
          <w:shd w:val="clear" w:color="auto" w:fill="auto"/>
          <w:vertAlign w:val="baseline"/>
          <w:lang w:val="en-US" w:eastAsia="zh-CN"/>
        </w:rPr>
      </w:pPr>
      <w:r>
        <w:rPr>
          <w:rFonts w:hint="eastAsia" w:ascii="仿宋_GB2312" w:hAnsi="仿宋_GB2312" w:eastAsia="仿宋_GB2312" w:cs="仿宋_GB2312"/>
          <w:color w:val="auto"/>
          <w:spacing w:val="0"/>
          <w:w w:val="88"/>
          <w:kern w:val="2"/>
          <w:position w:val="0"/>
          <w:sz w:val="32"/>
          <w:szCs w:val="32"/>
          <w:u w:val="none" w:color="000000"/>
          <w:shd w:val="clear" w:color="auto" w:fill="auto"/>
          <w:vertAlign w:val="baseline"/>
          <w:lang w:val="en-US" w:eastAsia="zh-Hans"/>
        </w:rPr>
        <w:t>甲组</w:t>
      </w:r>
      <w:r>
        <w:rPr>
          <w:rFonts w:hint="eastAsia" w:ascii="仿宋_GB2312" w:hAnsi="仿宋_GB2312" w:eastAsia="仿宋_GB2312" w:cs="仿宋_GB2312"/>
          <w:color w:val="auto"/>
          <w:spacing w:val="0"/>
          <w:w w:val="88"/>
          <w:kern w:val="2"/>
          <w:position w:val="0"/>
          <w:sz w:val="32"/>
          <w:szCs w:val="32"/>
          <w:u w:val="none" w:color="000000"/>
          <w:shd w:val="clear" w:color="auto" w:fill="auto"/>
          <w:vertAlign w:val="baseline"/>
          <w:lang w:val="en-US" w:eastAsia="zh-CN"/>
        </w:rPr>
        <w:t>（男、女）：2007年1月1日至2008年12月31日出生（18至19岁）</w:t>
      </w:r>
    </w:p>
    <w:p w14:paraId="42089824">
      <w:pPr>
        <w:keepNext w:val="0"/>
        <w:keepLines w:val="0"/>
        <w:pageBreakBefore w:val="0"/>
        <w:widowControl w:val="0"/>
        <w:kinsoku/>
        <w:wordWrap/>
        <w:overflowPunct/>
        <w:topLinePunct w:val="0"/>
        <w:autoSpaceDE/>
        <w:autoSpaceDN/>
        <w:bidi w:val="0"/>
        <w:adjustRightInd/>
        <w:snapToGrid/>
        <w:spacing w:line="540" w:lineRule="exact"/>
        <w:ind w:left="17" w:leftChars="8" w:firstLine="573" w:firstLineChars="204"/>
        <w:textAlignment w:val="auto"/>
        <w:rPr>
          <w:rFonts w:hint="eastAsia" w:ascii="仿宋_GB2312" w:hAnsi="仿宋_GB2312" w:eastAsia="仿宋_GB2312" w:cs="仿宋_GB2312"/>
          <w:color w:val="auto"/>
          <w:spacing w:val="0"/>
          <w:w w:val="88"/>
          <w:kern w:val="2"/>
          <w:position w:val="0"/>
          <w:sz w:val="32"/>
          <w:szCs w:val="32"/>
          <w:u w:val="none" w:color="000000"/>
          <w:shd w:val="clear" w:color="auto" w:fill="auto"/>
          <w:vertAlign w:val="baseline"/>
          <w:lang w:val="en-US" w:eastAsia="zh-CN"/>
        </w:rPr>
      </w:pPr>
      <w:r>
        <w:rPr>
          <w:rFonts w:hint="eastAsia" w:ascii="仿宋_GB2312" w:hAnsi="仿宋_GB2312" w:eastAsia="仿宋_GB2312" w:cs="仿宋_GB2312"/>
          <w:color w:val="auto"/>
          <w:spacing w:val="0"/>
          <w:w w:val="88"/>
          <w:kern w:val="2"/>
          <w:position w:val="0"/>
          <w:sz w:val="32"/>
          <w:szCs w:val="32"/>
          <w:u w:val="none" w:color="000000"/>
          <w:shd w:val="clear" w:color="auto" w:fill="auto"/>
          <w:vertAlign w:val="baseline"/>
          <w:lang w:val="en-US" w:eastAsia="zh-Hans"/>
        </w:rPr>
        <w:t>乙组</w:t>
      </w:r>
      <w:r>
        <w:rPr>
          <w:rFonts w:hint="eastAsia" w:ascii="仿宋_GB2312" w:hAnsi="仿宋_GB2312" w:eastAsia="仿宋_GB2312" w:cs="仿宋_GB2312"/>
          <w:color w:val="auto"/>
          <w:spacing w:val="0"/>
          <w:w w:val="88"/>
          <w:kern w:val="2"/>
          <w:position w:val="0"/>
          <w:sz w:val="32"/>
          <w:szCs w:val="32"/>
          <w:u w:val="none" w:color="000000"/>
          <w:shd w:val="clear" w:color="auto" w:fill="auto"/>
          <w:vertAlign w:val="baseline"/>
          <w:lang w:val="en-US" w:eastAsia="zh-CN"/>
        </w:rPr>
        <w:t>（男、女）：2009年1月1日至2010年12月31日出生（16至17岁）</w:t>
      </w:r>
    </w:p>
    <w:p w14:paraId="4AA660D8">
      <w:pPr>
        <w:keepNext w:val="0"/>
        <w:keepLines w:val="0"/>
        <w:pageBreakBefore w:val="0"/>
        <w:widowControl w:val="0"/>
        <w:kinsoku/>
        <w:wordWrap/>
        <w:overflowPunct/>
        <w:topLinePunct w:val="0"/>
        <w:autoSpaceDE/>
        <w:autoSpaceDN/>
        <w:bidi w:val="0"/>
        <w:adjustRightInd/>
        <w:snapToGrid/>
        <w:spacing w:line="540" w:lineRule="exact"/>
        <w:ind w:left="17" w:leftChars="8" w:firstLine="573" w:firstLineChars="204"/>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color w:val="auto"/>
          <w:spacing w:val="0"/>
          <w:w w:val="88"/>
          <w:kern w:val="2"/>
          <w:position w:val="0"/>
          <w:sz w:val="32"/>
          <w:szCs w:val="32"/>
          <w:u w:val="none" w:color="000000"/>
          <w:shd w:val="clear" w:color="auto" w:fill="auto"/>
          <w:vertAlign w:val="baseline"/>
          <w:lang w:val="en-US" w:eastAsia="zh-Hans"/>
        </w:rPr>
        <w:t>丙组</w:t>
      </w:r>
      <w:r>
        <w:rPr>
          <w:rFonts w:hint="eastAsia" w:ascii="仿宋_GB2312" w:hAnsi="仿宋_GB2312" w:eastAsia="仿宋_GB2312" w:cs="仿宋_GB2312"/>
          <w:color w:val="auto"/>
          <w:spacing w:val="0"/>
          <w:w w:val="88"/>
          <w:kern w:val="2"/>
          <w:position w:val="0"/>
          <w:sz w:val="32"/>
          <w:szCs w:val="32"/>
          <w:u w:val="none" w:color="000000"/>
          <w:shd w:val="clear" w:color="auto" w:fill="auto"/>
          <w:vertAlign w:val="baseline"/>
          <w:lang w:val="en-US" w:eastAsia="zh-CN"/>
        </w:rPr>
        <w:t>（男、女）：2011年1月1日至2012年12月31日出生（14至15岁）</w:t>
      </w:r>
    </w:p>
    <w:p w14:paraId="6781DCA8">
      <w:pPr>
        <w:keepNext w:val="0"/>
        <w:keepLines w:val="0"/>
        <w:pageBreakBefore w:val="0"/>
        <w:widowControl w:val="0"/>
        <w:kinsoku/>
        <w:wordWrap/>
        <w:overflowPunct/>
        <w:topLinePunct w:val="0"/>
        <w:autoSpaceDE/>
        <w:autoSpaceDN/>
        <w:bidi w:val="0"/>
        <w:adjustRightInd/>
        <w:snapToGrid/>
        <w:spacing w:line="540" w:lineRule="exact"/>
        <w:ind w:left="317" w:leftChars="151" w:firstLine="313" w:firstLineChars="98"/>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（二）竞赛项目</w:t>
      </w:r>
    </w:p>
    <w:p w14:paraId="76D1890E">
      <w:pPr>
        <w:pStyle w:val="4"/>
        <w:keepNext w:val="0"/>
        <w:keepLines w:val="0"/>
        <w:pageBreakBefore w:val="0"/>
        <w:widowControl w:val="0"/>
        <w:kinsoku/>
        <w:wordWrap/>
        <w:overflowPunct/>
        <w:topLinePunct w:val="0"/>
        <w:bidi w:val="0"/>
        <w:adjustRightInd/>
        <w:snapToGrid/>
        <w:spacing w:line="540" w:lineRule="exact"/>
        <w:ind w:left="17" w:leftChars="8" w:firstLine="611" w:firstLineChars="191"/>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1.</w:t>
      </w:r>
      <w:r>
        <w:rPr>
          <w:rFonts w:hint="eastAsia" w:ascii="仿宋_GB2312" w:hAnsi="仿宋_GB2312" w:eastAsia="仿宋_GB2312" w:cs="仿宋_GB2312"/>
          <w:sz w:val="32"/>
          <w:szCs w:val="32"/>
          <w:lang w:val="en-US" w:eastAsia="zh-Hans" w:bidi="ar-SA"/>
        </w:rPr>
        <w:t>甲组</w:t>
      </w:r>
      <w:r>
        <w:rPr>
          <w:rFonts w:hint="eastAsia" w:ascii="仿宋_GB2312" w:hAnsi="仿宋_GB2312" w:eastAsia="仿宋_GB2312" w:cs="仿宋_GB2312"/>
          <w:sz w:val="32"/>
          <w:szCs w:val="32"/>
          <w:lang w:val="en-US" w:eastAsia="zh-CN" w:bidi="ar-SA"/>
        </w:rPr>
        <w:t>（男）：100米、200米、400米、800米、1500米、5000米、110米栏、400米栏、跳高、跳远、三级跳远、铅球、铁饼、标枪、</w:t>
      </w:r>
      <w:r>
        <w:rPr>
          <w:rStyle w:val="7"/>
          <w:rFonts w:hint="eastAsia" w:ascii="仿宋_GB2312" w:hAnsi="仿宋_GB2312" w:eastAsia="仿宋_GB2312" w:cs="仿宋_GB2312"/>
          <w:spacing w:val="-20"/>
        </w:rPr>
        <w:t>4×100米接力、4×400米接力</w:t>
      </w:r>
      <w:r>
        <w:rPr>
          <w:rFonts w:hint="eastAsia" w:ascii="仿宋_GB2312" w:hAnsi="仿宋_GB2312" w:eastAsia="仿宋_GB2312" w:cs="仿宋_GB2312"/>
          <w:sz w:val="32"/>
          <w:szCs w:val="32"/>
          <w:lang w:val="en-US" w:eastAsia="zh-CN" w:bidi="ar-SA"/>
        </w:rPr>
        <w:t>。</w:t>
      </w:r>
    </w:p>
    <w:p w14:paraId="46E777E1">
      <w:pPr>
        <w:pStyle w:val="4"/>
        <w:keepNext w:val="0"/>
        <w:keepLines w:val="0"/>
        <w:pageBreakBefore w:val="0"/>
        <w:widowControl w:val="0"/>
        <w:kinsoku/>
        <w:wordWrap/>
        <w:overflowPunct/>
        <w:topLinePunct w:val="0"/>
        <w:bidi w:val="0"/>
        <w:adjustRightInd/>
        <w:snapToGrid/>
        <w:spacing w:line="540" w:lineRule="exact"/>
        <w:ind w:left="17" w:leftChars="8" w:firstLine="611" w:firstLineChars="191"/>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2.</w:t>
      </w:r>
      <w:r>
        <w:rPr>
          <w:rFonts w:hint="eastAsia" w:ascii="仿宋_GB2312" w:hAnsi="仿宋_GB2312" w:eastAsia="仿宋_GB2312" w:cs="仿宋_GB2312"/>
          <w:sz w:val="32"/>
          <w:szCs w:val="32"/>
          <w:lang w:val="en-US" w:eastAsia="zh-Hans" w:bidi="ar-SA"/>
        </w:rPr>
        <w:t>甲组</w:t>
      </w:r>
      <w:r>
        <w:rPr>
          <w:rFonts w:hint="eastAsia" w:ascii="仿宋_GB2312" w:hAnsi="仿宋_GB2312" w:eastAsia="仿宋_GB2312" w:cs="仿宋_GB2312"/>
          <w:sz w:val="32"/>
          <w:szCs w:val="32"/>
          <w:lang w:val="en-US" w:eastAsia="zh-CN" w:bidi="ar-SA"/>
        </w:rPr>
        <w:t>（女）：100米、200米、400米、800米、1500米、5000米、100米栏、400米栏、跳高、跳远、三级跳远、铅球、铁饼、标枪、七项全能、</w:t>
      </w:r>
      <w:r>
        <w:rPr>
          <w:rStyle w:val="7"/>
          <w:rFonts w:hint="eastAsia" w:ascii="仿宋_GB2312" w:hAnsi="仿宋_GB2312" w:eastAsia="仿宋_GB2312" w:cs="仿宋_GB2312"/>
          <w:spacing w:val="-20"/>
        </w:rPr>
        <w:t>4×100米接力、4×400米接力</w:t>
      </w:r>
      <w:r>
        <w:rPr>
          <w:rFonts w:hint="eastAsia" w:ascii="仿宋_GB2312" w:hAnsi="仿宋_GB2312" w:eastAsia="仿宋_GB2312" w:cs="仿宋_GB2312"/>
          <w:sz w:val="32"/>
          <w:szCs w:val="32"/>
          <w:lang w:val="en-US" w:eastAsia="zh-CN" w:bidi="ar-SA"/>
        </w:rPr>
        <w:t>。</w:t>
      </w:r>
    </w:p>
    <w:p w14:paraId="0642EE3F">
      <w:pPr>
        <w:pStyle w:val="4"/>
        <w:keepNext w:val="0"/>
        <w:keepLines w:val="0"/>
        <w:pageBreakBefore w:val="0"/>
        <w:widowControl w:val="0"/>
        <w:kinsoku/>
        <w:wordWrap/>
        <w:overflowPunct/>
        <w:topLinePunct w:val="0"/>
        <w:bidi w:val="0"/>
        <w:adjustRightInd/>
        <w:snapToGrid/>
        <w:spacing w:line="540" w:lineRule="exact"/>
        <w:ind w:left="17" w:leftChars="8" w:firstLine="611" w:firstLineChars="191"/>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3.</w:t>
      </w:r>
      <w:r>
        <w:rPr>
          <w:rFonts w:hint="eastAsia" w:ascii="仿宋_GB2312" w:hAnsi="仿宋_GB2312" w:eastAsia="仿宋_GB2312" w:cs="仿宋_GB2312"/>
          <w:sz w:val="32"/>
          <w:szCs w:val="32"/>
          <w:lang w:val="en-US" w:eastAsia="zh-Hans" w:bidi="ar-SA"/>
        </w:rPr>
        <w:t>乙组</w:t>
      </w:r>
      <w:r>
        <w:rPr>
          <w:rFonts w:hint="eastAsia" w:ascii="仿宋_GB2312" w:hAnsi="仿宋_GB2312" w:eastAsia="仿宋_GB2312" w:cs="仿宋_GB2312"/>
          <w:sz w:val="32"/>
          <w:szCs w:val="32"/>
          <w:lang w:val="en-US" w:eastAsia="zh-CN" w:bidi="ar-SA"/>
        </w:rPr>
        <w:t>（男）：100米、200米、400米、800米、1500米、3000米、110米栏、400米栏、跳高、跳远、三级跳远、铅球、铁饼、标枪、七项全能、</w:t>
      </w:r>
      <w:r>
        <w:rPr>
          <w:rStyle w:val="7"/>
          <w:rFonts w:hint="eastAsia" w:ascii="仿宋_GB2312" w:hAnsi="仿宋_GB2312" w:eastAsia="仿宋_GB2312" w:cs="仿宋_GB2312"/>
          <w:spacing w:val="-20"/>
        </w:rPr>
        <w:t>4×100米接力、4×400米接力</w:t>
      </w:r>
      <w:r>
        <w:rPr>
          <w:rFonts w:hint="eastAsia" w:ascii="仿宋_GB2312" w:hAnsi="仿宋_GB2312" w:eastAsia="仿宋_GB2312" w:cs="仿宋_GB2312"/>
          <w:sz w:val="32"/>
          <w:szCs w:val="32"/>
          <w:lang w:val="en-US" w:eastAsia="zh-CN" w:bidi="ar-SA"/>
        </w:rPr>
        <w:t>。</w:t>
      </w:r>
    </w:p>
    <w:p w14:paraId="2953E939">
      <w:pPr>
        <w:pStyle w:val="4"/>
        <w:keepNext w:val="0"/>
        <w:keepLines w:val="0"/>
        <w:pageBreakBefore w:val="0"/>
        <w:widowControl w:val="0"/>
        <w:kinsoku/>
        <w:wordWrap/>
        <w:overflowPunct/>
        <w:topLinePunct w:val="0"/>
        <w:bidi w:val="0"/>
        <w:adjustRightInd/>
        <w:snapToGrid/>
        <w:spacing w:line="540" w:lineRule="exact"/>
        <w:ind w:left="17" w:leftChars="8" w:firstLine="611" w:firstLineChars="191"/>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4.</w:t>
      </w:r>
      <w:r>
        <w:rPr>
          <w:rFonts w:hint="eastAsia" w:ascii="仿宋_GB2312" w:hAnsi="仿宋_GB2312" w:eastAsia="仿宋_GB2312" w:cs="仿宋_GB2312"/>
          <w:sz w:val="32"/>
          <w:szCs w:val="32"/>
          <w:lang w:val="en-US" w:eastAsia="zh-Hans" w:bidi="ar-SA"/>
        </w:rPr>
        <w:t>乙组</w:t>
      </w:r>
      <w:r>
        <w:rPr>
          <w:rFonts w:hint="eastAsia" w:ascii="仿宋_GB2312" w:hAnsi="仿宋_GB2312" w:eastAsia="仿宋_GB2312" w:cs="仿宋_GB2312"/>
          <w:sz w:val="32"/>
          <w:szCs w:val="32"/>
          <w:lang w:val="en-US" w:eastAsia="zh-CN" w:bidi="ar-SA"/>
        </w:rPr>
        <w:t>（女）：100米、200米、400米、800米、1500米、3000米、100米栏、400米栏、跳高、跳远、三级跳远、铅球、铁饼、标枪、五项全能、</w:t>
      </w:r>
      <w:r>
        <w:rPr>
          <w:rStyle w:val="7"/>
          <w:rFonts w:hint="eastAsia" w:ascii="仿宋_GB2312" w:hAnsi="仿宋_GB2312" w:eastAsia="仿宋_GB2312" w:cs="仿宋_GB2312"/>
          <w:spacing w:val="-20"/>
        </w:rPr>
        <w:t>4×100米接力、4×400米接力</w:t>
      </w:r>
      <w:r>
        <w:rPr>
          <w:rFonts w:hint="eastAsia" w:ascii="仿宋_GB2312" w:hAnsi="仿宋_GB2312" w:eastAsia="仿宋_GB2312" w:cs="仿宋_GB2312"/>
          <w:sz w:val="32"/>
          <w:szCs w:val="32"/>
          <w:lang w:val="en-US" w:eastAsia="zh-CN" w:bidi="ar-SA"/>
        </w:rPr>
        <w:t>。</w:t>
      </w:r>
    </w:p>
    <w:p w14:paraId="317F98F2">
      <w:pPr>
        <w:pStyle w:val="4"/>
        <w:keepNext w:val="0"/>
        <w:keepLines w:val="0"/>
        <w:pageBreakBefore w:val="0"/>
        <w:widowControl w:val="0"/>
        <w:kinsoku/>
        <w:wordWrap/>
        <w:overflowPunct/>
        <w:topLinePunct w:val="0"/>
        <w:bidi w:val="0"/>
        <w:adjustRightInd/>
        <w:snapToGrid/>
        <w:spacing w:line="540" w:lineRule="exact"/>
        <w:ind w:left="17" w:leftChars="8" w:firstLine="611" w:firstLineChars="191"/>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5.</w:t>
      </w:r>
      <w:r>
        <w:rPr>
          <w:rFonts w:hint="eastAsia" w:ascii="仿宋_GB2312" w:hAnsi="仿宋_GB2312" w:eastAsia="仿宋_GB2312" w:cs="仿宋_GB2312"/>
          <w:sz w:val="32"/>
          <w:szCs w:val="32"/>
          <w:lang w:val="en-US" w:eastAsia="zh-Hans" w:bidi="ar-SA"/>
        </w:rPr>
        <w:t>丙组</w:t>
      </w:r>
      <w:r>
        <w:rPr>
          <w:rFonts w:hint="eastAsia" w:ascii="仿宋_GB2312" w:hAnsi="仿宋_GB2312" w:eastAsia="仿宋_GB2312" w:cs="仿宋_GB2312"/>
          <w:sz w:val="32"/>
          <w:szCs w:val="32"/>
          <w:lang w:val="en-US" w:eastAsia="zh-CN" w:bidi="ar-SA"/>
        </w:rPr>
        <w:t>（男）：100米、200米、400米、800米、1500米、110米栏、跳高、跳远、三级跳远、铅球、铁饼、标枪、四项全能、</w:t>
      </w:r>
      <w:r>
        <w:rPr>
          <w:rStyle w:val="7"/>
          <w:rFonts w:hint="eastAsia" w:ascii="仿宋_GB2312" w:hAnsi="仿宋_GB2312" w:eastAsia="仿宋_GB2312" w:cs="仿宋_GB2312"/>
          <w:spacing w:val="-20"/>
        </w:rPr>
        <w:t>4×100米接力、4×400米接力、</w:t>
      </w:r>
      <w:r>
        <w:rPr>
          <w:rFonts w:hint="eastAsia" w:ascii="仿宋_GB2312" w:hAnsi="仿宋_GB2312" w:eastAsia="仿宋_GB2312" w:cs="仿宋_GB2312"/>
          <w:sz w:val="32"/>
          <w:szCs w:val="32"/>
          <w:lang w:val="en-US" w:eastAsia="zh-CN" w:bidi="ar-SA"/>
        </w:rPr>
        <w:t>竞走3000米。</w:t>
      </w:r>
    </w:p>
    <w:p w14:paraId="7F54E993">
      <w:pPr>
        <w:pStyle w:val="4"/>
        <w:keepNext w:val="0"/>
        <w:keepLines w:val="0"/>
        <w:pageBreakBefore w:val="0"/>
        <w:widowControl w:val="0"/>
        <w:kinsoku/>
        <w:wordWrap/>
        <w:overflowPunct/>
        <w:topLinePunct w:val="0"/>
        <w:bidi w:val="0"/>
        <w:adjustRightInd/>
        <w:snapToGrid/>
        <w:spacing w:line="540" w:lineRule="exact"/>
        <w:ind w:left="17" w:leftChars="8" w:firstLine="611" w:firstLineChars="191"/>
        <w:rPr>
          <w:rFonts w:hint="eastAsia" w:ascii="仿宋_GB2312" w:hAnsi="仿宋_GB2312" w:eastAsia="仿宋_GB2312" w:cs="仿宋_GB2312"/>
          <w:lang w:eastAsia="zh-CN"/>
        </w:rPr>
      </w:pPr>
      <w:r>
        <w:rPr>
          <w:rFonts w:hint="eastAsia" w:ascii="仿宋_GB2312" w:hAnsi="仿宋_GB2312" w:eastAsia="仿宋_GB2312" w:cs="仿宋_GB2312"/>
          <w:sz w:val="32"/>
          <w:szCs w:val="32"/>
          <w:lang w:val="en-US" w:eastAsia="zh-CN" w:bidi="ar-SA"/>
        </w:rPr>
        <w:t>6.</w:t>
      </w:r>
      <w:r>
        <w:rPr>
          <w:rFonts w:hint="eastAsia" w:ascii="仿宋_GB2312" w:hAnsi="仿宋_GB2312" w:eastAsia="仿宋_GB2312" w:cs="仿宋_GB2312"/>
          <w:sz w:val="32"/>
          <w:szCs w:val="32"/>
          <w:lang w:val="en-US" w:eastAsia="zh-Hans" w:bidi="ar-SA"/>
        </w:rPr>
        <w:t>丙组</w:t>
      </w:r>
      <w:r>
        <w:rPr>
          <w:rFonts w:hint="eastAsia" w:ascii="仿宋_GB2312" w:hAnsi="仿宋_GB2312" w:eastAsia="仿宋_GB2312" w:cs="仿宋_GB2312"/>
          <w:sz w:val="32"/>
          <w:szCs w:val="32"/>
          <w:lang w:val="en-US" w:eastAsia="zh-CN" w:bidi="ar-SA"/>
        </w:rPr>
        <w:t>（女）：100米、200米、400米、800米、1500米、100米栏、跳高、跳远、三级跳远、铅球、铁饼、标枪、四项全能、</w:t>
      </w:r>
      <w:r>
        <w:rPr>
          <w:rStyle w:val="7"/>
          <w:rFonts w:hint="eastAsia" w:ascii="仿宋_GB2312" w:hAnsi="仿宋_GB2312" w:eastAsia="仿宋_GB2312" w:cs="仿宋_GB2312"/>
          <w:spacing w:val="-20"/>
        </w:rPr>
        <w:t>4×100米接力、4×400米接力、</w:t>
      </w:r>
      <w:r>
        <w:rPr>
          <w:rFonts w:hint="eastAsia" w:ascii="仿宋_GB2312" w:hAnsi="仿宋_GB2312" w:eastAsia="仿宋_GB2312" w:cs="仿宋_GB2312"/>
          <w:sz w:val="32"/>
          <w:szCs w:val="32"/>
          <w:lang w:val="en-US" w:eastAsia="zh-CN" w:bidi="ar-SA"/>
        </w:rPr>
        <w:t>竞走3000米。</w:t>
      </w:r>
    </w:p>
    <w:p w14:paraId="54D950F4">
      <w:pPr>
        <w:pStyle w:val="2"/>
        <w:keepNext w:val="0"/>
        <w:keepLines w:val="0"/>
        <w:pageBreakBefore w:val="0"/>
        <w:widowControl w:val="0"/>
        <w:kinsoku/>
        <w:wordWrap/>
        <w:overflowPunct/>
        <w:topLinePunct w:val="0"/>
        <w:bidi w:val="0"/>
        <w:adjustRightInd/>
        <w:snapToGrid/>
        <w:spacing w:line="540" w:lineRule="exact"/>
        <w:ind w:left="309" w:leftChars="147" w:firstLine="303" w:firstLineChars="98"/>
        <w:rPr>
          <w:rFonts w:hint="eastAsia"/>
          <w:lang w:eastAsia="zh-CN"/>
        </w:rPr>
      </w:pPr>
      <w:r>
        <w:rPr>
          <w:rFonts w:hint="eastAsia" w:ascii="黑体" w:eastAsia="黑体"/>
          <w:lang w:eastAsia="zh-CN"/>
        </w:rPr>
        <w:t>五、运动员资格</w:t>
      </w:r>
    </w:p>
    <w:p w14:paraId="316C59BE">
      <w:pPr>
        <w:keepNext w:val="0"/>
        <w:keepLines w:val="0"/>
        <w:pageBreakBefore w:val="0"/>
        <w:widowControl w:val="0"/>
        <w:kinsoku/>
        <w:wordWrap/>
        <w:overflowPunct/>
        <w:topLinePunct w:val="0"/>
        <w:bidi w:val="0"/>
        <w:adjustRightInd/>
        <w:snapToGrid/>
        <w:spacing w:line="540" w:lineRule="exact"/>
        <w:ind w:left="0" w:leftChars="0" w:firstLine="630" w:firstLineChars="197"/>
        <w:rPr>
          <w:rFonts w:hint="eastAsia"/>
          <w:lang w:eastAsia="zh-CN"/>
        </w:rPr>
      </w:pPr>
      <w:r>
        <w:rPr>
          <w:rFonts w:hint="eastAsia" w:ascii="仿宋_GB2312" w:hAnsi="仿宋_GB2312" w:eastAsia="仿宋_GB2312" w:cs="仿宋_GB2312"/>
          <w:sz w:val="32"/>
          <w:szCs w:val="32"/>
          <w:highlight w:val="none"/>
        </w:rPr>
        <w:t>符合北京市体育局《北京市青少年运动员注册管理办法（试行）》（京体青字〔2025〕2号）的有关规定，并完成2026年度注册。</w:t>
      </w:r>
    </w:p>
    <w:p w14:paraId="0989910A">
      <w:pPr>
        <w:pStyle w:val="2"/>
        <w:keepNext w:val="0"/>
        <w:keepLines w:val="0"/>
        <w:pageBreakBefore w:val="0"/>
        <w:widowControl w:val="0"/>
        <w:kinsoku/>
        <w:wordWrap/>
        <w:overflowPunct/>
        <w:topLinePunct w:val="0"/>
        <w:bidi w:val="0"/>
        <w:adjustRightInd/>
        <w:snapToGrid/>
        <w:spacing w:line="540" w:lineRule="exact"/>
        <w:ind w:left="309" w:leftChars="147" w:firstLine="303" w:firstLineChars="98"/>
        <w:rPr>
          <w:rFonts w:hint="default" w:ascii="黑体" w:eastAsia="黑体"/>
          <w:lang w:val="en-US" w:eastAsia="zh-CN"/>
        </w:rPr>
      </w:pPr>
      <w:r>
        <w:rPr>
          <w:rFonts w:hint="eastAsia" w:ascii="黑体" w:eastAsia="黑体"/>
          <w:lang w:eastAsia="zh-CN"/>
        </w:rPr>
        <w:t>六、参加办法</w:t>
      </w:r>
    </w:p>
    <w:p w14:paraId="7D8DDE75">
      <w:pPr>
        <w:pStyle w:val="2"/>
        <w:keepNext w:val="0"/>
        <w:keepLines w:val="0"/>
        <w:pageBreakBefore w:val="0"/>
        <w:widowControl w:val="0"/>
        <w:kinsoku/>
        <w:wordWrap/>
        <w:overflowPunct/>
        <w:topLinePunct w:val="0"/>
        <w:bidi w:val="0"/>
        <w:adjustRightInd/>
        <w:snapToGrid/>
        <w:spacing w:line="540" w:lineRule="exact"/>
        <w:ind w:left="309" w:leftChars="147" w:firstLine="313" w:firstLineChars="98"/>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（一）以区为单位组队参加。</w:t>
      </w:r>
    </w:p>
    <w:p w14:paraId="469C26B0">
      <w:pPr>
        <w:pStyle w:val="2"/>
        <w:keepNext w:val="0"/>
        <w:keepLines w:val="0"/>
        <w:pageBreakBefore w:val="0"/>
        <w:widowControl w:val="0"/>
        <w:kinsoku/>
        <w:wordWrap/>
        <w:overflowPunct/>
        <w:topLinePunct w:val="0"/>
        <w:bidi w:val="0"/>
        <w:adjustRightInd/>
        <w:snapToGrid/>
        <w:spacing w:line="540" w:lineRule="exact"/>
        <w:ind w:left="9" w:leftChars="0"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（二）以2026年度青少年运动员注册为依据，运动员只能代表2026年度注册单位参加比赛。</w:t>
      </w:r>
    </w:p>
    <w:p w14:paraId="6F851543">
      <w:pPr>
        <w:pStyle w:val="2"/>
        <w:keepNext w:val="0"/>
        <w:keepLines w:val="0"/>
        <w:pageBreakBefore w:val="0"/>
        <w:widowControl w:val="0"/>
        <w:kinsoku/>
        <w:wordWrap/>
        <w:overflowPunct/>
        <w:topLinePunct w:val="0"/>
        <w:bidi w:val="0"/>
        <w:adjustRightInd/>
        <w:snapToGrid/>
        <w:spacing w:line="540" w:lineRule="exact"/>
        <w:ind w:left="309" w:leftChars="147" w:firstLine="313" w:firstLineChars="98"/>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（三）经二级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w:t>
      </w:r>
      <w:r>
        <w:rPr>
          <w:rFonts w:hint="eastAsia" w:ascii="仿宋_GB2312" w:hAnsi="仿宋_GB2312" w:eastAsia="仿宋_GB2312" w:cs="仿宋_GB2312"/>
          <w:sz w:val="32"/>
          <w:szCs w:val="32"/>
          <w:highlight w:val="none"/>
          <w:lang w:eastAsia="zh-CN"/>
        </w:rPr>
        <w:t>）以上医</w:t>
      </w:r>
      <w:r>
        <w:rPr>
          <w:rFonts w:hint="eastAsia" w:ascii="仿宋_GB2312" w:hAnsi="仿宋_GB2312" w:eastAsia="仿宋_GB2312" w:cs="仿宋_GB2312"/>
          <w:sz w:val="32"/>
          <w:szCs w:val="32"/>
          <w:lang w:eastAsia="zh-CN"/>
        </w:rPr>
        <w:t>院检查证明身体健康。</w:t>
      </w:r>
    </w:p>
    <w:p w14:paraId="56010797">
      <w:pPr>
        <w:pStyle w:val="4"/>
        <w:keepNext w:val="0"/>
        <w:keepLines w:val="0"/>
        <w:pageBreakBefore w:val="0"/>
        <w:widowControl w:val="0"/>
        <w:kinsoku/>
        <w:wordWrap/>
        <w:overflowPunct/>
        <w:topLinePunct w:val="0"/>
        <w:bidi w:val="0"/>
        <w:adjustRightInd/>
        <w:snapToGrid/>
        <w:spacing w:line="540" w:lineRule="exact"/>
        <w:ind w:left="17" w:leftChars="8" w:firstLine="611" w:firstLineChars="191"/>
        <w:textAlignment w:val="baseline"/>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（四）每单位可报领队1人，教练员按6:1配备，工作人员最多10人。</w:t>
      </w:r>
      <w:r>
        <w:rPr>
          <w:rFonts w:hint="eastAsia" w:ascii="仿宋_GB2312" w:hAnsi="仿宋_GB2312" w:eastAsia="仿宋_GB2312" w:cs="仿宋_GB2312"/>
          <w:sz w:val="32"/>
          <w:szCs w:val="32"/>
        </w:rPr>
        <w:t>运</w:t>
      </w:r>
      <w:r>
        <w:rPr>
          <w:rFonts w:hint="eastAsia" w:ascii="仿宋_GB2312" w:hAnsi="仿宋_GB2312" w:eastAsia="仿宋_GB2312" w:cs="仿宋_GB2312"/>
          <w:sz w:val="32"/>
          <w:szCs w:val="32"/>
          <w:lang w:val="en-US" w:eastAsia="zh-CN" w:bidi="ar-SA"/>
        </w:rPr>
        <w:t>动员每人限报两项，接力不限。接力项目各单位各组别各项目限报一队。</w:t>
      </w:r>
    </w:p>
    <w:p w14:paraId="467C09BD">
      <w:pPr>
        <w:keepNext w:val="0"/>
        <w:keepLines w:val="0"/>
        <w:pageBreakBefore w:val="0"/>
        <w:widowControl w:val="0"/>
        <w:kinsoku/>
        <w:wordWrap/>
        <w:overflowPunct/>
        <w:topLinePunct w:val="0"/>
        <w:autoSpaceDE/>
        <w:autoSpaceDN/>
        <w:bidi w:val="0"/>
        <w:adjustRightInd/>
        <w:snapToGrid/>
        <w:spacing w:line="540" w:lineRule="exact"/>
        <w:ind w:left="17" w:leftChars="8" w:firstLine="611" w:firstLineChars="191"/>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2"/>
          <w:sz w:val="32"/>
          <w:szCs w:val="32"/>
          <w:lang w:val="en-US" w:eastAsia="zh-CN" w:bidi="ar-SA"/>
        </w:rPr>
        <w:t>（五）</w:t>
      </w:r>
      <w:r>
        <w:rPr>
          <w:rFonts w:hint="eastAsia" w:ascii="仿宋_GB2312" w:hAnsi="仿宋_GB2312" w:eastAsia="仿宋_GB2312" w:cs="仿宋_GB2312"/>
          <w:color w:val="000000"/>
          <w:kern w:val="2"/>
          <w:sz w:val="32"/>
          <w:szCs w:val="32"/>
          <w:lang w:val="en-US" w:eastAsia="zh-Hans" w:bidi="ar-SA"/>
        </w:rPr>
        <w:t>比赛时运动员须持本人注册时所提交的有效身份证件原件参赛。</w:t>
      </w:r>
    </w:p>
    <w:p w14:paraId="721C8B98">
      <w:pPr>
        <w:keepNext w:val="0"/>
        <w:keepLines w:val="0"/>
        <w:pageBreakBefore w:val="0"/>
        <w:widowControl w:val="0"/>
        <w:kinsoku/>
        <w:wordWrap/>
        <w:overflowPunct/>
        <w:topLinePunct w:val="0"/>
        <w:bidi w:val="0"/>
        <w:adjustRightInd/>
        <w:snapToGrid/>
        <w:spacing w:line="540" w:lineRule="exact"/>
        <w:ind w:left="317" w:leftChars="151" w:firstLine="313" w:firstLineChars="98"/>
        <w:textAlignment w:val="auto"/>
        <w:rPr>
          <w:rFonts w:ascii="黑体" w:hAnsi="仿宋" w:eastAsia="黑体"/>
          <w:sz w:val="32"/>
          <w:szCs w:val="32"/>
        </w:rPr>
      </w:pPr>
      <w:r>
        <w:rPr>
          <w:rFonts w:hint="eastAsia" w:ascii="黑体" w:hAnsi="仿宋" w:eastAsia="黑体" w:cs="黑体"/>
          <w:sz w:val="32"/>
          <w:szCs w:val="32"/>
        </w:rPr>
        <w:t>七、竞赛办法</w:t>
      </w:r>
    </w:p>
    <w:p w14:paraId="04B5977B">
      <w:pPr>
        <w:keepNext w:val="0"/>
        <w:keepLines w:val="0"/>
        <w:pageBreakBefore w:val="0"/>
        <w:widowControl w:val="0"/>
        <w:kinsoku/>
        <w:wordWrap/>
        <w:overflowPunct/>
        <w:topLinePunct w:val="0"/>
        <w:autoSpaceDE/>
        <w:autoSpaceDN/>
        <w:bidi w:val="0"/>
        <w:adjustRightInd/>
        <w:snapToGrid/>
        <w:spacing w:line="540" w:lineRule="exact"/>
        <w:ind w:left="17" w:leftChars="8" w:firstLine="611" w:firstLineChars="19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（一）采用中国田径协会审定出版的最新田径竞赛规则和全能查分表（个别部分综合使用规则）。</w:t>
      </w:r>
    </w:p>
    <w:p w14:paraId="7B7FC86E">
      <w:pPr>
        <w:keepNext w:val="0"/>
        <w:keepLines w:val="0"/>
        <w:pageBreakBefore w:val="0"/>
        <w:widowControl w:val="0"/>
        <w:kinsoku/>
        <w:wordWrap/>
        <w:overflowPunct/>
        <w:topLinePunct w:val="0"/>
        <w:autoSpaceDE/>
        <w:autoSpaceDN/>
        <w:bidi w:val="0"/>
        <w:adjustRightInd/>
        <w:snapToGrid/>
        <w:spacing w:line="540" w:lineRule="exact"/>
        <w:ind w:left="0" w:leftChars="0" w:firstLine="630" w:firstLineChars="197"/>
        <w:textAlignment w:val="auto"/>
        <w:rPr>
          <w:rFonts w:hint="eastAsia" w:ascii="仿宋_GB2312" w:hAnsi="仿宋_GB2312" w:eastAsia="仿宋_GB2312" w:cs="仿宋_GB2312"/>
          <w:color w:val="000000"/>
          <w:kern w:val="2"/>
          <w:sz w:val="32"/>
          <w:szCs w:val="32"/>
          <w:lang w:val="en-US" w:eastAsia="zh-Hans" w:bidi="ar-SA"/>
        </w:rPr>
      </w:pPr>
      <w:r>
        <w:rPr>
          <w:rFonts w:hint="eastAsia" w:ascii="仿宋_GB2312" w:hAnsi="仿宋_GB2312" w:eastAsia="仿宋_GB2312" w:cs="仿宋_GB2312"/>
          <w:sz w:val="32"/>
          <w:szCs w:val="32"/>
        </w:rPr>
        <w:t>（二）本次比赛径赛项目只进行一个赛次，按照电计时成绩排定名次。田赛远度项目</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每人三次。</w:t>
      </w:r>
    </w:p>
    <w:p w14:paraId="5DD41E84">
      <w:pPr>
        <w:keepNext w:val="0"/>
        <w:keepLines w:val="0"/>
        <w:pageBreakBefore w:val="0"/>
        <w:widowControl w:val="0"/>
        <w:kinsoku/>
        <w:wordWrap/>
        <w:overflowPunct/>
        <w:topLinePunct w:val="0"/>
        <w:autoSpaceDE/>
        <w:autoSpaceDN/>
        <w:bidi w:val="0"/>
        <w:adjustRightInd/>
        <w:snapToGrid/>
        <w:spacing w:line="540" w:lineRule="exact"/>
        <w:ind w:left="17" w:leftChars="8" w:firstLine="611" w:firstLineChars="191"/>
        <w:textAlignment w:val="auto"/>
        <w:rPr>
          <w:rFonts w:hint="eastAsia" w:ascii="仿宋_GB2312" w:hAnsi="仿宋_GB2312" w:eastAsia="仿宋_GB2312" w:cs="仿宋_GB2312"/>
          <w:color w:val="000000"/>
          <w:kern w:val="2"/>
          <w:sz w:val="32"/>
          <w:szCs w:val="32"/>
          <w:lang w:val="en-US" w:eastAsia="zh-Hans" w:bidi="ar-SA"/>
        </w:rPr>
      </w:pPr>
      <w:r>
        <w:rPr>
          <w:rFonts w:hint="eastAsia" w:ascii="仿宋_GB2312" w:hAnsi="仿宋_GB2312" w:eastAsia="仿宋_GB2312" w:cs="仿宋_GB2312"/>
          <w:color w:val="000000"/>
          <w:kern w:val="2"/>
          <w:sz w:val="32"/>
          <w:szCs w:val="32"/>
          <w:lang w:val="en-US" w:eastAsia="zh-Hans" w:bidi="ar-SA"/>
        </w:rPr>
        <w:t>（</w:t>
      </w:r>
      <w:r>
        <w:rPr>
          <w:rFonts w:hint="eastAsia" w:ascii="仿宋_GB2312" w:hAnsi="仿宋_GB2312" w:eastAsia="仿宋_GB2312" w:cs="仿宋_GB2312"/>
          <w:color w:val="000000"/>
          <w:kern w:val="2"/>
          <w:sz w:val="32"/>
          <w:szCs w:val="32"/>
          <w:lang w:val="en-US" w:eastAsia="zh-CN" w:bidi="ar-SA"/>
        </w:rPr>
        <w:t>三</w:t>
      </w:r>
      <w:r>
        <w:rPr>
          <w:rFonts w:hint="eastAsia" w:ascii="仿宋_GB2312" w:hAnsi="仿宋_GB2312" w:eastAsia="仿宋_GB2312" w:cs="仿宋_GB2312"/>
          <w:color w:val="000000"/>
          <w:kern w:val="2"/>
          <w:sz w:val="32"/>
          <w:szCs w:val="32"/>
          <w:lang w:val="en-US" w:eastAsia="zh-Hans" w:bidi="ar-SA"/>
        </w:rPr>
        <w:t>）各项目报名不足3人时，不进行比赛。已报名</w:t>
      </w:r>
      <w:r>
        <w:rPr>
          <w:rFonts w:hint="eastAsia" w:ascii="仿宋_GB2312" w:hAnsi="仿宋_GB2312" w:eastAsia="仿宋_GB2312" w:cs="仿宋_GB2312"/>
          <w:color w:val="000000"/>
          <w:kern w:val="2"/>
          <w:sz w:val="32"/>
          <w:szCs w:val="32"/>
          <w:lang w:val="en-US" w:eastAsia="zh-CN" w:bidi="ar-SA"/>
        </w:rPr>
        <w:t>3人</w:t>
      </w:r>
      <w:r>
        <w:rPr>
          <w:rFonts w:hint="eastAsia" w:ascii="仿宋_GB2312" w:hAnsi="仿宋_GB2312" w:eastAsia="仿宋_GB2312" w:cs="仿宋_GB2312"/>
          <w:color w:val="000000"/>
          <w:kern w:val="2"/>
          <w:sz w:val="32"/>
          <w:szCs w:val="32"/>
          <w:lang w:val="en-US" w:eastAsia="zh-Hans" w:bidi="ar-SA"/>
        </w:rPr>
        <w:t>而上场比赛不足</w:t>
      </w:r>
      <w:r>
        <w:rPr>
          <w:rFonts w:hint="eastAsia" w:ascii="仿宋_GB2312" w:hAnsi="仿宋_GB2312" w:eastAsia="仿宋_GB2312" w:cs="仿宋_GB2312"/>
          <w:color w:val="000000"/>
          <w:kern w:val="2"/>
          <w:sz w:val="32"/>
          <w:szCs w:val="32"/>
          <w:lang w:val="en-US" w:eastAsia="zh-CN" w:bidi="ar-SA"/>
        </w:rPr>
        <w:t>3</w:t>
      </w:r>
      <w:r>
        <w:rPr>
          <w:rFonts w:hint="eastAsia" w:ascii="仿宋_GB2312" w:hAnsi="仿宋_GB2312" w:eastAsia="仿宋_GB2312" w:cs="仿宋_GB2312"/>
          <w:color w:val="000000"/>
          <w:kern w:val="2"/>
          <w:sz w:val="32"/>
          <w:szCs w:val="32"/>
          <w:lang w:val="en-US" w:eastAsia="zh-Hans" w:bidi="ar-SA"/>
        </w:rPr>
        <w:t>人时</w:t>
      </w:r>
      <w:r>
        <w:rPr>
          <w:rFonts w:hint="eastAsia" w:ascii="仿宋_GB2312" w:hAnsi="仿宋_GB2312" w:eastAsia="仿宋_GB2312" w:cs="仿宋_GB2312"/>
          <w:color w:val="000000"/>
          <w:kern w:val="2"/>
          <w:sz w:val="32"/>
          <w:szCs w:val="32"/>
          <w:lang w:val="en-US" w:eastAsia="zh-CN" w:bidi="ar-SA"/>
        </w:rPr>
        <w:t>，</w:t>
      </w:r>
      <w:r>
        <w:rPr>
          <w:rFonts w:hint="eastAsia" w:ascii="仿宋_GB2312" w:hAnsi="仿宋_GB2312" w:eastAsia="仿宋_GB2312" w:cs="仿宋_GB2312"/>
          <w:color w:val="000000"/>
          <w:kern w:val="2"/>
          <w:sz w:val="32"/>
          <w:szCs w:val="32"/>
          <w:lang w:val="en-US" w:eastAsia="zh-Hans" w:bidi="ar-SA"/>
        </w:rPr>
        <w:t>可进行比赛。</w:t>
      </w:r>
    </w:p>
    <w:p w14:paraId="3570D656">
      <w:pPr>
        <w:pStyle w:val="2"/>
        <w:keepNext w:val="0"/>
        <w:keepLines w:val="0"/>
        <w:pageBreakBefore w:val="0"/>
        <w:widowControl w:val="0"/>
        <w:kinsoku/>
        <w:wordWrap/>
        <w:overflowPunct/>
        <w:topLinePunct w:val="0"/>
        <w:bidi w:val="0"/>
        <w:adjustRightInd/>
        <w:snapToGrid/>
        <w:spacing w:line="540" w:lineRule="exact"/>
        <w:ind w:left="309" w:leftChars="147" w:firstLine="313" w:firstLineChars="98"/>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（四）弃权规定</w:t>
      </w:r>
    </w:p>
    <w:p w14:paraId="73C86E01">
      <w:pPr>
        <w:keepNext w:val="0"/>
        <w:keepLines w:val="0"/>
        <w:pageBreakBefore w:val="0"/>
        <w:widowControl w:val="0"/>
        <w:kinsoku/>
        <w:wordWrap/>
        <w:overflowPunct/>
        <w:topLinePunct w:val="0"/>
        <w:bidi w:val="0"/>
        <w:adjustRightInd/>
        <w:snapToGrid/>
        <w:spacing w:line="540" w:lineRule="exact"/>
        <w:ind w:left="17" w:leftChars="8" w:firstLine="611" w:firstLineChars="191"/>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1.比赛期间运动员因伤病不能参赛，需在比赛场次开始1小时前，书面告知组委会并加盖公章，内容包括弃权原因并明确弃权项目，向组委会提交二级（含）以上医院出具的诊断证明。</w:t>
      </w:r>
    </w:p>
    <w:p w14:paraId="589FE539">
      <w:pPr>
        <w:keepNext w:val="0"/>
        <w:keepLines w:val="0"/>
        <w:pageBreakBefore w:val="0"/>
        <w:widowControl w:val="0"/>
        <w:kinsoku/>
        <w:wordWrap/>
        <w:overflowPunct/>
        <w:topLinePunct w:val="0"/>
        <w:bidi w:val="0"/>
        <w:adjustRightInd/>
        <w:snapToGrid/>
        <w:spacing w:line="540" w:lineRule="exact"/>
        <w:ind w:left="0" w:leftChars="0" w:firstLine="630" w:firstLineChars="197"/>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2.赛前因伤病、考试、研学等其他原因弃权，需在赛前技术会议提交退赛确认单并加盖公章。</w:t>
      </w:r>
    </w:p>
    <w:p w14:paraId="4FFCF139">
      <w:pPr>
        <w:pStyle w:val="2"/>
        <w:keepNext w:val="0"/>
        <w:keepLines w:val="0"/>
        <w:pageBreakBefore w:val="0"/>
        <w:widowControl w:val="0"/>
        <w:kinsoku/>
        <w:wordWrap/>
        <w:overflowPunct/>
        <w:topLinePunct w:val="0"/>
        <w:bidi w:val="0"/>
        <w:adjustRightInd/>
        <w:snapToGrid/>
        <w:spacing w:line="540" w:lineRule="exact"/>
        <w:ind w:left="17" w:leftChars="8" w:firstLine="611" w:firstLineChars="191"/>
        <w:rPr>
          <w:lang w:eastAsia="zh-CN"/>
        </w:rPr>
      </w:pPr>
      <w:r>
        <w:rPr>
          <w:rFonts w:hint="eastAsia" w:ascii="仿宋_GB2312" w:hAnsi="仿宋_GB2312" w:eastAsia="仿宋_GB2312" w:cs="仿宋_GB2312"/>
          <w:sz w:val="32"/>
          <w:szCs w:val="32"/>
          <w:highlight w:val="none"/>
          <w:lang w:val="en-US" w:eastAsia="zh-CN"/>
        </w:rPr>
        <w:t>3.符合弃权条件的运动员，已取得的名次和成绩有效。未按弃权时间提交退赛确认单及相关要求书面告知组委会不参赛的运动员，视为无故弃权，取消本人本次比赛成绩。</w:t>
      </w:r>
    </w:p>
    <w:p w14:paraId="72781F76">
      <w:pPr>
        <w:pStyle w:val="2"/>
        <w:keepNext w:val="0"/>
        <w:keepLines w:val="0"/>
        <w:pageBreakBefore w:val="0"/>
        <w:widowControl w:val="0"/>
        <w:kinsoku/>
        <w:wordWrap/>
        <w:overflowPunct/>
        <w:topLinePunct w:val="0"/>
        <w:bidi w:val="0"/>
        <w:adjustRightInd/>
        <w:snapToGrid/>
        <w:spacing w:line="540" w:lineRule="exact"/>
        <w:ind w:left="309" w:leftChars="147" w:firstLine="303" w:firstLineChars="98"/>
        <w:rPr>
          <w:rFonts w:hint="eastAsia" w:ascii="黑体" w:eastAsia="黑体"/>
          <w:lang w:eastAsia="zh-CN"/>
        </w:rPr>
      </w:pPr>
      <w:r>
        <w:rPr>
          <w:rFonts w:hint="eastAsia" w:ascii="黑体" w:eastAsia="黑体"/>
          <w:lang w:eastAsia="zh-CN"/>
        </w:rPr>
        <w:t>八、报名办法</w:t>
      </w:r>
    </w:p>
    <w:p w14:paraId="4A624BDA">
      <w:pPr>
        <w:pStyle w:val="2"/>
        <w:keepNext w:val="0"/>
        <w:keepLines w:val="0"/>
        <w:pageBreakBefore w:val="0"/>
        <w:widowControl w:val="0"/>
        <w:kinsoku/>
        <w:wordWrap/>
        <w:overflowPunct/>
        <w:topLinePunct w:val="0"/>
        <w:bidi w:val="0"/>
        <w:adjustRightInd/>
        <w:snapToGrid/>
        <w:spacing w:line="540" w:lineRule="exact"/>
        <w:ind w:left="9" w:leftChars="0"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（一）网络报名：各参赛单位于2026年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lang w:eastAsia="zh-CN"/>
        </w:rPr>
        <w:t>日至</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lang w:eastAsia="zh-CN"/>
        </w:rPr>
        <w:t>日在北京市体育竞赛管理和国际交流中心官方网站(https://www.bjcac.org.cn)进行网络报名；</w:t>
      </w:r>
    </w:p>
    <w:p w14:paraId="0D46E7BC">
      <w:pPr>
        <w:pStyle w:val="2"/>
        <w:keepNext w:val="0"/>
        <w:keepLines w:val="0"/>
        <w:pageBreakBefore w:val="0"/>
        <w:widowControl w:val="0"/>
        <w:kinsoku/>
        <w:wordWrap/>
        <w:overflowPunct/>
        <w:topLinePunct w:val="0"/>
        <w:bidi w:val="0"/>
        <w:adjustRightInd/>
        <w:snapToGrid/>
        <w:spacing w:line="540" w:lineRule="exact"/>
        <w:ind w:left="9" w:leftChars="0"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（二）现场报名：各参赛单位于2026年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20至21日</w:t>
      </w:r>
      <w:r>
        <w:rPr>
          <w:rFonts w:hint="eastAsia" w:ascii="仿宋_GB2312" w:hAnsi="仿宋_GB2312" w:eastAsia="仿宋_GB2312" w:cs="仿宋_GB2312"/>
          <w:sz w:val="32"/>
          <w:szCs w:val="32"/>
          <w:lang w:eastAsia="zh-CN"/>
        </w:rPr>
        <w:t>将以下材料送交北京市田径运动协会竞赛部。</w:t>
      </w:r>
    </w:p>
    <w:p w14:paraId="7434D6D5">
      <w:pPr>
        <w:pStyle w:val="2"/>
        <w:keepNext w:val="0"/>
        <w:keepLines w:val="0"/>
        <w:pageBreakBefore w:val="0"/>
        <w:widowControl w:val="0"/>
        <w:kinsoku/>
        <w:wordWrap/>
        <w:overflowPunct/>
        <w:topLinePunct w:val="0"/>
        <w:bidi w:val="0"/>
        <w:adjustRightInd/>
        <w:snapToGrid/>
        <w:spacing w:line="540" w:lineRule="exact"/>
        <w:ind w:left="309" w:leftChars="147" w:firstLine="313" w:firstLineChars="98"/>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1.加盖参赛单位公章报名表一份；</w:t>
      </w:r>
    </w:p>
    <w:p w14:paraId="137AFBC8">
      <w:pPr>
        <w:pStyle w:val="2"/>
        <w:keepNext w:val="0"/>
        <w:keepLines w:val="0"/>
        <w:pageBreakBefore w:val="0"/>
        <w:widowControl w:val="0"/>
        <w:kinsoku/>
        <w:wordWrap/>
        <w:overflowPunct/>
        <w:topLinePunct w:val="0"/>
        <w:bidi w:val="0"/>
        <w:adjustRightInd/>
        <w:snapToGrid/>
        <w:spacing w:line="540" w:lineRule="exact"/>
        <w:ind w:left="309" w:leftChars="147" w:firstLine="313" w:firstLineChars="98"/>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2.领队签字并加盖参赛单位公章参赛承诺书一份；</w:t>
      </w:r>
    </w:p>
    <w:p w14:paraId="55D331FB">
      <w:pPr>
        <w:pStyle w:val="2"/>
        <w:keepNext w:val="0"/>
        <w:keepLines w:val="0"/>
        <w:pageBreakBefore w:val="0"/>
        <w:widowControl w:val="0"/>
        <w:kinsoku/>
        <w:wordWrap/>
        <w:overflowPunct/>
        <w:topLinePunct w:val="0"/>
        <w:bidi w:val="0"/>
        <w:adjustRightInd/>
        <w:snapToGrid/>
        <w:spacing w:line="540" w:lineRule="exact"/>
        <w:ind w:left="309" w:leftChars="147" w:firstLine="313" w:firstLineChars="9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.参赛运动员及监护人签字的运动员参赛声明</w:t>
      </w:r>
      <w:r>
        <w:rPr>
          <w:rFonts w:hint="eastAsia" w:ascii="仿宋_GB2312" w:hAnsi="仿宋_GB2312" w:eastAsia="仿宋_GB2312" w:cs="仿宋_GB2312"/>
          <w:sz w:val="32"/>
          <w:szCs w:val="32"/>
          <w:lang w:val="en-US" w:eastAsia="zh-CN"/>
        </w:rPr>
        <w:t>;</w:t>
      </w:r>
    </w:p>
    <w:p w14:paraId="0B78F4DF">
      <w:pPr>
        <w:pStyle w:val="2"/>
        <w:keepNext w:val="0"/>
        <w:keepLines w:val="0"/>
        <w:pageBreakBefore w:val="0"/>
        <w:widowControl w:val="0"/>
        <w:kinsoku/>
        <w:wordWrap/>
        <w:overflowPunct/>
        <w:topLinePunct w:val="0"/>
        <w:bidi w:val="0"/>
        <w:adjustRightInd/>
        <w:snapToGrid/>
        <w:spacing w:line="540" w:lineRule="exact"/>
        <w:ind w:left="309" w:leftChars="147" w:firstLine="313" w:firstLineChars="9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4.参赛教练员资格证复印件或参赛单位出具的在职证明。</w:t>
      </w:r>
    </w:p>
    <w:p w14:paraId="33C46E43">
      <w:pPr>
        <w:pStyle w:val="2"/>
        <w:keepNext w:val="0"/>
        <w:keepLines w:val="0"/>
        <w:pageBreakBefore w:val="0"/>
        <w:widowControl w:val="0"/>
        <w:kinsoku/>
        <w:wordWrap/>
        <w:overflowPunct/>
        <w:topLinePunct w:val="0"/>
        <w:bidi w:val="0"/>
        <w:adjustRightInd/>
        <w:snapToGrid/>
        <w:spacing w:line="540" w:lineRule="exact"/>
        <w:ind w:left="17" w:leftChars="8" w:firstLine="611" w:firstLineChars="191"/>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（三）逾期未报名或未提交材料按不参赛处理，报名后不得更改， 不在参赛人员名单内的人员届时不得入场。</w:t>
      </w:r>
    </w:p>
    <w:p w14:paraId="794765D1">
      <w:pPr>
        <w:pStyle w:val="2"/>
        <w:keepNext w:val="0"/>
        <w:keepLines w:val="0"/>
        <w:pageBreakBefore w:val="0"/>
        <w:widowControl w:val="0"/>
        <w:kinsoku/>
        <w:wordWrap/>
        <w:overflowPunct/>
        <w:topLinePunct w:val="0"/>
        <w:bidi w:val="0"/>
        <w:adjustRightInd/>
        <w:snapToGrid/>
        <w:spacing w:line="540" w:lineRule="exact"/>
        <w:ind w:left="317" w:leftChars="151" w:firstLine="313" w:firstLineChars="98"/>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（四）本次比赛不收取报名费。</w:t>
      </w:r>
    </w:p>
    <w:p w14:paraId="3D3512A0">
      <w:pPr>
        <w:keepNext w:val="0"/>
        <w:keepLines w:val="0"/>
        <w:pageBreakBefore w:val="0"/>
        <w:widowControl w:val="0"/>
        <w:kinsoku/>
        <w:wordWrap/>
        <w:overflowPunct/>
        <w:topLinePunct w:val="0"/>
        <w:bidi w:val="0"/>
        <w:adjustRightInd/>
        <w:snapToGrid/>
        <w:spacing w:line="540" w:lineRule="exact"/>
        <w:ind w:firstLine="640" w:firstLineChars="200"/>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联系人：</w:t>
      </w:r>
      <w:r>
        <w:rPr>
          <w:rFonts w:hint="eastAsia" w:ascii="仿宋_GB2312" w:hAnsi="仿宋_GB2312" w:eastAsia="仿宋_GB2312" w:cs="仿宋_GB2312"/>
          <w:color w:val="000000"/>
          <w:sz w:val="32"/>
          <w:szCs w:val="32"/>
          <w:highlight w:val="none"/>
          <w:lang w:val="en-US" w:eastAsia="zh-CN"/>
        </w:rPr>
        <w:t>刘老师</w:t>
      </w:r>
      <w:r>
        <w:rPr>
          <w:rFonts w:hint="eastAsia" w:ascii="仿宋_GB2312" w:hAnsi="仿宋_GB2312" w:eastAsia="仿宋_GB2312" w:cs="仿宋_GB2312"/>
          <w:color w:val="000000"/>
          <w:sz w:val="32"/>
          <w:szCs w:val="32"/>
          <w:highlight w:val="none"/>
        </w:rPr>
        <w:t>，联系电话：</w:t>
      </w:r>
      <w:r>
        <w:rPr>
          <w:rFonts w:hint="eastAsia" w:ascii="仿宋_GB2312" w:hAnsi="仿宋_GB2312" w:eastAsia="仿宋_GB2312" w:cs="仿宋_GB2312"/>
          <w:color w:val="000000"/>
          <w:sz w:val="32"/>
          <w:szCs w:val="32"/>
          <w:highlight w:val="none"/>
          <w:lang w:val="en-US" w:eastAsia="zh-CN"/>
        </w:rPr>
        <w:t xml:space="preserve">18500107696 </w:t>
      </w:r>
    </w:p>
    <w:p w14:paraId="3A033C69">
      <w:pPr>
        <w:keepNext w:val="0"/>
        <w:keepLines w:val="0"/>
        <w:pageBreakBefore w:val="0"/>
        <w:widowControl w:val="0"/>
        <w:kinsoku/>
        <w:wordWrap/>
        <w:overflowPunct/>
        <w:topLinePunct w:val="0"/>
        <w:bidi w:val="0"/>
        <w:adjustRightInd/>
        <w:snapToGrid/>
        <w:spacing w:line="540" w:lineRule="exact"/>
        <w:ind w:left="317" w:leftChars="151" w:firstLine="313" w:firstLineChars="98"/>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rPr>
        <w:t>电子邮箱：ljx@baa.org.cn</w:t>
      </w:r>
    </w:p>
    <w:p w14:paraId="54ACA0B4">
      <w:pPr>
        <w:pStyle w:val="2"/>
        <w:keepNext w:val="0"/>
        <w:keepLines w:val="0"/>
        <w:pageBreakBefore w:val="0"/>
        <w:widowControl w:val="0"/>
        <w:kinsoku/>
        <w:wordWrap/>
        <w:overflowPunct/>
        <w:topLinePunct w:val="0"/>
        <w:bidi w:val="0"/>
        <w:adjustRightInd/>
        <w:snapToGrid/>
        <w:spacing w:line="540" w:lineRule="exact"/>
        <w:ind w:left="309" w:leftChars="147" w:firstLine="303" w:firstLineChars="98"/>
        <w:rPr>
          <w:rFonts w:hint="eastAsia" w:ascii="黑体" w:eastAsia="黑体"/>
          <w:lang w:eastAsia="zh-CN"/>
        </w:rPr>
      </w:pPr>
      <w:r>
        <w:rPr>
          <w:rFonts w:hint="eastAsia" w:ascii="黑体" w:eastAsia="黑体"/>
          <w:lang w:eastAsia="zh-CN"/>
        </w:rPr>
        <w:t>九、录取名次和奖励办法</w:t>
      </w:r>
    </w:p>
    <w:p w14:paraId="7DEEB319">
      <w:pPr>
        <w:keepNext w:val="0"/>
        <w:keepLines w:val="0"/>
        <w:pageBreakBefore w:val="0"/>
        <w:widowControl w:val="0"/>
        <w:kinsoku/>
        <w:wordWrap/>
        <w:overflowPunct/>
        <w:topLinePunct w:val="0"/>
        <w:autoSpaceDE/>
        <w:autoSpaceDN/>
        <w:bidi w:val="0"/>
        <w:adjustRightInd/>
        <w:snapToGrid/>
        <w:spacing w:line="540" w:lineRule="exact"/>
        <w:ind w:left="17" w:leftChars="8" w:firstLine="611" w:firstLineChars="191"/>
        <w:textAlignment w:val="auto"/>
        <w:rPr>
          <w:rFonts w:hint="default" w:ascii="仿宋_GB2312" w:hAnsi="Times New Roman" w:eastAsia="仿宋_GB2312"/>
          <w:sz w:val="32"/>
          <w:szCs w:val="32"/>
          <w:lang w:val="en-US" w:eastAsia="zh-CN"/>
        </w:rPr>
      </w:pPr>
      <w:r>
        <w:rPr>
          <w:rFonts w:hint="eastAsia" w:ascii="仿宋_GB2312" w:hAnsi="Times New Roman" w:eastAsia="仿宋_GB2312"/>
          <w:sz w:val="32"/>
          <w:szCs w:val="32"/>
        </w:rPr>
        <w:t>（一）录取名次按照实际到场参赛人数为准</w:t>
      </w:r>
      <w:r>
        <w:rPr>
          <w:rFonts w:hint="eastAsia" w:ascii="仿宋_GB2312" w:hAnsi="Times New Roman" w:eastAsia="仿宋_GB2312"/>
          <w:sz w:val="32"/>
          <w:szCs w:val="32"/>
          <w:lang w:eastAsia="zh-CN"/>
        </w:rPr>
        <w:t>。</w:t>
      </w:r>
      <w:r>
        <w:rPr>
          <w:rFonts w:hint="eastAsia" w:ascii="仿宋_GB2312" w:hAnsi="Times New Roman" w:eastAsia="仿宋_GB2312"/>
          <w:sz w:val="32"/>
          <w:szCs w:val="32"/>
        </w:rPr>
        <w:t>比赛各</w:t>
      </w:r>
      <w:r>
        <w:rPr>
          <w:rFonts w:hint="eastAsia" w:ascii="仿宋_GB2312" w:hAnsi="Times New Roman" w:eastAsia="仿宋_GB2312"/>
          <w:sz w:val="32"/>
          <w:szCs w:val="32"/>
          <w:lang w:val="en-US" w:eastAsia="zh-Hans"/>
        </w:rPr>
        <w:t>组别各</w:t>
      </w:r>
      <w:r>
        <w:rPr>
          <w:rFonts w:hint="eastAsia" w:ascii="仿宋_GB2312" w:hAnsi="Times New Roman" w:eastAsia="仿宋_GB2312"/>
          <w:sz w:val="32"/>
          <w:szCs w:val="32"/>
        </w:rPr>
        <w:t>项目</w:t>
      </w:r>
      <w:r>
        <w:rPr>
          <w:rFonts w:hint="eastAsia" w:ascii="仿宋_GB2312" w:hAnsi="仿宋" w:eastAsia="仿宋_GB2312" w:cs="仿宋_GB2312"/>
          <w:sz w:val="32"/>
          <w:szCs w:val="32"/>
        </w:rPr>
        <w:t>录取前八名</w:t>
      </w:r>
      <w:r>
        <w:rPr>
          <w:rFonts w:hint="eastAsia" w:ascii="仿宋_GB2312" w:eastAsia="仿宋_GB2312"/>
          <w:sz w:val="32"/>
          <w:szCs w:val="32"/>
        </w:rPr>
        <w:t>，参赛不足8人（含）的，递减一名录取</w:t>
      </w:r>
      <w:r>
        <w:rPr>
          <w:rFonts w:hint="eastAsia" w:ascii="仿宋_GB2312" w:eastAsia="仿宋_GB2312"/>
          <w:sz w:val="32"/>
          <w:szCs w:val="32"/>
          <w:lang w:eastAsia="zh-CN"/>
        </w:rPr>
        <w:t>。参赛不足</w:t>
      </w:r>
      <w:r>
        <w:rPr>
          <w:rFonts w:hint="eastAsia" w:ascii="仿宋_GB2312" w:eastAsia="仿宋_GB2312"/>
          <w:sz w:val="32"/>
          <w:szCs w:val="32"/>
          <w:lang w:val="en-US" w:eastAsia="zh-CN"/>
        </w:rPr>
        <w:t>3人时，不录取名次。</w:t>
      </w:r>
    </w:p>
    <w:p w14:paraId="3AA6F38B">
      <w:pPr>
        <w:keepNext w:val="0"/>
        <w:keepLines w:val="0"/>
        <w:pageBreakBefore w:val="0"/>
        <w:widowControl w:val="0"/>
        <w:kinsoku/>
        <w:wordWrap/>
        <w:overflowPunct/>
        <w:topLinePunct w:val="0"/>
        <w:bidi w:val="0"/>
        <w:adjustRightInd/>
        <w:snapToGrid/>
        <w:spacing w:line="540" w:lineRule="exact"/>
        <w:ind w:left="17" w:leftChars="8" w:right="-63" w:rightChars="-30" w:firstLine="611" w:firstLineChars="191"/>
        <w:textAlignment w:val="auto"/>
        <w:rPr>
          <w:rFonts w:hint="eastAsia" w:ascii="仿宋_GB2312" w:hAnsi="Times New Roman" w:eastAsia="仿宋_GB2312"/>
          <w:sz w:val="32"/>
          <w:szCs w:val="32"/>
        </w:rPr>
      </w:pPr>
      <w:r>
        <w:rPr>
          <w:rFonts w:hint="eastAsia" w:ascii="仿宋_GB2312" w:hAnsi="Times New Roman" w:eastAsia="仿宋_GB2312" w:cs="仿宋_GB2312"/>
          <w:sz w:val="32"/>
          <w:szCs w:val="32"/>
        </w:rPr>
        <w:t>（二）获得比赛前3名的运动员</w:t>
      </w:r>
      <w:r>
        <w:rPr>
          <w:rFonts w:hint="eastAsia" w:hAnsi="Times New Roman" w:cs="仿宋_GB2312"/>
          <w:sz w:val="32"/>
          <w:szCs w:val="32"/>
          <w:lang w:eastAsia="zh-CN"/>
        </w:rPr>
        <w:t>分别</w:t>
      </w:r>
      <w:r>
        <w:rPr>
          <w:rFonts w:hint="eastAsia" w:ascii="仿宋_GB2312" w:hAnsi="Times New Roman" w:eastAsia="仿宋_GB2312" w:cs="仿宋_GB2312"/>
          <w:sz w:val="32"/>
          <w:szCs w:val="32"/>
        </w:rPr>
        <w:t>颁发奖牌和证书；</w:t>
      </w:r>
      <w:r>
        <w:rPr>
          <w:rFonts w:hint="eastAsia" w:ascii="仿宋_GB2312" w:hAnsi="Times New Roman" w:eastAsia="仿宋_GB2312"/>
          <w:sz w:val="32"/>
          <w:szCs w:val="32"/>
        </w:rPr>
        <w:t>其他获得名次</w:t>
      </w:r>
      <w:r>
        <w:rPr>
          <w:rFonts w:hint="eastAsia" w:hAnsi="Times New Roman"/>
          <w:sz w:val="32"/>
          <w:szCs w:val="32"/>
          <w:lang w:eastAsia="zh-CN"/>
        </w:rPr>
        <w:t>的运动员</w:t>
      </w:r>
      <w:r>
        <w:rPr>
          <w:rFonts w:hint="eastAsia" w:ascii="仿宋_GB2312" w:hAnsi="Times New Roman" w:eastAsia="仿宋_GB2312"/>
          <w:sz w:val="32"/>
          <w:szCs w:val="32"/>
        </w:rPr>
        <w:t>颁发证书。</w:t>
      </w:r>
    </w:p>
    <w:p w14:paraId="7C7A8214">
      <w:pPr>
        <w:keepNext w:val="0"/>
        <w:keepLines w:val="0"/>
        <w:pageBreakBefore w:val="0"/>
        <w:widowControl w:val="0"/>
        <w:kinsoku/>
        <w:wordWrap/>
        <w:overflowPunct/>
        <w:topLinePunct w:val="0"/>
        <w:bidi w:val="0"/>
        <w:adjustRightInd/>
        <w:snapToGrid/>
        <w:spacing w:line="540" w:lineRule="exact"/>
        <w:ind w:firstLine="640" w:firstLineChars="200"/>
        <w:jc w:val="left"/>
        <w:textAlignment w:val="auto"/>
        <w:rPr>
          <w:rFonts w:hint="eastAsia" w:ascii="黑体" w:hAnsi="仿宋_GB2312" w:eastAsia="黑体" w:cs="仿宋_GB2312"/>
          <w:sz w:val="32"/>
          <w:szCs w:val="32"/>
          <w:lang w:val="en-US" w:eastAsia="zh-CN" w:bidi="ar-SA"/>
        </w:rPr>
      </w:pPr>
      <w:r>
        <w:rPr>
          <w:rFonts w:hint="eastAsia" w:ascii="黑体" w:hAnsi="仿宋_GB2312" w:eastAsia="黑体" w:cs="仿宋_GB2312"/>
          <w:sz w:val="32"/>
          <w:szCs w:val="32"/>
          <w:lang w:val="en-US" w:eastAsia="zh-CN" w:bidi="ar-SA"/>
        </w:rPr>
        <w:t>十、本次锦标赛为北京市第十七届运动会(青少年组）田径比赛</w:t>
      </w:r>
      <w:r>
        <w:rPr>
          <w:rFonts w:hint="eastAsia" w:ascii="黑体" w:eastAsia="黑体" w:cs="仿宋_GB2312"/>
          <w:sz w:val="32"/>
          <w:szCs w:val="32"/>
          <w:lang w:val="en-US" w:eastAsia="zh-CN" w:bidi="ar-SA"/>
        </w:rPr>
        <w:t>预</w:t>
      </w:r>
      <w:r>
        <w:rPr>
          <w:rFonts w:hint="eastAsia" w:ascii="黑体" w:hAnsi="仿宋_GB2312" w:eastAsia="黑体" w:cs="仿宋_GB2312"/>
          <w:sz w:val="32"/>
          <w:szCs w:val="32"/>
          <w:lang w:val="en-US" w:eastAsia="zh-CN" w:bidi="ar-SA"/>
        </w:rPr>
        <w:t>赛。各组别各单项成绩排名前16名（径赛）、前12名（田赛、全能）及在本次比赛中单项成绩达到《田径运动员技术等级标准》二级标准（含）以上，并符合《北京市第十七届运动会竞赛规程总则》中运动员资格要求的运动员（队），方有资格参加北京市第十七届运动会(青少年组）田径比赛,不符合市运会参赛资格的运动员，将从获得参赛资格的名单中剔除，后续符合资格的运动员按照排名进行递补。参加北京市第十七届运动会</w:t>
      </w:r>
      <w:r>
        <w:rPr>
          <w:rFonts w:hint="eastAsia" w:ascii="黑体" w:eastAsia="黑体" w:cs="仿宋_GB2312"/>
          <w:sz w:val="32"/>
          <w:szCs w:val="32"/>
          <w:lang w:val="en-US" w:eastAsia="zh-CN" w:bidi="ar-SA"/>
        </w:rPr>
        <w:t>（</w:t>
      </w:r>
      <w:r>
        <w:rPr>
          <w:rFonts w:hint="eastAsia" w:ascii="黑体" w:hAnsi="仿宋_GB2312" w:eastAsia="黑体" w:cs="仿宋_GB2312"/>
          <w:sz w:val="32"/>
          <w:szCs w:val="32"/>
          <w:lang w:val="en-US" w:eastAsia="zh-CN" w:bidi="ar-SA"/>
        </w:rPr>
        <w:t>青少年组</w:t>
      </w:r>
      <w:r>
        <w:rPr>
          <w:rFonts w:hint="eastAsia" w:ascii="黑体" w:eastAsia="黑体" w:cs="仿宋_GB2312"/>
          <w:sz w:val="32"/>
          <w:szCs w:val="32"/>
          <w:lang w:val="en-US" w:eastAsia="zh-CN" w:bidi="ar-SA"/>
        </w:rPr>
        <w:t>）</w:t>
      </w:r>
      <w:r>
        <w:rPr>
          <w:rFonts w:hint="eastAsia" w:ascii="黑体" w:hAnsi="仿宋_GB2312" w:eastAsia="黑体" w:cs="仿宋_GB2312"/>
          <w:sz w:val="32"/>
          <w:szCs w:val="32"/>
          <w:lang w:val="en-US" w:eastAsia="zh-CN" w:bidi="ar-SA"/>
        </w:rPr>
        <w:t>田径项目比赛</w:t>
      </w:r>
      <w:r>
        <w:rPr>
          <w:rFonts w:hint="eastAsia" w:ascii="黑体" w:hAnsi="仿宋_GB2312" w:eastAsia="黑体" w:cs="仿宋_GB2312"/>
          <w:sz w:val="32"/>
          <w:szCs w:val="32"/>
          <w:lang w:val="en-US" w:eastAsia="zh-Hans" w:bidi="ar-SA"/>
        </w:rPr>
        <w:t>，</w:t>
      </w:r>
      <w:r>
        <w:rPr>
          <w:rFonts w:hint="eastAsia" w:ascii="黑体" w:hAnsi="仿宋_GB2312" w:eastAsia="黑体" w:cs="仿宋_GB2312"/>
          <w:sz w:val="32"/>
          <w:szCs w:val="32"/>
          <w:lang w:val="en-US" w:eastAsia="zh-CN" w:bidi="ar-SA"/>
        </w:rPr>
        <w:t>参赛项目须与锦标赛保持一致，不得更改</w:t>
      </w:r>
      <w:r>
        <w:rPr>
          <w:rFonts w:hint="eastAsia" w:ascii="黑体" w:hAnsi="仿宋_GB2312" w:eastAsia="黑体" w:cs="仿宋_GB2312"/>
          <w:sz w:val="32"/>
          <w:szCs w:val="32"/>
          <w:lang w:val="en-US" w:eastAsia="zh-Hans" w:bidi="ar-SA"/>
        </w:rPr>
        <w:t>。</w:t>
      </w:r>
    </w:p>
    <w:p w14:paraId="5CF54501">
      <w:pPr>
        <w:pStyle w:val="2"/>
        <w:keepNext w:val="0"/>
        <w:keepLines w:val="0"/>
        <w:pageBreakBefore w:val="0"/>
        <w:widowControl w:val="0"/>
        <w:kinsoku/>
        <w:wordWrap/>
        <w:overflowPunct/>
        <w:topLinePunct w:val="0"/>
        <w:bidi w:val="0"/>
        <w:adjustRightInd/>
        <w:snapToGrid/>
        <w:spacing w:line="540" w:lineRule="exact"/>
        <w:ind w:firstLine="620" w:firstLineChars="200"/>
        <w:rPr>
          <w:rFonts w:hint="eastAsia" w:ascii="黑体" w:eastAsia="黑体"/>
          <w:lang w:eastAsia="zh-CN"/>
        </w:rPr>
      </w:pPr>
      <w:r>
        <w:rPr>
          <w:rFonts w:hint="eastAsia" w:ascii="黑体" w:eastAsia="黑体"/>
          <w:lang w:eastAsia="zh-CN"/>
        </w:rPr>
        <w:t>十一、运动员技术等级</w:t>
      </w:r>
    </w:p>
    <w:p w14:paraId="48651194">
      <w:pPr>
        <w:pStyle w:val="2"/>
        <w:keepNext w:val="0"/>
        <w:keepLines w:val="0"/>
        <w:pageBreakBefore w:val="0"/>
        <w:widowControl w:val="0"/>
        <w:kinsoku/>
        <w:wordWrap/>
        <w:overflowPunct/>
        <w:topLinePunct w:val="0"/>
        <w:bidi w:val="0"/>
        <w:adjustRightInd/>
        <w:snapToGrid/>
        <w:spacing w:line="540" w:lineRule="exact"/>
        <w:ind w:left="9" w:leftChars="0" w:right="184" w:firstLine="620" w:firstLineChars="19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（一）根据《运动员技术等级管理办法》（国家体育总局令第32号）和《运动员技术等级标准》（体竞字〔2024〕121号）有关规定，本次比赛可授予运动员技术等级称号，外国运动员除外。</w:t>
      </w:r>
    </w:p>
    <w:p w14:paraId="686028EA">
      <w:pPr>
        <w:pStyle w:val="2"/>
        <w:keepNext w:val="0"/>
        <w:keepLines w:val="0"/>
        <w:pageBreakBefore w:val="0"/>
        <w:widowControl w:val="0"/>
        <w:kinsoku/>
        <w:wordWrap/>
        <w:overflowPunct/>
        <w:topLinePunct w:val="0"/>
        <w:bidi w:val="0"/>
        <w:adjustRightInd/>
        <w:snapToGrid/>
        <w:spacing w:line="540" w:lineRule="exact"/>
        <w:ind w:left="0" w:leftChars="0" w:right="184" w:firstLine="630" w:firstLineChars="197"/>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等级称号授予方式与内容：比赛结束后30日内，市体育局公布比赛秩序册、成绩册，并对拟授予等级称号人员进行公示，公示期为5个工作日。公示期满无异议的，市体育局以文件形式授予等级称号，具体为：一级运动员、二级运动员、三级运动员。</w:t>
      </w:r>
    </w:p>
    <w:p w14:paraId="63F0C2A1">
      <w:pPr>
        <w:pStyle w:val="2"/>
        <w:keepNext w:val="0"/>
        <w:keepLines w:val="0"/>
        <w:pageBreakBefore w:val="0"/>
        <w:widowControl w:val="0"/>
        <w:kinsoku/>
        <w:wordWrap/>
        <w:overflowPunct/>
        <w:topLinePunct w:val="0"/>
        <w:bidi w:val="0"/>
        <w:adjustRightInd/>
        <w:snapToGrid/>
        <w:spacing w:line="540" w:lineRule="exact"/>
        <w:ind w:left="9" w:leftChars="0" w:firstLine="611" w:firstLineChars="191"/>
        <w:rPr>
          <w:rFonts w:hint="eastAsia"/>
          <w:lang w:eastAsia="zh-CN"/>
        </w:rPr>
      </w:pPr>
      <w:r>
        <w:rPr>
          <w:rFonts w:hint="eastAsia" w:ascii="仿宋_GB2312" w:hAnsi="仿宋_GB2312" w:eastAsia="仿宋_GB2312" w:cs="仿宋_GB2312"/>
          <w:sz w:val="32"/>
          <w:szCs w:val="32"/>
          <w:lang w:eastAsia="zh-CN"/>
        </w:rPr>
        <w:t>（三）等级称号公示、授予通知以及等级证书可通过下载体教联盟(CSEA)APP查询，等级证书为电子证书。</w:t>
      </w:r>
    </w:p>
    <w:p w14:paraId="26677AFF">
      <w:pPr>
        <w:pStyle w:val="2"/>
        <w:keepNext w:val="0"/>
        <w:keepLines w:val="0"/>
        <w:pageBreakBefore w:val="0"/>
        <w:widowControl w:val="0"/>
        <w:kinsoku/>
        <w:wordWrap/>
        <w:overflowPunct/>
        <w:topLinePunct w:val="0"/>
        <w:bidi w:val="0"/>
        <w:adjustRightInd/>
        <w:snapToGrid/>
        <w:spacing w:line="540" w:lineRule="exact"/>
        <w:ind w:firstLine="620" w:firstLineChars="200"/>
        <w:rPr>
          <w:rFonts w:hint="eastAsia" w:ascii="黑体" w:eastAsia="黑体"/>
          <w:lang w:eastAsia="zh-CN"/>
        </w:rPr>
      </w:pPr>
      <w:r>
        <w:rPr>
          <w:rFonts w:hint="eastAsia" w:ascii="黑体" w:eastAsia="黑体"/>
          <w:lang w:eastAsia="zh-CN"/>
        </w:rPr>
        <w:t>十二、人身安全和医疗保险</w:t>
      </w:r>
    </w:p>
    <w:p w14:paraId="7A1716A1">
      <w:pPr>
        <w:pStyle w:val="2"/>
        <w:keepNext w:val="0"/>
        <w:keepLines w:val="0"/>
        <w:pageBreakBefore w:val="0"/>
        <w:widowControl w:val="0"/>
        <w:kinsoku/>
        <w:wordWrap/>
        <w:overflowPunct/>
        <w:topLinePunct w:val="0"/>
        <w:bidi w:val="0"/>
        <w:adjustRightInd/>
        <w:snapToGrid/>
        <w:spacing w:line="540" w:lineRule="exact"/>
        <w:ind w:right="362"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（一）所有参赛人员要按照赛事主办及承办单位有关要求做好参赛各项安全保障工作。</w:t>
      </w:r>
    </w:p>
    <w:p w14:paraId="38E35041">
      <w:pPr>
        <w:pStyle w:val="2"/>
        <w:keepNext w:val="0"/>
        <w:keepLines w:val="0"/>
        <w:pageBreakBefore w:val="0"/>
        <w:widowControl w:val="0"/>
        <w:kinsoku/>
        <w:wordWrap/>
        <w:overflowPunct/>
        <w:topLinePunct w:val="0"/>
        <w:bidi w:val="0"/>
        <w:adjustRightInd/>
        <w:snapToGrid/>
        <w:spacing w:line="540" w:lineRule="exact"/>
        <w:ind w:right="362"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（二）各参赛单位须为本单位所有参赛运动员、教练员购买意外伤害保险，参赛运动员、教练员应确保身体健康，其在比赛中发生的任何意外伤害、伤病等事故，主办和承办单位不承担任何责任。</w:t>
      </w:r>
    </w:p>
    <w:p w14:paraId="7D08B2DB">
      <w:pPr>
        <w:pStyle w:val="2"/>
        <w:keepNext w:val="0"/>
        <w:keepLines w:val="0"/>
        <w:pageBreakBefore w:val="0"/>
        <w:widowControl w:val="0"/>
        <w:kinsoku/>
        <w:wordWrap/>
        <w:overflowPunct/>
        <w:topLinePunct w:val="0"/>
        <w:bidi w:val="0"/>
        <w:adjustRightInd/>
        <w:snapToGrid/>
        <w:spacing w:line="540" w:lineRule="exact"/>
        <w:ind w:firstLine="620" w:firstLineChars="200"/>
        <w:rPr>
          <w:rFonts w:hint="eastAsia" w:ascii="黑体" w:eastAsia="黑体"/>
          <w:lang w:eastAsia="zh-CN"/>
        </w:rPr>
      </w:pPr>
      <w:r>
        <w:rPr>
          <w:rFonts w:hint="eastAsia" w:ascii="黑体" w:eastAsia="黑体"/>
          <w:lang w:eastAsia="zh-CN"/>
        </w:rPr>
        <w:t>十三、反兴奋剂和赛风赛纪</w:t>
      </w:r>
    </w:p>
    <w:p w14:paraId="2AE512AD">
      <w:pPr>
        <w:pStyle w:val="2"/>
        <w:keepNext w:val="0"/>
        <w:keepLines w:val="0"/>
        <w:pageBreakBefore w:val="0"/>
        <w:widowControl w:val="0"/>
        <w:kinsoku/>
        <w:wordWrap/>
        <w:overflowPunct/>
        <w:topLinePunct w:val="0"/>
        <w:bidi w:val="0"/>
        <w:adjustRightInd/>
        <w:snapToGrid/>
        <w:spacing w:line="540" w:lineRule="exact"/>
        <w:ind w:right="362"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（一）比赛中运动员出现兴奋剂违规行为，将取消其参赛资格和所获成绩名次及奖励，并按照国家体育总局《反兴奋剂规则》及相关规定对违规运动员及运动队进行追加处罚。</w:t>
      </w:r>
    </w:p>
    <w:p w14:paraId="5E45CDC4">
      <w:pPr>
        <w:pStyle w:val="2"/>
        <w:keepNext w:val="0"/>
        <w:keepLines w:val="0"/>
        <w:pageBreakBefore w:val="0"/>
        <w:widowControl w:val="0"/>
        <w:kinsoku/>
        <w:wordWrap/>
        <w:overflowPunct/>
        <w:topLinePunct w:val="0"/>
        <w:bidi w:val="0"/>
        <w:adjustRightInd/>
        <w:snapToGrid/>
        <w:spacing w:line="540" w:lineRule="exact"/>
        <w:ind w:right="362"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参赛人员违反赛风赛纪规定，弄虚作假、冒名顶替、干扰赛场秩序、拒绝领奖、采用不正当手段获取名次者，一经查实，取消其参赛资格和成绩名次及奖励，并按照国家体育总局《体育赛事活动赛风赛纪管理办法》及相关规定追加处罚。</w:t>
      </w:r>
    </w:p>
    <w:p w14:paraId="73D4A0F6">
      <w:pPr>
        <w:pStyle w:val="2"/>
        <w:keepNext w:val="0"/>
        <w:keepLines w:val="0"/>
        <w:pageBreakBefore w:val="0"/>
        <w:widowControl w:val="0"/>
        <w:kinsoku/>
        <w:wordWrap/>
        <w:overflowPunct/>
        <w:topLinePunct w:val="0"/>
        <w:bidi w:val="0"/>
        <w:adjustRightInd/>
        <w:snapToGrid/>
        <w:spacing w:line="540" w:lineRule="exact"/>
        <w:ind w:firstLine="620" w:firstLineChars="200"/>
        <w:rPr>
          <w:rFonts w:hint="eastAsia" w:ascii="黑体" w:eastAsia="黑体"/>
          <w:lang w:eastAsia="zh-CN"/>
        </w:rPr>
      </w:pPr>
      <w:r>
        <w:rPr>
          <w:rFonts w:hint="eastAsia" w:ascii="黑体" w:eastAsia="黑体"/>
          <w:lang w:eastAsia="zh-CN"/>
        </w:rPr>
        <w:t>十四、纠纷解决和裁判员</w:t>
      </w:r>
    </w:p>
    <w:p w14:paraId="5E16A7FD">
      <w:pPr>
        <w:pStyle w:val="2"/>
        <w:keepNext w:val="0"/>
        <w:keepLines w:val="0"/>
        <w:pageBreakBefore w:val="0"/>
        <w:widowControl w:val="0"/>
        <w:kinsoku/>
        <w:wordWrap/>
        <w:overflowPunct/>
        <w:topLinePunct w:val="0"/>
        <w:bidi w:val="0"/>
        <w:adjustRightInd/>
        <w:snapToGrid/>
        <w:spacing w:line="540" w:lineRule="exact"/>
        <w:ind w:right="362"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（一）在本次比赛中发生的纠纷，先提交竞赛委员会处理，对处理结果不服，可以依法向中国体育仲裁委员会申请仲裁。</w:t>
      </w:r>
      <w:r>
        <w:rPr>
          <w:rFonts w:hint="eastAsia" w:ascii="仿宋_GB2312" w:hAnsi="仿宋_GB2312" w:eastAsia="仿宋_GB2312" w:cs="仿宋_GB2312"/>
          <w:sz w:val="32"/>
          <w:szCs w:val="32"/>
          <w:lang w:val="en-US" w:eastAsia="zh-CN"/>
        </w:rPr>
        <w:t xml:space="preserve">  </w:t>
      </w:r>
    </w:p>
    <w:p w14:paraId="2BF7E034">
      <w:pPr>
        <w:pStyle w:val="2"/>
        <w:keepNext w:val="0"/>
        <w:keepLines w:val="0"/>
        <w:pageBreakBefore w:val="0"/>
        <w:widowControl w:val="0"/>
        <w:kinsoku/>
        <w:wordWrap/>
        <w:overflowPunct/>
        <w:topLinePunct w:val="0"/>
        <w:bidi w:val="0"/>
        <w:adjustRightInd/>
        <w:snapToGrid/>
        <w:spacing w:line="540" w:lineRule="exact"/>
        <w:ind w:right="362" w:firstLine="640" w:firstLineChars="200"/>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lang w:val="en-US" w:eastAsia="zh-CN"/>
        </w:rPr>
        <w:t>所有裁判员由北京市体育竞赛管理和国际交流中心商北京市田径运动协会统一选派</w:t>
      </w:r>
      <w:r>
        <w:rPr>
          <w:rFonts w:hint="eastAsia" w:ascii="仿宋_GB2312" w:hAnsi="仿宋_GB2312" w:eastAsia="仿宋_GB2312" w:cs="仿宋_GB2312"/>
          <w:sz w:val="32"/>
          <w:szCs w:val="32"/>
          <w:lang w:eastAsia="zh-CN"/>
        </w:rPr>
        <w:t>。</w:t>
      </w:r>
    </w:p>
    <w:p w14:paraId="5F60F2F8">
      <w:pPr>
        <w:pStyle w:val="2"/>
        <w:keepNext w:val="0"/>
        <w:keepLines w:val="0"/>
        <w:pageBreakBefore w:val="0"/>
        <w:widowControl w:val="0"/>
        <w:kinsoku/>
        <w:wordWrap/>
        <w:overflowPunct/>
        <w:topLinePunct w:val="0"/>
        <w:bidi w:val="0"/>
        <w:adjustRightInd/>
        <w:snapToGrid/>
        <w:spacing w:line="540" w:lineRule="exact"/>
        <w:ind w:right="502" w:firstLine="620" w:firstLineChars="200"/>
        <w:rPr>
          <w:rFonts w:hint="eastAsia" w:ascii="黑体" w:eastAsia="黑体"/>
          <w:lang w:eastAsia="zh-CN"/>
        </w:rPr>
      </w:pPr>
      <w:r>
        <w:rPr>
          <w:rFonts w:hint="eastAsia" w:ascii="黑体" w:eastAsia="黑体"/>
          <w:lang w:eastAsia="zh-CN"/>
        </w:rPr>
        <w:t>十五、本规程解释、修改权属北京市体育竞赛管理和国际交流中心，未尽事宜由承办单位另行通知。</w:t>
      </w:r>
    </w:p>
    <w:p w14:paraId="2E0D85FC">
      <w:pPr>
        <w:keepNext w:val="0"/>
        <w:keepLines w:val="0"/>
        <w:pageBreakBefore w:val="0"/>
        <w:widowControl w:val="0"/>
        <w:kinsoku/>
        <w:wordWrap/>
        <w:overflowPunct/>
        <w:topLinePunct w:val="0"/>
        <w:autoSpaceDE/>
        <w:autoSpaceDN/>
        <w:bidi w:val="0"/>
        <w:adjustRightInd/>
        <w:snapToGrid/>
        <w:spacing w:line="540" w:lineRule="exact"/>
        <w:ind w:left="3" w:leftChars="0" w:hanging="3" w:firstLineChars="0"/>
        <w:jc w:val="both"/>
        <w:textAlignment w:val="auto"/>
        <w:rPr>
          <w:rFonts w:hint="eastAsia" w:ascii="仿宋_GB2312" w:hAnsi="仿宋" w:eastAsia="仿宋_GB2312" w:cs="仿宋_GB2312"/>
          <w:kern w:val="2"/>
          <w:sz w:val="32"/>
          <w:szCs w:val="32"/>
          <w:lang w:eastAsia="zh-CN"/>
        </w:rPr>
      </w:pPr>
    </w:p>
    <w:p w14:paraId="3734E66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_GB2312"/>
          <w:kern w:val="2"/>
          <w:sz w:val="32"/>
          <w:szCs w:val="32"/>
          <w:lang w:eastAsia="zh-CN"/>
        </w:rPr>
      </w:pPr>
      <w:r>
        <w:rPr>
          <w:rFonts w:hint="eastAsia" w:ascii="仿宋_GB2312" w:hAnsi="仿宋" w:eastAsia="仿宋_GB2312" w:cs="仿宋_GB2312"/>
          <w:kern w:val="2"/>
          <w:sz w:val="32"/>
          <w:szCs w:val="32"/>
          <w:lang w:eastAsia="zh-CN"/>
        </w:rPr>
        <w:t>表一：各单位运动员号码分配表</w:t>
      </w:r>
    </w:p>
    <w:p w14:paraId="18A78BC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_GB2312"/>
          <w:kern w:val="2"/>
          <w:sz w:val="32"/>
          <w:szCs w:val="32"/>
          <w:lang w:eastAsia="zh-CN"/>
        </w:rPr>
      </w:pPr>
      <w:r>
        <w:rPr>
          <w:rFonts w:hint="eastAsia" w:ascii="仿宋_GB2312" w:hAnsi="仿宋" w:eastAsia="仿宋_GB2312" w:cs="仿宋_GB2312"/>
          <w:kern w:val="2"/>
          <w:sz w:val="32"/>
          <w:szCs w:val="32"/>
          <w:lang w:eastAsia="zh-CN"/>
        </w:rPr>
        <w:t>表二：全能项目比赛秩序表</w:t>
      </w:r>
    </w:p>
    <w:p w14:paraId="378DEAE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 w:eastAsia="仿宋_GB2312" w:cs="仿宋_GB2312"/>
          <w:kern w:val="2"/>
          <w:sz w:val="32"/>
          <w:szCs w:val="32"/>
          <w:lang w:eastAsia="zh-CN"/>
        </w:rPr>
      </w:pPr>
      <w:r>
        <w:rPr>
          <w:rFonts w:hint="eastAsia" w:ascii="仿宋_GB2312" w:hAnsi="仿宋" w:eastAsia="仿宋_GB2312" w:cs="仿宋_GB2312"/>
          <w:kern w:val="2"/>
          <w:sz w:val="32"/>
          <w:szCs w:val="32"/>
          <w:lang w:eastAsia="zh-CN"/>
        </w:rPr>
        <w:t>表三</w:t>
      </w:r>
      <w:r>
        <w:rPr>
          <w:rFonts w:hint="eastAsia" w:hAnsi="仿宋" w:cs="仿宋_GB2312"/>
          <w:kern w:val="2"/>
          <w:sz w:val="32"/>
          <w:szCs w:val="32"/>
          <w:lang w:eastAsia="zh-CN"/>
        </w:rPr>
        <w:t>：</w:t>
      </w:r>
      <w:r>
        <w:rPr>
          <w:rFonts w:hint="eastAsia" w:ascii="仿宋_GB2312" w:hAnsi="仿宋" w:eastAsia="仿宋_GB2312" w:cs="仿宋_GB2312"/>
          <w:kern w:val="2"/>
          <w:sz w:val="32"/>
          <w:szCs w:val="32"/>
          <w:lang w:eastAsia="zh-CN"/>
        </w:rPr>
        <w:t>（1）投掷器材重量表</w:t>
      </w:r>
    </w:p>
    <w:p w14:paraId="203B9FF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317" w:leftChars="151" w:firstLine="1273" w:firstLineChars="398"/>
        <w:jc w:val="both"/>
        <w:textAlignment w:val="auto"/>
        <w:outlineLvl w:val="9"/>
        <w:rPr>
          <w:rFonts w:hint="eastAsia" w:ascii="仿宋_GB2312" w:hAnsi="仿宋" w:eastAsia="仿宋_GB2312" w:cs="仿宋_GB2312"/>
          <w:kern w:val="2"/>
          <w:sz w:val="32"/>
          <w:szCs w:val="32"/>
          <w:lang w:eastAsia="zh-CN"/>
        </w:rPr>
      </w:pPr>
      <w:r>
        <w:rPr>
          <w:rFonts w:hint="eastAsia" w:ascii="仿宋_GB2312" w:hAnsi="仿宋" w:eastAsia="仿宋_GB2312" w:cs="仿宋_GB2312"/>
          <w:kern w:val="2"/>
          <w:sz w:val="32"/>
          <w:szCs w:val="32"/>
          <w:lang w:eastAsia="zh-CN"/>
        </w:rPr>
        <w:t>栏高与栏距表</w:t>
      </w:r>
    </w:p>
    <w:p w14:paraId="13C137E1">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_GB2312" w:hAnsi="仿宋" w:eastAsia="仿宋_GB2312" w:cs="仿宋_GB2312"/>
          <w:kern w:val="2"/>
          <w:sz w:val="32"/>
          <w:szCs w:val="32"/>
          <w:lang w:val="en-US" w:eastAsia="zh-CN"/>
        </w:rPr>
      </w:pPr>
    </w:p>
    <w:p w14:paraId="47C38C8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_GB2312" w:hAnsi="仿宋" w:eastAsia="仿宋_GB2312" w:cs="仿宋_GB2312"/>
          <w:kern w:val="2"/>
          <w:sz w:val="32"/>
          <w:szCs w:val="32"/>
          <w:lang w:val="en-US" w:eastAsia="zh-CN"/>
        </w:rPr>
      </w:pPr>
    </w:p>
    <w:p w14:paraId="01C5DF26">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_GB2312" w:hAnsi="仿宋" w:eastAsia="仿宋_GB2312" w:cs="仿宋_GB2312"/>
          <w:kern w:val="2"/>
          <w:sz w:val="32"/>
          <w:szCs w:val="32"/>
          <w:lang w:val="en-US" w:eastAsia="zh-CN"/>
        </w:rPr>
      </w:pPr>
    </w:p>
    <w:p w14:paraId="6367D48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_GB2312" w:hAnsi="仿宋" w:eastAsia="仿宋_GB2312" w:cs="仿宋_GB2312"/>
          <w:kern w:val="2"/>
          <w:sz w:val="32"/>
          <w:szCs w:val="32"/>
          <w:lang w:val="en-US" w:eastAsia="zh-CN"/>
        </w:rPr>
      </w:pPr>
    </w:p>
    <w:p w14:paraId="346247B8">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_GB2312" w:hAnsi="仿宋" w:eastAsia="仿宋_GB2312" w:cs="仿宋_GB2312"/>
          <w:kern w:val="2"/>
          <w:sz w:val="32"/>
          <w:szCs w:val="32"/>
          <w:lang w:val="en-US" w:eastAsia="zh-CN"/>
        </w:rPr>
      </w:pPr>
    </w:p>
    <w:p w14:paraId="5DF61692">
      <w:pPr>
        <w:widowControl w:val="0"/>
        <w:ind w:left="0" w:leftChars="0" w:firstLine="320" w:firstLineChars="100"/>
        <w:contextualSpacing/>
        <w:jc w:val="both"/>
        <w:rPr>
          <w:rFonts w:ascii="楷体_GB2312" w:hAnsi="仿宋" w:eastAsia="楷体_GB2312" w:cs="Calibri"/>
          <w:kern w:val="2"/>
          <w:sz w:val="32"/>
          <w:szCs w:val="32"/>
          <w:lang w:val="en-US" w:eastAsia="zh-CN" w:bidi="ar-SA"/>
        </w:rPr>
      </w:pPr>
      <w:r>
        <w:rPr>
          <w:rFonts w:hint="eastAsia" w:ascii="楷体_GB2312" w:hAnsi="仿宋" w:eastAsia="楷体_GB2312" w:cs="仿宋_GB2312"/>
          <w:kern w:val="2"/>
          <w:sz w:val="32"/>
          <w:szCs w:val="32"/>
          <w:lang w:val="en-US" w:eastAsia="zh-CN" w:bidi="ar-SA"/>
        </w:rPr>
        <w:t>表一：各单位运动员号码分配表</w:t>
      </w:r>
    </w:p>
    <w:tbl>
      <w:tblPr>
        <w:tblStyle w:val="5"/>
        <w:tblW w:w="0" w:type="auto"/>
        <w:jc w:val="center"/>
        <w:tblLayout w:type="fixed"/>
        <w:tblCellMar>
          <w:top w:w="0" w:type="dxa"/>
          <w:left w:w="10" w:type="dxa"/>
          <w:bottom w:w="0" w:type="dxa"/>
          <w:right w:w="10" w:type="dxa"/>
        </w:tblCellMar>
      </w:tblPr>
      <w:tblGrid>
        <w:gridCol w:w="1312"/>
        <w:gridCol w:w="12"/>
        <w:gridCol w:w="880"/>
        <w:gridCol w:w="1231"/>
        <w:gridCol w:w="1231"/>
        <w:gridCol w:w="1231"/>
        <w:gridCol w:w="1231"/>
        <w:gridCol w:w="1242"/>
      </w:tblGrid>
      <w:tr w14:paraId="152E5D1A">
        <w:tblPrEx>
          <w:tblCellMar>
            <w:top w:w="0" w:type="dxa"/>
            <w:left w:w="10" w:type="dxa"/>
            <w:bottom w:w="0" w:type="dxa"/>
            <w:right w:w="10" w:type="dxa"/>
          </w:tblCellMar>
        </w:tblPrEx>
        <w:trPr>
          <w:trHeight w:val="482" w:hRule="atLeast"/>
          <w:jc w:val="center"/>
        </w:trPr>
        <w:tc>
          <w:tcPr>
            <w:tcW w:w="1312"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0A252127">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单位</w:t>
            </w:r>
          </w:p>
        </w:tc>
        <w:tc>
          <w:tcPr>
            <w:tcW w:w="2123" w:type="dxa"/>
            <w:gridSpan w:val="3"/>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732C449D">
            <w:pPr>
              <w:autoSpaceDE/>
              <w:autoSpaceDN/>
              <w:spacing w:line="560" w:lineRule="exact"/>
              <w:jc w:val="center"/>
              <w:rPr>
                <w:rFonts w:hint="eastAsia" w:ascii="仿宋_GB2312" w:hAnsi="仿宋" w:eastAsia="仿宋_GB2312"/>
                <w:kern w:val="2"/>
                <w:sz w:val="30"/>
                <w:szCs w:val="30"/>
                <w:lang w:eastAsia="zh-Hans"/>
              </w:rPr>
            </w:pPr>
            <w:r>
              <w:rPr>
                <w:rFonts w:hint="eastAsia" w:ascii="仿宋_GB2312" w:hAnsi="仿宋" w:eastAsia="仿宋_GB2312" w:cs="仿宋_GB2312"/>
                <w:kern w:val="2"/>
                <w:sz w:val="30"/>
                <w:szCs w:val="30"/>
                <w:lang w:eastAsia="zh-Hans"/>
              </w:rPr>
              <w:t>甲组</w:t>
            </w:r>
          </w:p>
        </w:tc>
        <w:tc>
          <w:tcPr>
            <w:tcW w:w="2462"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2807BB19">
            <w:pPr>
              <w:autoSpaceDE/>
              <w:autoSpaceDN/>
              <w:spacing w:line="560" w:lineRule="exact"/>
              <w:jc w:val="center"/>
              <w:rPr>
                <w:rFonts w:hint="eastAsia" w:ascii="仿宋_GB2312" w:hAnsi="仿宋" w:eastAsia="仿宋_GB2312"/>
                <w:kern w:val="2"/>
                <w:sz w:val="30"/>
                <w:szCs w:val="30"/>
                <w:lang w:eastAsia="zh-Hans"/>
              </w:rPr>
            </w:pPr>
            <w:r>
              <w:rPr>
                <w:rFonts w:hint="eastAsia" w:ascii="仿宋_GB2312" w:hAnsi="仿宋" w:eastAsia="仿宋_GB2312" w:cs="仿宋_GB2312"/>
                <w:kern w:val="2"/>
                <w:sz w:val="30"/>
                <w:szCs w:val="30"/>
                <w:lang w:eastAsia="zh-Hans"/>
              </w:rPr>
              <w:t>乙组</w:t>
            </w:r>
          </w:p>
        </w:tc>
        <w:tc>
          <w:tcPr>
            <w:tcW w:w="2473"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73A3B402">
            <w:pPr>
              <w:autoSpaceDE/>
              <w:autoSpaceDN/>
              <w:spacing w:line="560" w:lineRule="exact"/>
              <w:jc w:val="center"/>
              <w:rPr>
                <w:rFonts w:hint="eastAsia" w:ascii="仿宋_GB2312" w:hAnsi="仿宋" w:eastAsia="仿宋_GB2312"/>
                <w:kern w:val="2"/>
                <w:sz w:val="30"/>
                <w:szCs w:val="30"/>
                <w:lang w:eastAsia="zh-Hans"/>
              </w:rPr>
            </w:pPr>
            <w:r>
              <w:rPr>
                <w:rFonts w:hint="eastAsia" w:ascii="仿宋_GB2312" w:hAnsi="仿宋" w:eastAsia="仿宋_GB2312" w:cs="仿宋_GB2312"/>
                <w:kern w:val="2"/>
                <w:sz w:val="30"/>
                <w:szCs w:val="30"/>
                <w:lang w:eastAsia="zh-Hans"/>
              </w:rPr>
              <w:t>丙组</w:t>
            </w:r>
          </w:p>
        </w:tc>
      </w:tr>
      <w:tr w14:paraId="3E14AE66">
        <w:tblPrEx>
          <w:tblCellMar>
            <w:top w:w="0" w:type="dxa"/>
            <w:left w:w="10" w:type="dxa"/>
            <w:bottom w:w="0" w:type="dxa"/>
            <w:right w:w="10" w:type="dxa"/>
          </w:tblCellMar>
        </w:tblPrEx>
        <w:trPr>
          <w:trHeight w:val="482" w:hRule="atLeast"/>
          <w:jc w:val="center"/>
        </w:trPr>
        <w:tc>
          <w:tcPr>
            <w:tcW w:w="1312"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E7F21B2">
            <w:pPr>
              <w:autoSpaceDE/>
              <w:autoSpaceDN/>
              <w:spacing w:line="560" w:lineRule="exact"/>
              <w:jc w:val="center"/>
              <w:rPr>
                <w:rFonts w:ascii="仿宋_GB2312" w:hAnsi="仿宋" w:eastAsia="仿宋_GB2312"/>
                <w:kern w:val="2"/>
                <w:sz w:val="30"/>
                <w:szCs w:val="30"/>
                <w:lang w:eastAsia="zh-CN"/>
              </w:rPr>
            </w:pPr>
          </w:p>
        </w:tc>
        <w:tc>
          <w:tcPr>
            <w:tcW w:w="892"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21C8B016">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男</w:t>
            </w:r>
          </w:p>
        </w:tc>
        <w:tc>
          <w:tcPr>
            <w:tcW w:w="123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3248DF22">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女</w:t>
            </w:r>
          </w:p>
        </w:tc>
        <w:tc>
          <w:tcPr>
            <w:tcW w:w="123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53CA2B2B">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男</w:t>
            </w:r>
          </w:p>
        </w:tc>
        <w:tc>
          <w:tcPr>
            <w:tcW w:w="123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23DD51F9">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女</w:t>
            </w:r>
          </w:p>
        </w:tc>
        <w:tc>
          <w:tcPr>
            <w:tcW w:w="1231"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5419AC86">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男</w:t>
            </w:r>
          </w:p>
        </w:tc>
        <w:tc>
          <w:tcPr>
            <w:tcW w:w="124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7ECB944C">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女</w:t>
            </w:r>
          </w:p>
        </w:tc>
      </w:tr>
      <w:tr w14:paraId="4375DC0D">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135D83E2">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东城</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49BCB8E2">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1-200</w:t>
            </w:r>
          </w:p>
        </w:tc>
      </w:tr>
      <w:tr w14:paraId="514E9853">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0A011A76">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西城</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445A2C76">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201-400</w:t>
            </w:r>
          </w:p>
        </w:tc>
      </w:tr>
      <w:tr w14:paraId="327399B1">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2A676C2C">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朝阳</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30A90DED">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801-1000</w:t>
            </w:r>
          </w:p>
        </w:tc>
      </w:tr>
      <w:tr w14:paraId="3DF42037">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360DA821">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海淀</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2B0F0730">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1001-1200</w:t>
            </w:r>
          </w:p>
        </w:tc>
      </w:tr>
      <w:tr w14:paraId="137D398A">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528239AF">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丰台</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629A1D68">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1201-1400</w:t>
            </w:r>
          </w:p>
        </w:tc>
      </w:tr>
      <w:tr w14:paraId="526773BA">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6034317A">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石景山</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0A84CA2D">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1401-1600</w:t>
            </w:r>
          </w:p>
        </w:tc>
      </w:tr>
      <w:tr w14:paraId="1B323B4C">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2D797962">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门头沟</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129FAFEA">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1601-1800</w:t>
            </w:r>
          </w:p>
        </w:tc>
      </w:tr>
      <w:tr w14:paraId="2D54F786">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67735C94">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房山</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4D95CB37">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1801-2000</w:t>
            </w:r>
          </w:p>
        </w:tc>
      </w:tr>
      <w:tr w14:paraId="60F75AF8">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6FA33A17">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通州</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6A9F6825">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2001-2200</w:t>
            </w:r>
          </w:p>
        </w:tc>
      </w:tr>
      <w:tr w14:paraId="384B2E1F">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6E8B9513">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顺义</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35F88770">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2201-2400</w:t>
            </w:r>
          </w:p>
        </w:tc>
      </w:tr>
      <w:tr w14:paraId="472D87FC">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34C6DC8C">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昌平</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21C16BFF">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2401-2600</w:t>
            </w:r>
          </w:p>
        </w:tc>
      </w:tr>
      <w:tr w14:paraId="6719D0DA">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0EB761E6">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大兴</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4B6A7A06">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2601-2800</w:t>
            </w:r>
          </w:p>
        </w:tc>
      </w:tr>
      <w:tr w14:paraId="20CB2553">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1A94E925">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平谷</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4C6E977B">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2801-3000</w:t>
            </w:r>
          </w:p>
        </w:tc>
      </w:tr>
      <w:tr w14:paraId="2C617FDD">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137DB347">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怀柔</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6F61B9C4">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3001-3200</w:t>
            </w:r>
          </w:p>
        </w:tc>
      </w:tr>
      <w:tr w14:paraId="12DB2806">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33B23261">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密云</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040D688F">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3201-3400</w:t>
            </w:r>
          </w:p>
        </w:tc>
      </w:tr>
      <w:tr w14:paraId="323CC0EA">
        <w:tblPrEx>
          <w:tblCellMar>
            <w:top w:w="0" w:type="dxa"/>
            <w:left w:w="10" w:type="dxa"/>
            <w:bottom w:w="0" w:type="dxa"/>
            <w:right w:w="10" w:type="dxa"/>
          </w:tblCellMar>
        </w:tblPrEx>
        <w:trPr>
          <w:trHeight w:val="482" w:hRule="atLeast"/>
          <w:jc w:val="center"/>
        </w:trPr>
        <w:tc>
          <w:tcPr>
            <w:tcW w:w="131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31EBD969">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延庆</w:t>
            </w:r>
          </w:p>
        </w:tc>
        <w:tc>
          <w:tcPr>
            <w:tcW w:w="7058" w:type="dxa"/>
            <w:gridSpan w:val="7"/>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2975B827">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3401-3600</w:t>
            </w:r>
          </w:p>
        </w:tc>
      </w:tr>
      <w:tr w14:paraId="3F13FF1E">
        <w:tblPrEx>
          <w:tblCellMar>
            <w:top w:w="0" w:type="dxa"/>
            <w:left w:w="10" w:type="dxa"/>
            <w:bottom w:w="0" w:type="dxa"/>
            <w:right w:w="10" w:type="dxa"/>
          </w:tblCellMar>
        </w:tblPrEx>
        <w:trPr>
          <w:trHeight w:val="482" w:hRule="atLeast"/>
          <w:jc w:val="center"/>
        </w:trPr>
        <w:tc>
          <w:tcPr>
            <w:tcW w:w="1324" w:type="dxa"/>
            <w:gridSpan w:val="2"/>
            <w:tcBorders>
              <w:top w:val="single" w:color="000000" w:sz="6" w:space="0"/>
              <w:left w:val="single" w:color="000000" w:sz="6" w:space="0"/>
              <w:bottom w:val="single" w:color="000000" w:sz="6" w:space="0"/>
              <w:right w:val="single" w:color="auto" w:sz="4" w:space="0"/>
            </w:tcBorders>
            <w:shd w:val="clear" w:color="auto" w:fill="FFFFFF"/>
            <w:noWrap w:val="0"/>
            <w:tcMar>
              <w:top w:w="0" w:type="dxa"/>
              <w:left w:w="28" w:type="dxa"/>
              <w:bottom w:w="0" w:type="dxa"/>
              <w:right w:w="28" w:type="dxa"/>
            </w:tcMar>
            <w:vAlign w:val="top"/>
          </w:tcPr>
          <w:p w14:paraId="620C2E1F">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经开</w:t>
            </w:r>
          </w:p>
        </w:tc>
        <w:tc>
          <w:tcPr>
            <w:tcW w:w="7046" w:type="dxa"/>
            <w:gridSpan w:val="6"/>
            <w:tcBorders>
              <w:top w:val="single" w:color="000000" w:sz="6" w:space="0"/>
              <w:left w:val="single" w:color="auto" w:sz="4"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F7E0C05">
            <w:pPr>
              <w:autoSpaceDE/>
              <w:autoSpaceDN/>
              <w:spacing w:line="560" w:lineRule="exact"/>
              <w:jc w:val="center"/>
              <w:rPr>
                <w:rFonts w:hint="eastAsia"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3601-3800</w:t>
            </w:r>
          </w:p>
        </w:tc>
      </w:tr>
    </w:tbl>
    <w:p w14:paraId="276D5FA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outlineLvl w:val="9"/>
        <w:rPr>
          <w:rFonts w:hint="default" w:ascii="仿宋_GB2312" w:hAnsi="仿宋" w:eastAsia="仿宋_GB2312" w:cs="仿宋_GB2312"/>
          <w:kern w:val="2"/>
          <w:sz w:val="32"/>
          <w:szCs w:val="32"/>
          <w:lang w:val="en-US" w:eastAsia="zh-CN"/>
        </w:rPr>
      </w:pPr>
    </w:p>
    <w:p w14:paraId="12A300A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3812DA12">
      <w:pPr>
        <w:autoSpaceDE/>
        <w:autoSpaceDN/>
        <w:spacing w:line="560" w:lineRule="exact"/>
        <w:jc w:val="left"/>
        <w:rPr>
          <w:rFonts w:ascii="楷体_GB2312" w:hAnsi="仿宋" w:eastAsia="楷体_GB2312"/>
          <w:kern w:val="2"/>
          <w:sz w:val="32"/>
          <w:szCs w:val="32"/>
          <w:lang w:eastAsia="zh-CN"/>
        </w:rPr>
      </w:pPr>
      <w:r>
        <w:rPr>
          <w:rFonts w:hint="eastAsia" w:ascii="楷体_GB2312" w:hAnsi="仿宋" w:eastAsia="楷体_GB2312" w:cs="仿宋_GB2312"/>
          <w:kern w:val="2"/>
          <w:sz w:val="32"/>
          <w:szCs w:val="32"/>
          <w:lang w:eastAsia="zh-CN"/>
        </w:rPr>
        <w:t>表二：全能项目比赛秩序表</w:t>
      </w:r>
    </w:p>
    <w:tbl>
      <w:tblPr>
        <w:tblStyle w:val="5"/>
        <w:tblW w:w="0" w:type="auto"/>
        <w:jc w:val="center"/>
        <w:tblLayout w:type="fixed"/>
        <w:tblCellMar>
          <w:top w:w="0" w:type="dxa"/>
          <w:left w:w="10" w:type="dxa"/>
          <w:bottom w:w="0" w:type="dxa"/>
          <w:right w:w="10" w:type="dxa"/>
        </w:tblCellMar>
      </w:tblPr>
      <w:tblGrid>
        <w:gridCol w:w="727"/>
        <w:gridCol w:w="715"/>
        <w:gridCol w:w="1866"/>
        <w:gridCol w:w="1696"/>
        <w:gridCol w:w="1940"/>
        <w:gridCol w:w="1739"/>
      </w:tblGrid>
      <w:tr w14:paraId="32B1B767">
        <w:tblPrEx>
          <w:tblCellMar>
            <w:top w:w="0" w:type="dxa"/>
            <w:left w:w="10" w:type="dxa"/>
            <w:bottom w:w="0" w:type="dxa"/>
            <w:right w:w="10" w:type="dxa"/>
          </w:tblCellMar>
        </w:tblPrEx>
        <w:trPr>
          <w:trHeight w:val="454" w:hRule="atLeast"/>
          <w:jc w:val="center"/>
        </w:trPr>
        <w:tc>
          <w:tcPr>
            <w:tcW w:w="727"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39313B45">
            <w:pPr>
              <w:autoSpaceDE/>
              <w:autoSpaceDN/>
              <w:spacing w:line="560" w:lineRule="exact"/>
              <w:jc w:val="center"/>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组别</w:t>
            </w:r>
          </w:p>
        </w:tc>
        <w:tc>
          <w:tcPr>
            <w:tcW w:w="715"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3374AFE1">
            <w:pPr>
              <w:autoSpaceDE/>
              <w:autoSpaceDN/>
              <w:spacing w:line="560" w:lineRule="exact"/>
              <w:jc w:val="center"/>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全能</w:t>
            </w:r>
          </w:p>
        </w:tc>
        <w:tc>
          <w:tcPr>
            <w:tcW w:w="3562"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28980EAB">
            <w:pPr>
              <w:autoSpaceDE/>
              <w:autoSpaceDN/>
              <w:spacing w:line="560" w:lineRule="exact"/>
              <w:jc w:val="center"/>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第一天</w:t>
            </w:r>
          </w:p>
        </w:tc>
        <w:tc>
          <w:tcPr>
            <w:tcW w:w="3679"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3AFA8AA0">
            <w:pPr>
              <w:autoSpaceDE/>
              <w:autoSpaceDN/>
              <w:spacing w:line="560" w:lineRule="exact"/>
              <w:jc w:val="center"/>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第二天</w:t>
            </w:r>
          </w:p>
        </w:tc>
      </w:tr>
      <w:tr w14:paraId="3F8BF739">
        <w:tblPrEx>
          <w:tblCellMar>
            <w:top w:w="0" w:type="dxa"/>
            <w:left w:w="10" w:type="dxa"/>
            <w:bottom w:w="0" w:type="dxa"/>
            <w:right w:w="10" w:type="dxa"/>
          </w:tblCellMar>
        </w:tblPrEx>
        <w:trPr>
          <w:trHeight w:val="454" w:hRule="atLeast"/>
          <w:jc w:val="center"/>
        </w:trPr>
        <w:tc>
          <w:tcPr>
            <w:tcW w:w="727"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DD9040">
            <w:pPr>
              <w:autoSpaceDE/>
              <w:autoSpaceDN/>
              <w:spacing w:line="560" w:lineRule="exact"/>
              <w:jc w:val="center"/>
              <w:rPr>
                <w:rFonts w:ascii="仿宋_GB2312" w:hAnsi="仿宋" w:eastAsia="仿宋_GB2312"/>
                <w:color w:val="auto"/>
                <w:kern w:val="2"/>
                <w:sz w:val="30"/>
                <w:szCs w:val="30"/>
                <w:lang w:eastAsia="zh-CN"/>
              </w:rPr>
            </w:pPr>
          </w:p>
        </w:tc>
        <w:tc>
          <w:tcPr>
            <w:tcW w:w="715"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510927">
            <w:pPr>
              <w:autoSpaceDE/>
              <w:autoSpaceDN/>
              <w:spacing w:line="560" w:lineRule="exact"/>
              <w:jc w:val="center"/>
              <w:rPr>
                <w:rFonts w:ascii="仿宋_GB2312" w:hAnsi="仿宋" w:eastAsia="仿宋_GB2312"/>
                <w:color w:val="auto"/>
                <w:kern w:val="2"/>
                <w:sz w:val="30"/>
                <w:szCs w:val="30"/>
                <w:lang w:eastAsia="zh-CN"/>
              </w:rPr>
            </w:pPr>
          </w:p>
        </w:tc>
        <w:tc>
          <w:tcPr>
            <w:tcW w:w="1866"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56C0EB97">
            <w:pPr>
              <w:autoSpaceDE/>
              <w:autoSpaceDN/>
              <w:spacing w:line="560" w:lineRule="exact"/>
              <w:jc w:val="center"/>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上午</w:t>
            </w:r>
          </w:p>
        </w:tc>
        <w:tc>
          <w:tcPr>
            <w:tcW w:w="1696"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25AB5B63">
            <w:pPr>
              <w:autoSpaceDE/>
              <w:autoSpaceDN/>
              <w:spacing w:line="560" w:lineRule="exact"/>
              <w:jc w:val="center"/>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下午</w:t>
            </w:r>
          </w:p>
        </w:tc>
        <w:tc>
          <w:tcPr>
            <w:tcW w:w="1940"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54C97FC4">
            <w:pPr>
              <w:autoSpaceDE/>
              <w:autoSpaceDN/>
              <w:spacing w:line="560" w:lineRule="exact"/>
              <w:jc w:val="center"/>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上午</w:t>
            </w:r>
          </w:p>
        </w:tc>
        <w:tc>
          <w:tcPr>
            <w:tcW w:w="173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6112B98C">
            <w:pPr>
              <w:autoSpaceDE/>
              <w:autoSpaceDN/>
              <w:spacing w:line="560" w:lineRule="exact"/>
              <w:jc w:val="center"/>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下午</w:t>
            </w:r>
          </w:p>
        </w:tc>
      </w:tr>
      <w:tr w14:paraId="2237C959">
        <w:tblPrEx>
          <w:tblCellMar>
            <w:top w:w="0" w:type="dxa"/>
            <w:left w:w="10" w:type="dxa"/>
            <w:bottom w:w="0" w:type="dxa"/>
            <w:right w:w="10" w:type="dxa"/>
          </w:tblCellMar>
        </w:tblPrEx>
        <w:trPr>
          <w:trHeight w:val="863" w:hRule="atLeast"/>
          <w:jc w:val="center"/>
        </w:trPr>
        <w:tc>
          <w:tcPr>
            <w:tcW w:w="727"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219E289">
            <w:pPr>
              <w:autoSpaceDE/>
              <w:autoSpaceDN/>
              <w:spacing w:line="560" w:lineRule="exact"/>
              <w:jc w:val="center"/>
              <w:rPr>
                <w:rFonts w:hint="eastAsia" w:ascii="仿宋_GB2312" w:hAnsi="仿宋" w:eastAsia="仿宋_GB2312"/>
                <w:color w:val="auto"/>
                <w:kern w:val="2"/>
                <w:sz w:val="30"/>
                <w:szCs w:val="30"/>
                <w:lang w:val="en-US" w:eastAsia="zh-CN"/>
              </w:rPr>
            </w:pPr>
            <w:r>
              <w:rPr>
                <w:rFonts w:hint="eastAsia" w:ascii="仿宋_GB2312" w:hAnsi="仿宋" w:eastAsia="仿宋_GB2312"/>
                <w:color w:val="auto"/>
                <w:kern w:val="2"/>
                <w:sz w:val="30"/>
                <w:szCs w:val="30"/>
                <w:lang w:val="en-US" w:eastAsia="zh-CN"/>
              </w:rPr>
              <w:t>男</w:t>
            </w:r>
          </w:p>
          <w:p w14:paraId="547980BD">
            <w:pPr>
              <w:autoSpaceDE/>
              <w:autoSpaceDN/>
              <w:spacing w:line="560" w:lineRule="exact"/>
              <w:jc w:val="center"/>
              <w:rPr>
                <w:rFonts w:hint="default" w:ascii="仿宋_GB2312" w:hAnsi="仿宋" w:eastAsia="仿宋_GB2312"/>
                <w:color w:val="auto"/>
                <w:kern w:val="2"/>
                <w:sz w:val="30"/>
                <w:szCs w:val="30"/>
                <w:lang w:val="en-US" w:eastAsia="zh-CN"/>
              </w:rPr>
            </w:pPr>
            <w:r>
              <w:rPr>
                <w:rFonts w:hint="eastAsia" w:ascii="仿宋_GB2312" w:hAnsi="仿宋" w:eastAsia="仿宋_GB2312"/>
                <w:color w:val="auto"/>
                <w:kern w:val="2"/>
                <w:sz w:val="30"/>
                <w:szCs w:val="30"/>
                <w:lang w:val="en-US" w:eastAsia="zh-CN"/>
              </w:rPr>
              <w:t>乙组</w:t>
            </w:r>
          </w:p>
        </w:tc>
        <w:tc>
          <w:tcPr>
            <w:tcW w:w="71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021B35">
            <w:pPr>
              <w:autoSpaceDE/>
              <w:autoSpaceDN/>
              <w:spacing w:line="560" w:lineRule="exact"/>
              <w:jc w:val="center"/>
              <w:rPr>
                <w:rFonts w:hint="eastAsia" w:ascii="仿宋_GB2312" w:hAnsi="仿宋" w:eastAsia="仿宋_GB2312"/>
                <w:color w:val="auto"/>
                <w:kern w:val="2"/>
                <w:sz w:val="30"/>
                <w:szCs w:val="30"/>
                <w:lang w:val="en-US" w:eastAsia="zh-CN"/>
              </w:rPr>
            </w:pPr>
            <w:r>
              <w:rPr>
                <w:rFonts w:hint="eastAsia" w:ascii="仿宋_GB2312" w:hAnsi="仿宋" w:eastAsia="仿宋_GB2312"/>
                <w:color w:val="auto"/>
                <w:kern w:val="2"/>
                <w:sz w:val="30"/>
                <w:szCs w:val="30"/>
                <w:lang w:val="en-US" w:eastAsia="zh-CN"/>
              </w:rPr>
              <w:t>七项</w:t>
            </w:r>
          </w:p>
        </w:tc>
        <w:tc>
          <w:tcPr>
            <w:tcW w:w="1866"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6FEF6153">
            <w:pPr>
              <w:autoSpaceDE/>
              <w:autoSpaceDN/>
              <w:spacing w:line="560" w:lineRule="exact"/>
              <w:jc w:val="both"/>
              <w:rPr>
                <w:rFonts w:hint="eastAsia" w:ascii="仿宋_GB2312" w:hAnsi="仿宋" w:eastAsia="仿宋_GB2312" w:cs="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1</w:t>
            </w: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100</w:t>
            </w:r>
            <w:r>
              <w:rPr>
                <w:rFonts w:hint="eastAsia" w:ascii="仿宋_GB2312" w:hAnsi="仿宋" w:eastAsia="仿宋_GB2312" w:cs="仿宋_GB2312"/>
                <w:color w:val="auto"/>
                <w:kern w:val="2"/>
                <w:sz w:val="30"/>
                <w:szCs w:val="30"/>
                <w:lang w:eastAsia="zh-CN"/>
              </w:rPr>
              <w:t>米</w:t>
            </w:r>
          </w:p>
          <w:p w14:paraId="39019014">
            <w:pPr>
              <w:autoSpaceDE/>
              <w:autoSpaceDN/>
              <w:spacing w:line="560" w:lineRule="exact"/>
              <w:jc w:val="both"/>
              <w:rPr>
                <w:rFonts w:hint="eastAsia" w:ascii="仿宋_GB2312" w:hAnsi="仿宋" w:eastAsia="仿宋_GB2312" w:cs="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hint="eastAsia" w:ascii="仿宋_GB2312" w:hAnsi="仿宋" w:eastAsia="仿宋_GB2312" w:cs="仿宋_GB2312"/>
                <w:color w:val="auto"/>
                <w:kern w:val="2"/>
                <w:sz w:val="30"/>
                <w:szCs w:val="30"/>
                <w:lang w:val="en-US" w:eastAsia="zh-CN"/>
              </w:rPr>
              <w:t>2</w:t>
            </w:r>
            <w:r>
              <w:rPr>
                <w:rFonts w:hint="eastAsia" w:ascii="仿宋_GB2312" w:hAnsi="仿宋" w:eastAsia="仿宋_GB2312" w:cs="仿宋_GB2312"/>
                <w:color w:val="auto"/>
                <w:kern w:val="2"/>
                <w:sz w:val="30"/>
                <w:szCs w:val="30"/>
                <w:lang w:eastAsia="zh-CN"/>
              </w:rPr>
              <w:t>）跳远</w:t>
            </w:r>
          </w:p>
        </w:tc>
        <w:tc>
          <w:tcPr>
            <w:tcW w:w="1696"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60ADCF27">
            <w:pPr>
              <w:autoSpaceDE/>
              <w:autoSpaceDN/>
              <w:spacing w:line="560" w:lineRule="exact"/>
              <w:jc w:val="both"/>
              <w:rPr>
                <w:rFonts w:hint="eastAsia" w:ascii="仿宋_GB2312" w:hAnsi="仿宋" w:eastAsia="仿宋_GB2312" w:cs="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3</w:t>
            </w:r>
            <w:r>
              <w:rPr>
                <w:rFonts w:hint="eastAsia" w:ascii="仿宋_GB2312" w:hAnsi="仿宋" w:eastAsia="仿宋_GB2312" w:cs="仿宋_GB2312"/>
                <w:color w:val="auto"/>
                <w:kern w:val="2"/>
                <w:sz w:val="30"/>
                <w:szCs w:val="30"/>
                <w:lang w:eastAsia="zh-CN"/>
              </w:rPr>
              <w:t>）铅球</w:t>
            </w:r>
          </w:p>
          <w:p w14:paraId="431DB19F">
            <w:pPr>
              <w:autoSpaceDE/>
              <w:autoSpaceDN/>
              <w:spacing w:line="560" w:lineRule="exact"/>
              <w:jc w:val="both"/>
              <w:rPr>
                <w:rFonts w:hint="eastAsia" w:ascii="仿宋_GB2312" w:hAnsi="仿宋" w:eastAsia="仿宋_GB2312" w:cs="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hint="eastAsia" w:ascii="仿宋_GB2312" w:hAnsi="仿宋" w:eastAsia="仿宋_GB2312" w:cs="仿宋_GB2312"/>
                <w:color w:val="auto"/>
                <w:kern w:val="2"/>
                <w:sz w:val="30"/>
                <w:szCs w:val="30"/>
                <w:lang w:val="en-US" w:eastAsia="zh-CN"/>
              </w:rPr>
              <w:t>4</w:t>
            </w:r>
            <w:r>
              <w:rPr>
                <w:rFonts w:hint="eastAsia" w:ascii="仿宋_GB2312" w:hAnsi="仿宋" w:eastAsia="仿宋_GB2312" w:cs="仿宋_GB2312"/>
                <w:color w:val="auto"/>
                <w:kern w:val="2"/>
                <w:sz w:val="30"/>
                <w:szCs w:val="30"/>
                <w:lang w:eastAsia="zh-CN"/>
              </w:rPr>
              <w:t>）跳高</w:t>
            </w:r>
          </w:p>
        </w:tc>
        <w:tc>
          <w:tcPr>
            <w:tcW w:w="1940"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0978CA03">
            <w:pPr>
              <w:numPr>
                <w:ilvl w:val="0"/>
                <w:numId w:val="2"/>
              </w:numPr>
              <w:autoSpaceDE/>
              <w:autoSpaceDN/>
              <w:spacing w:line="560" w:lineRule="exact"/>
              <w:jc w:val="both"/>
              <w:rPr>
                <w:rFonts w:hint="eastAsia" w:ascii="仿宋_GB2312" w:hAnsi="仿宋" w:eastAsia="仿宋_GB2312" w:cs="仿宋_GB2312"/>
                <w:color w:val="auto"/>
                <w:kern w:val="2"/>
                <w:sz w:val="30"/>
                <w:szCs w:val="30"/>
                <w:lang w:eastAsia="zh-CN"/>
              </w:rPr>
            </w:pPr>
            <w:r>
              <w:rPr>
                <w:rFonts w:ascii="仿宋_GB2312" w:hAnsi="仿宋" w:eastAsia="仿宋_GB2312" w:cs="仿宋_GB2312"/>
                <w:color w:val="auto"/>
                <w:kern w:val="2"/>
                <w:sz w:val="30"/>
                <w:szCs w:val="30"/>
                <w:lang w:eastAsia="zh-CN"/>
              </w:rPr>
              <w:t>1</w:t>
            </w:r>
            <w:r>
              <w:rPr>
                <w:rFonts w:hint="eastAsia" w:ascii="仿宋_GB2312" w:hAnsi="仿宋" w:eastAsia="仿宋_GB2312" w:cs="仿宋_GB2312"/>
                <w:color w:val="auto"/>
                <w:kern w:val="2"/>
                <w:sz w:val="30"/>
                <w:szCs w:val="30"/>
                <w:lang w:val="en-US" w:eastAsia="zh-CN"/>
              </w:rPr>
              <w:t>1</w:t>
            </w:r>
            <w:r>
              <w:rPr>
                <w:rFonts w:ascii="仿宋_GB2312" w:hAnsi="仿宋" w:eastAsia="仿宋_GB2312" w:cs="仿宋_GB2312"/>
                <w:color w:val="auto"/>
                <w:kern w:val="2"/>
                <w:sz w:val="30"/>
                <w:szCs w:val="30"/>
                <w:lang w:eastAsia="zh-CN"/>
              </w:rPr>
              <w:t>0</w:t>
            </w:r>
            <w:r>
              <w:rPr>
                <w:rFonts w:hint="eastAsia" w:ascii="仿宋_GB2312" w:hAnsi="仿宋" w:eastAsia="仿宋_GB2312" w:cs="仿宋_GB2312"/>
                <w:color w:val="auto"/>
                <w:kern w:val="2"/>
                <w:sz w:val="30"/>
                <w:szCs w:val="30"/>
                <w:lang w:eastAsia="zh-CN"/>
              </w:rPr>
              <w:t>米栏</w:t>
            </w:r>
          </w:p>
          <w:p w14:paraId="1C0730D0">
            <w:pPr>
              <w:numPr>
                <w:ilvl w:val="0"/>
                <w:numId w:val="2"/>
              </w:numPr>
              <w:autoSpaceDE/>
              <w:autoSpaceDN/>
              <w:spacing w:line="560" w:lineRule="exact"/>
              <w:jc w:val="both"/>
              <w:rPr>
                <w:rFonts w:hint="eastAsia" w:ascii="仿宋_GB2312" w:hAnsi="仿宋" w:eastAsia="仿宋_GB2312" w:cs="仿宋_GB2312"/>
                <w:color w:val="auto"/>
                <w:kern w:val="2"/>
                <w:sz w:val="30"/>
                <w:szCs w:val="30"/>
                <w:lang w:eastAsia="zh-CN"/>
              </w:rPr>
            </w:pPr>
            <w:r>
              <w:rPr>
                <w:rFonts w:hint="eastAsia" w:ascii="仿宋_GB2312" w:hAnsi="仿宋" w:eastAsia="仿宋_GB2312" w:cs="仿宋_GB2312"/>
                <w:color w:val="auto"/>
                <w:kern w:val="2"/>
                <w:sz w:val="30"/>
                <w:szCs w:val="30"/>
                <w:lang w:val="en-US" w:eastAsia="zh-CN"/>
              </w:rPr>
              <w:t>标枪</w:t>
            </w:r>
          </w:p>
        </w:tc>
        <w:tc>
          <w:tcPr>
            <w:tcW w:w="173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44B501C4">
            <w:pPr>
              <w:autoSpaceDE/>
              <w:autoSpaceDN/>
              <w:spacing w:line="560" w:lineRule="exact"/>
              <w:jc w:val="both"/>
              <w:rPr>
                <w:rFonts w:hint="eastAsia" w:ascii="仿宋_GB2312" w:hAnsi="仿宋" w:eastAsia="仿宋_GB2312" w:cs="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hint="eastAsia" w:ascii="仿宋_GB2312" w:hAnsi="仿宋" w:eastAsia="仿宋_GB2312" w:cs="仿宋_GB2312"/>
                <w:color w:val="auto"/>
                <w:kern w:val="2"/>
                <w:sz w:val="30"/>
                <w:szCs w:val="30"/>
                <w:lang w:val="en-US" w:eastAsia="zh-CN"/>
              </w:rPr>
              <w:t>7</w:t>
            </w:r>
            <w:r>
              <w:rPr>
                <w:rFonts w:hint="eastAsia" w:ascii="仿宋_GB2312" w:hAnsi="仿宋" w:eastAsia="仿宋_GB2312" w:cs="仿宋_GB2312"/>
                <w:color w:val="auto"/>
                <w:kern w:val="2"/>
                <w:sz w:val="30"/>
                <w:szCs w:val="30"/>
                <w:lang w:eastAsia="zh-CN"/>
              </w:rPr>
              <w:t>）</w:t>
            </w:r>
            <w:r>
              <w:rPr>
                <w:rFonts w:hint="eastAsia" w:ascii="仿宋_GB2312" w:hAnsi="仿宋" w:eastAsia="仿宋_GB2312" w:cs="仿宋_GB2312"/>
                <w:color w:val="auto"/>
                <w:kern w:val="2"/>
                <w:sz w:val="30"/>
                <w:szCs w:val="30"/>
                <w:lang w:val="en-US" w:eastAsia="zh-CN"/>
              </w:rPr>
              <w:t>15</w:t>
            </w:r>
            <w:r>
              <w:rPr>
                <w:rFonts w:ascii="仿宋_GB2312" w:hAnsi="仿宋" w:eastAsia="仿宋_GB2312" w:cs="仿宋_GB2312"/>
                <w:color w:val="auto"/>
                <w:kern w:val="2"/>
                <w:sz w:val="30"/>
                <w:szCs w:val="30"/>
                <w:lang w:eastAsia="zh-CN"/>
              </w:rPr>
              <w:t>00</w:t>
            </w:r>
            <w:r>
              <w:rPr>
                <w:rFonts w:hint="eastAsia" w:ascii="仿宋_GB2312" w:hAnsi="仿宋" w:eastAsia="仿宋_GB2312" w:cs="仿宋_GB2312"/>
                <w:color w:val="auto"/>
                <w:kern w:val="2"/>
                <w:sz w:val="30"/>
                <w:szCs w:val="30"/>
                <w:lang w:eastAsia="zh-CN"/>
              </w:rPr>
              <w:t>米</w:t>
            </w:r>
          </w:p>
        </w:tc>
      </w:tr>
      <w:tr w14:paraId="24FBE6CB">
        <w:tblPrEx>
          <w:tblCellMar>
            <w:top w:w="0" w:type="dxa"/>
            <w:left w:w="10" w:type="dxa"/>
            <w:bottom w:w="0" w:type="dxa"/>
            <w:right w:w="10" w:type="dxa"/>
          </w:tblCellMar>
        </w:tblPrEx>
        <w:trPr>
          <w:trHeight w:val="855" w:hRule="atLeast"/>
          <w:jc w:val="center"/>
        </w:trPr>
        <w:tc>
          <w:tcPr>
            <w:tcW w:w="727"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0AC0746">
            <w:pPr>
              <w:autoSpaceDE/>
              <w:autoSpaceDN/>
              <w:spacing w:line="560" w:lineRule="exact"/>
              <w:jc w:val="center"/>
              <w:rPr>
                <w:rFonts w:hint="eastAsia" w:ascii="仿宋_GB2312" w:hAnsi="仿宋" w:eastAsia="仿宋_GB2312"/>
                <w:color w:val="auto"/>
                <w:kern w:val="2"/>
                <w:sz w:val="30"/>
                <w:szCs w:val="30"/>
                <w:lang w:val="en-US" w:eastAsia="zh-CN"/>
              </w:rPr>
            </w:pPr>
            <w:r>
              <w:rPr>
                <w:rFonts w:hint="eastAsia" w:ascii="仿宋_GB2312" w:hAnsi="仿宋" w:eastAsia="仿宋_GB2312"/>
                <w:color w:val="auto"/>
                <w:kern w:val="2"/>
                <w:sz w:val="30"/>
                <w:szCs w:val="30"/>
                <w:lang w:val="en-US" w:eastAsia="zh-CN"/>
              </w:rPr>
              <w:t>男</w:t>
            </w:r>
          </w:p>
          <w:p w14:paraId="774CC76A">
            <w:pPr>
              <w:autoSpaceDE/>
              <w:autoSpaceDN/>
              <w:spacing w:line="560" w:lineRule="exact"/>
              <w:jc w:val="center"/>
              <w:rPr>
                <w:rFonts w:hint="default" w:ascii="仿宋_GB2312" w:hAnsi="仿宋" w:eastAsia="仿宋_GB2312"/>
                <w:color w:val="auto"/>
                <w:kern w:val="2"/>
                <w:sz w:val="30"/>
                <w:szCs w:val="30"/>
                <w:lang w:val="en-US" w:eastAsia="zh-CN"/>
              </w:rPr>
            </w:pPr>
            <w:r>
              <w:rPr>
                <w:rFonts w:hint="eastAsia" w:ascii="仿宋_GB2312" w:hAnsi="仿宋" w:eastAsia="仿宋_GB2312"/>
                <w:color w:val="auto"/>
                <w:kern w:val="2"/>
                <w:sz w:val="30"/>
                <w:szCs w:val="30"/>
                <w:lang w:val="en-US" w:eastAsia="zh-CN"/>
              </w:rPr>
              <w:t>丙组</w:t>
            </w:r>
          </w:p>
        </w:tc>
        <w:tc>
          <w:tcPr>
            <w:tcW w:w="715"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71D1C6">
            <w:pPr>
              <w:autoSpaceDE/>
              <w:autoSpaceDN/>
              <w:spacing w:line="560" w:lineRule="exact"/>
              <w:jc w:val="center"/>
              <w:rPr>
                <w:rFonts w:hint="default" w:ascii="仿宋_GB2312" w:hAnsi="仿宋" w:eastAsia="仿宋_GB2312"/>
                <w:color w:val="auto"/>
                <w:kern w:val="2"/>
                <w:sz w:val="30"/>
                <w:szCs w:val="30"/>
                <w:lang w:val="en-US" w:eastAsia="zh-CN"/>
              </w:rPr>
            </w:pPr>
            <w:r>
              <w:rPr>
                <w:rFonts w:hint="eastAsia" w:ascii="仿宋_GB2312" w:hAnsi="仿宋" w:eastAsia="仿宋_GB2312"/>
                <w:color w:val="auto"/>
                <w:kern w:val="2"/>
                <w:sz w:val="30"/>
                <w:szCs w:val="30"/>
                <w:lang w:val="en-US" w:eastAsia="zh-CN"/>
              </w:rPr>
              <w:t>四项</w:t>
            </w:r>
          </w:p>
        </w:tc>
        <w:tc>
          <w:tcPr>
            <w:tcW w:w="1866"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2F263263">
            <w:pPr>
              <w:autoSpaceDE/>
              <w:autoSpaceDN/>
              <w:spacing w:line="560" w:lineRule="exact"/>
              <w:jc w:val="left"/>
              <w:rPr>
                <w:rFonts w:hint="eastAsia" w:ascii="仿宋_GB2312" w:hAnsi="仿宋" w:eastAsia="仿宋_GB2312" w:cs="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1</w:t>
            </w: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1</w:t>
            </w:r>
            <w:r>
              <w:rPr>
                <w:rFonts w:hint="eastAsia" w:ascii="仿宋_GB2312" w:hAnsi="仿宋" w:eastAsia="仿宋_GB2312" w:cs="仿宋_GB2312"/>
                <w:color w:val="auto"/>
                <w:kern w:val="2"/>
                <w:sz w:val="30"/>
                <w:szCs w:val="30"/>
                <w:lang w:val="en-US" w:eastAsia="zh-CN"/>
              </w:rPr>
              <w:t>1</w:t>
            </w:r>
            <w:r>
              <w:rPr>
                <w:rFonts w:ascii="仿宋_GB2312" w:hAnsi="仿宋" w:eastAsia="仿宋_GB2312" w:cs="仿宋_GB2312"/>
                <w:color w:val="auto"/>
                <w:kern w:val="2"/>
                <w:sz w:val="30"/>
                <w:szCs w:val="30"/>
                <w:lang w:eastAsia="zh-CN"/>
              </w:rPr>
              <w:t>0</w:t>
            </w:r>
            <w:r>
              <w:rPr>
                <w:rFonts w:hint="eastAsia" w:ascii="仿宋_GB2312" w:hAnsi="仿宋" w:eastAsia="仿宋_GB2312" w:cs="仿宋_GB2312"/>
                <w:color w:val="auto"/>
                <w:kern w:val="2"/>
                <w:sz w:val="30"/>
                <w:szCs w:val="30"/>
                <w:lang w:eastAsia="zh-CN"/>
              </w:rPr>
              <w:t>米栏</w:t>
            </w:r>
          </w:p>
        </w:tc>
        <w:tc>
          <w:tcPr>
            <w:tcW w:w="1696"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089C1E51">
            <w:pPr>
              <w:autoSpaceDE/>
              <w:autoSpaceDN/>
              <w:spacing w:line="560" w:lineRule="exact"/>
              <w:jc w:val="left"/>
              <w:rPr>
                <w:rFonts w:hint="eastAsia" w:ascii="仿宋_GB2312" w:hAnsi="仿宋" w:eastAsia="仿宋_GB2312" w:cs="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2</w:t>
            </w:r>
            <w:r>
              <w:rPr>
                <w:rFonts w:hint="eastAsia" w:ascii="仿宋_GB2312" w:hAnsi="仿宋" w:eastAsia="仿宋_GB2312" w:cs="仿宋_GB2312"/>
                <w:color w:val="auto"/>
                <w:kern w:val="2"/>
                <w:sz w:val="30"/>
                <w:szCs w:val="30"/>
                <w:lang w:eastAsia="zh-CN"/>
              </w:rPr>
              <w:t>）跳高</w:t>
            </w:r>
          </w:p>
        </w:tc>
        <w:tc>
          <w:tcPr>
            <w:tcW w:w="1940"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70FAC8A4">
            <w:pPr>
              <w:autoSpaceDE/>
              <w:autoSpaceDN/>
              <w:spacing w:line="560" w:lineRule="exact"/>
              <w:jc w:val="left"/>
              <w:rPr>
                <w:rFonts w:hint="eastAsia" w:ascii="仿宋_GB2312" w:hAnsi="仿宋" w:eastAsia="仿宋_GB2312" w:cs="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hint="eastAsia" w:ascii="仿宋_GB2312" w:hAnsi="仿宋" w:eastAsia="仿宋_GB2312" w:cs="仿宋_GB2312"/>
                <w:color w:val="auto"/>
                <w:kern w:val="2"/>
                <w:sz w:val="30"/>
                <w:szCs w:val="30"/>
                <w:lang w:val="en-US" w:eastAsia="zh-CN"/>
              </w:rPr>
              <w:t>3</w:t>
            </w:r>
            <w:r>
              <w:rPr>
                <w:rFonts w:hint="eastAsia" w:ascii="仿宋_GB2312" w:hAnsi="仿宋" w:eastAsia="仿宋_GB2312" w:cs="仿宋_GB2312"/>
                <w:color w:val="auto"/>
                <w:kern w:val="2"/>
                <w:sz w:val="30"/>
                <w:szCs w:val="30"/>
                <w:lang w:eastAsia="zh-CN"/>
              </w:rPr>
              <w:t>）标枪</w:t>
            </w:r>
          </w:p>
        </w:tc>
        <w:tc>
          <w:tcPr>
            <w:tcW w:w="173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0C1B94A8">
            <w:pPr>
              <w:autoSpaceDE/>
              <w:autoSpaceDN/>
              <w:spacing w:line="560" w:lineRule="exact"/>
              <w:jc w:val="left"/>
              <w:rPr>
                <w:rFonts w:hint="eastAsia" w:ascii="仿宋_GB2312" w:hAnsi="仿宋" w:eastAsia="仿宋_GB2312" w:cs="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hint="eastAsia" w:ascii="仿宋_GB2312" w:hAnsi="仿宋" w:eastAsia="仿宋_GB2312" w:cs="仿宋_GB2312"/>
                <w:color w:val="auto"/>
                <w:kern w:val="2"/>
                <w:sz w:val="30"/>
                <w:szCs w:val="30"/>
                <w:lang w:val="en-US" w:eastAsia="zh-CN"/>
              </w:rPr>
              <w:t>4</w:t>
            </w:r>
            <w:r>
              <w:rPr>
                <w:rFonts w:hint="eastAsia" w:ascii="仿宋_GB2312" w:hAnsi="仿宋" w:eastAsia="仿宋_GB2312" w:cs="仿宋_GB2312"/>
                <w:color w:val="auto"/>
                <w:kern w:val="2"/>
                <w:sz w:val="30"/>
                <w:szCs w:val="30"/>
                <w:lang w:eastAsia="zh-CN"/>
              </w:rPr>
              <w:t>）</w:t>
            </w:r>
            <w:r>
              <w:rPr>
                <w:rFonts w:hint="eastAsia" w:ascii="仿宋_GB2312" w:hAnsi="仿宋" w:eastAsia="仿宋_GB2312" w:cs="仿宋_GB2312"/>
                <w:color w:val="auto"/>
                <w:kern w:val="2"/>
                <w:sz w:val="30"/>
                <w:szCs w:val="30"/>
                <w:lang w:val="en-US" w:eastAsia="zh-CN"/>
              </w:rPr>
              <w:t>15</w:t>
            </w:r>
            <w:r>
              <w:rPr>
                <w:rFonts w:ascii="仿宋_GB2312" w:hAnsi="仿宋" w:eastAsia="仿宋_GB2312" w:cs="仿宋_GB2312"/>
                <w:color w:val="auto"/>
                <w:kern w:val="2"/>
                <w:sz w:val="30"/>
                <w:szCs w:val="30"/>
                <w:lang w:eastAsia="zh-CN"/>
              </w:rPr>
              <w:t>00</w:t>
            </w:r>
            <w:r>
              <w:rPr>
                <w:rFonts w:hint="eastAsia" w:ascii="仿宋_GB2312" w:hAnsi="仿宋" w:eastAsia="仿宋_GB2312" w:cs="仿宋_GB2312"/>
                <w:color w:val="auto"/>
                <w:kern w:val="2"/>
                <w:sz w:val="30"/>
                <w:szCs w:val="30"/>
                <w:lang w:eastAsia="zh-CN"/>
              </w:rPr>
              <w:t>米</w:t>
            </w:r>
          </w:p>
        </w:tc>
      </w:tr>
      <w:tr w14:paraId="36F1A46B">
        <w:tblPrEx>
          <w:tblCellMar>
            <w:top w:w="0" w:type="dxa"/>
            <w:left w:w="10" w:type="dxa"/>
            <w:bottom w:w="0" w:type="dxa"/>
            <w:right w:w="10" w:type="dxa"/>
          </w:tblCellMar>
        </w:tblPrEx>
        <w:trPr>
          <w:trHeight w:val="930" w:hRule="atLeast"/>
          <w:jc w:val="center"/>
        </w:trPr>
        <w:tc>
          <w:tcPr>
            <w:tcW w:w="727"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0B128775">
            <w:pPr>
              <w:autoSpaceDE/>
              <w:autoSpaceDN/>
              <w:spacing w:line="560" w:lineRule="exact"/>
              <w:jc w:val="center"/>
              <w:rPr>
                <w:rFonts w:hint="eastAsia" w:ascii="仿宋_GB2312" w:hAnsi="仿宋" w:eastAsia="仿宋_GB2312" w:cs="仿宋_GB2312"/>
                <w:color w:val="auto"/>
                <w:kern w:val="2"/>
                <w:sz w:val="30"/>
                <w:szCs w:val="30"/>
                <w:lang w:eastAsia="zh-CN"/>
              </w:rPr>
            </w:pPr>
            <w:r>
              <w:rPr>
                <w:rFonts w:hint="eastAsia" w:ascii="仿宋_GB2312" w:hAnsi="仿宋" w:eastAsia="仿宋_GB2312" w:cs="仿宋_GB2312"/>
                <w:color w:val="auto"/>
                <w:kern w:val="2"/>
                <w:sz w:val="30"/>
                <w:szCs w:val="30"/>
                <w:lang w:eastAsia="zh-CN"/>
              </w:rPr>
              <w:t>女</w:t>
            </w:r>
          </w:p>
          <w:p w14:paraId="1E44D352">
            <w:pPr>
              <w:autoSpaceDE/>
              <w:autoSpaceDN/>
              <w:spacing w:line="560" w:lineRule="exact"/>
              <w:jc w:val="center"/>
              <w:rPr>
                <w:rFonts w:hint="eastAsia" w:ascii="仿宋_GB2312" w:hAnsi="仿宋" w:eastAsia="仿宋_GB2312"/>
                <w:color w:val="auto"/>
                <w:kern w:val="2"/>
                <w:sz w:val="30"/>
                <w:szCs w:val="30"/>
                <w:lang w:eastAsia="zh-Hans"/>
              </w:rPr>
            </w:pPr>
            <w:r>
              <w:rPr>
                <w:rFonts w:hint="eastAsia" w:ascii="仿宋_GB2312" w:hAnsi="仿宋" w:eastAsia="仿宋_GB2312" w:cs="仿宋_GB2312"/>
                <w:color w:val="auto"/>
                <w:kern w:val="2"/>
                <w:sz w:val="30"/>
                <w:szCs w:val="30"/>
                <w:lang w:eastAsia="zh-Hans"/>
              </w:rPr>
              <w:t>甲组</w:t>
            </w:r>
          </w:p>
        </w:tc>
        <w:tc>
          <w:tcPr>
            <w:tcW w:w="71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1FDAE624">
            <w:pPr>
              <w:autoSpaceDE/>
              <w:autoSpaceDN/>
              <w:spacing w:line="560" w:lineRule="exact"/>
              <w:jc w:val="center"/>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七项</w:t>
            </w:r>
          </w:p>
        </w:tc>
        <w:tc>
          <w:tcPr>
            <w:tcW w:w="1866"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042DC06D">
            <w:pPr>
              <w:autoSpaceDE/>
              <w:autoSpaceDN/>
              <w:spacing w:line="560" w:lineRule="exact"/>
              <w:jc w:val="left"/>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1</w:t>
            </w: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100</w:t>
            </w:r>
            <w:r>
              <w:rPr>
                <w:rFonts w:hint="eastAsia" w:ascii="仿宋_GB2312" w:hAnsi="仿宋" w:eastAsia="仿宋_GB2312" w:cs="仿宋_GB2312"/>
                <w:color w:val="auto"/>
                <w:kern w:val="2"/>
                <w:sz w:val="30"/>
                <w:szCs w:val="30"/>
                <w:lang w:eastAsia="zh-CN"/>
              </w:rPr>
              <w:t>米栏</w:t>
            </w:r>
          </w:p>
          <w:p w14:paraId="2B499600">
            <w:pPr>
              <w:autoSpaceDE/>
              <w:autoSpaceDN/>
              <w:spacing w:line="560" w:lineRule="exact"/>
              <w:jc w:val="left"/>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2</w:t>
            </w:r>
            <w:r>
              <w:rPr>
                <w:rFonts w:hint="eastAsia" w:ascii="仿宋_GB2312" w:hAnsi="仿宋" w:eastAsia="仿宋_GB2312" w:cs="仿宋_GB2312"/>
                <w:color w:val="auto"/>
                <w:kern w:val="2"/>
                <w:sz w:val="30"/>
                <w:szCs w:val="30"/>
                <w:lang w:eastAsia="zh-CN"/>
              </w:rPr>
              <w:t>）跳高</w:t>
            </w:r>
          </w:p>
        </w:tc>
        <w:tc>
          <w:tcPr>
            <w:tcW w:w="1696"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1D7DC614">
            <w:pPr>
              <w:autoSpaceDE/>
              <w:autoSpaceDN/>
              <w:spacing w:line="560" w:lineRule="exact"/>
              <w:jc w:val="left"/>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3</w:t>
            </w:r>
            <w:r>
              <w:rPr>
                <w:rFonts w:hint="eastAsia" w:ascii="仿宋_GB2312" w:hAnsi="仿宋" w:eastAsia="仿宋_GB2312" w:cs="仿宋_GB2312"/>
                <w:color w:val="auto"/>
                <w:kern w:val="2"/>
                <w:sz w:val="30"/>
                <w:szCs w:val="30"/>
                <w:lang w:eastAsia="zh-CN"/>
              </w:rPr>
              <w:t>）铅球</w:t>
            </w:r>
          </w:p>
          <w:p w14:paraId="17638500">
            <w:pPr>
              <w:autoSpaceDE/>
              <w:autoSpaceDN/>
              <w:spacing w:line="560" w:lineRule="exact"/>
              <w:jc w:val="left"/>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4</w:t>
            </w: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200</w:t>
            </w:r>
            <w:r>
              <w:rPr>
                <w:rFonts w:hint="eastAsia" w:ascii="仿宋_GB2312" w:hAnsi="仿宋" w:eastAsia="仿宋_GB2312" w:cs="仿宋_GB2312"/>
                <w:color w:val="auto"/>
                <w:kern w:val="2"/>
                <w:sz w:val="30"/>
                <w:szCs w:val="30"/>
                <w:lang w:eastAsia="zh-CN"/>
              </w:rPr>
              <w:t>米</w:t>
            </w:r>
          </w:p>
        </w:tc>
        <w:tc>
          <w:tcPr>
            <w:tcW w:w="1940"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6C98523F">
            <w:pPr>
              <w:autoSpaceDE/>
              <w:autoSpaceDN/>
              <w:spacing w:line="560" w:lineRule="exact"/>
              <w:jc w:val="left"/>
              <w:rPr>
                <w:rFonts w:hint="eastAsia" w:ascii="仿宋_GB2312" w:hAnsi="仿宋" w:eastAsia="仿宋_GB2312" w:cs="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5</w:t>
            </w:r>
            <w:r>
              <w:rPr>
                <w:rFonts w:hint="eastAsia" w:ascii="仿宋_GB2312" w:hAnsi="仿宋" w:eastAsia="仿宋_GB2312" w:cs="仿宋_GB2312"/>
                <w:color w:val="auto"/>
                <w:kern w:val="2"/>
                <w:sz w:val="30"/>
                <w:szCs w:val="30"/>
                <w:lang w:eastAsia="zh-CN"/>
              </w:rPr>
              <w:t>）跳远</w:t>
            </w:r>
          </w:p>
          <w:p w14:paraId="4B80ED14">
            <w:pPr>
              <w:autoSpaceDE/>
              <w:autoSpaceDN/>
              <w:spacing w:line="560" w:lineRule="exact"/>
              <w:jc w:val="left"/>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6</w:t>
            </w:r>
            <w:r>
              <w:rPr>
                <w:rFonts w:hint="eastAsia" w:ascii="仿宋_GB2312" w:hAnsi="仿宋" w:eastAsia="仿宋_GB2312" w:cs="仿宋_GB2312"/>
                <w:color w:val="auto"/>
                <w:kern w:val="2"/>
                <w:sz w:val="30"/>
                <w:szCs w:val="30"/>
                <w:lang w:eastAsia="zh-CN"/>
              </w:rPr>
              <w:t>）标枪</w:t>
            </w:r>
          </w:p>
        </w:tc>
        <w:tc>
          <w:tcPr>
            <w:tcW w:w="1739" w:type="dxa"/>
            <w:tcBorders>
              <w:top w:val="single" w:color="000000" w:sz="6" w:space="0"/>
              <w:left w:val="single" w:color="000000" w:sz="6" w:space="0"/>
              <w:right w:val="single" w:color="000000" w:sz="6" w:space="0"/>
            </w:tcBorders>
            <w:shd w:val="clear" w:color="auto" w:fill="FFFFFF"/>
            <w:noWrap w:val="0"/>
            <w:tcMar>
              <w:top w:w="0" w:type="dxa"/>
              <w:left w:w="28" w:type="dxa"/>
              <w:bottom w:w="0" w:type="dxa"/>
              <w:right w:w="28" w:type="dxa"/>
            </w:tcMar>
            <w:vAlign w:val="center"/>
          </w:tcPr>
          <w:p w14:paraId="4B987FFA">
            <w:pPr>
              <w:autoSpaceDE/>
              <w:autoSpaceDN/>
              <w:spacing w:line="560" w:lineRule="exact"/>
              <w:jc w:val="left"/>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7</w:t>
            </w: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800</w:t>
            </w:r>
            <w:r>
              <w:rPr>
                <w:rFonts w:hint="eastAsia" w:ascii="仿宋_GB2312" w:hAnsi="仿宋" w:eastAsia="仿宋_GB2312" w:cs="仿宋_GB2312"/>
                <w:color w:val="auto"/>
                <w:kern w:val="2"/>
                <w:sz w:val="30"/>
                <w:szCs w:val="30"/>
                <w:lang w:eastAsia="zh-CN"/>
              </w:rPr>
              <w:t>米</w:t>
            </w:r>
          </w:p>
        </w:tc>
      </w:tr>
      <w:tr w14:paraId="40846CFF">
        <w:tblPrEx>
          <w:tblCellMar>
            <w:top w:w="0" w:type="dxa"/>
            <w:left w:w="10" w:type="dxa"/>
            <w:bottom w:w="0" w:type="dxa"/>
            <w:right w:w="10" w:type="dxa"/>
          </w:tblCellMar>
        </w:tblPrEx>
        <w:trPr>
          <w:trHeight w:val="812" w:hRule="atLeast"/>
          <w:jc w:val="center"/>
        </w:trPr>
        <w:tc>
          <w:tcPr>
            <w:tcW w:w="727"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42A95BE6">
            <w:pPr>
              <w:autoSpaceDE/>
              <w:autoSpaceDN/>
              <w:spacing w:line="560" w:lineRule="exact"/>
              <w:jc w:val="center"/>
              <w:rPr>
                <w:rFonts w:hint="eastAsia" w:ascii="仿宋_GB2312" w:hAnsi="仿宋" w:eastAsia="仿宋_GB2312" w:cs="仿宋_GB2312"/>
                <w:color w:val="auto"/>
                <w:kern w:val="2"/>
                <w:sz w:val="30"/>
                <w:szCs w:val="30"/>
                <w:lang w:eastAsia="zh-CN"/>
              </w:rPr>
            </w:pPr>
            <w:r>
              <w:rPr>
                <w:rFonts w:hint="eastAsia" w:ascii="仿宋_GB2312" w:hAnsi="仿宋" w:eastAsia="仿宋_GB2312" w:cs="仿宋_GB2312"/>
                <w:color w:val="auto"/>
                <w:kern w:val="2"/>
                <w:sz w:val="30"/>
                <w:szCs w:val="30"/>
                <w:lang w:eastAsia="zh-CN"/>
              </w:rPr>
              <w:t>女</w:t>
            </w:r>
          </w:p>
          <w:p w14:paraId="7DAE6C6A">
            <w:pPr>
              <w:autoSpaceDE/>
              <w:autoSpaceDN/>
              <w:spacing w:line="560" w:lineRule="exact"/>
              <w:jc w:val="center"/>
              <w:rPr>
                <w:rFonts w:hint="eastAsia" w:ascii="仿宋_GB2312" w:hAnsi="仿宋" w:eastAsia="仿宋_GB2312"/>
                <w:color w:val="auto"/>
                <w:kern w:val="2"/>
                <w:sz w:val="30"/>
                <w:szCs w:val="30"/>
                <w:lang w:eastAsia="zh-Hans"/>
              </w:rPr>
            </w:pPr>
            <w:r>
              <w:rPr>
                <w:rFonts w:hint="eastAsia" w:ascii="仿宋_GB2312" w:hAnsi="仿宋" w:eastAsia="仿宋_GB2312" w:cs="仿宋_GB2312"/>
                <w:color w:val="auto"/>
                <w:kern w:val="2"/>
                <w:sz w:val="30"/>
                <w:szCs w:val="30"/>
                <w:lang w:eastAsia="zh-Hans"/>
              </w:rPr>
              <w:t>乙组</w:t>
            </w:r>
          </w:p>
        </w:tc>
        <w:tc>
          <w:tcPr>
            <w:tcW w:w="71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6EC12DFD">
            <w:pPr>
              <w:autoSpaceDE/>
              <w:autoSpaceDN/>
              <w:spacing w:line="560" w:lineRule="exact"/>
              <w:jc w:val="center"/>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val="en-US" w:eastAsia="zh-CN"/>
              </w:rPr>
              <w:t>五</w:t>
            </w:r>
            <w:r>
              <w:rPr>
                <w:rFonts w:hint="eastAsia" w:ascii="仿宋_GB2312" w:hAnsi="仿宋" w:eastAsia="仿宋_GB2312" w:cs="仿宋_GB2312"/>
                <w:color w:val="auto"/>
                <w:kern w:val="2"/>
                <w:sz w:val="30"/>
                <w:szCs w:val="30"/>
                <w:lang w:eastAsia="zh-CN"/>
              </w:rPr>
              <w:t>项</w:t>
            </w:r>
          </w:p>
        </w:tc>
        <w:tc>
          <w:tcPr>
            <w:tcW w:w="1866"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4EF763F2">
            <w:pPr>
              <w:autoSpaceDE/>
              <w:autoSpaceDN/>
              <w:spacing w:line="560" w:lineRule="exact"/>
              <w:jc w:val="left"/>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1</w:t>
            </w: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100</w:t>
            </w:r>
            <w:r>
              <w:rPr>
                <w:rFonts w:hint="eastAsia" w:ascii="仿宋_GB2312" w:hAnsi="仿宋" w:eastAsia="仿宋_GB2312" w:cs="仿宋_GB2312"/>
                <w:color w:val="auto"/>
                <w:kern w:val="2"/>
                <w:sz w:val="30"/>
                <w:szCs w:val="30"/>
                <w:lang w:eastAsia="zh-CN"/>
              </w:rPr>
              <w:t>米栏</w:t>
            </w:r>
          </w:p>
          <w:p w14:paraId="1C409315">
            <w:pPr>
              <w:autoSpaceDE/>
              <w:autoSpaceDN/>
              <w:spacing w:line="560" w:lineRule="exact"/>
              <w:jc w:val="left"/>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2</w:t>
            </w:r>
            <w:r>
              <w:rPr>
                <w:rFonts w:hint="eastAsia" w:ascii="仿宋_GB2312" w:hAnsi="仿宋" w:eastAsia="仿宋_GB2312" w:cs="仿宋_GB2312"/>
                <w:color w:val="auto"/>
                <w:kern w:val="2"/>
                <w:sz w:val="30"/>
                <w:szCs w:val="30"/>
                <w:lang w:eastAsia="zh-CN"/>
              </w:rPr>
              <w:t>）跳高</w:t>
            </w:r>
          </w:p>
        </w:tc>
        <w:tc>
          <w:tcPr>
            <w:tcW w:w="1696"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1DC1C9E3">
            <w:pPr>
              <w:autoSpaceDE/>
              <w:autoSpaceDN/>
              <w:spacing w:line="560" w:lineRule="exact"/>
              <w:jc w:val="left"/>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3</w:t>
            </w:r>
            <w:r>
              <w:rPr>
                <w:rFonts w:hint="eastAsia" w:ascii="仿宋_GB2312" w:hAnsi="仿宋" w:eastAsia="仿宋_GB2312" w:cs="仿宋_GB2312"/>
                <w:color w:val="auto"/>
                <w:kern w:val="2"/>
                <w:sz w:val="30"/>
                <w:szCs w:val="30"/>
                <w:lang w:eastAsia="zh-CN"/>
              </w:rPr>
              <w:t>）铅球</w:t>
            </w:r>
          </w:p>
        </w:tc>
        <w:tc>
          <w:tcPr>
            <w:tcW w:w="1940"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2D8408F8">
            <w:pPr>
              <w:autoSpaceDE/>
              <w:autoSpaceDN/>
              <w:spacing w:line="560" w:lineRule="exact"/>
              <w:jc w:val="left"/>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hint="eastAsia" w:ascii="仿宋_GB2312" w:hAnsi="仿宋" w:eastAsia="仿宋_GB2312" w:cs="仿宋_GB2312"/>
                <w:color w:val="auto"/>
                <w:kern w:val="2"/>
                <w:sz w:val="30"/>
                <w:szCs w:val="30"/>
                <w:lang w:val="en-US" w:eastAsia="zh-CN"/>
              </w:rPr>
              <w:t>4</w:t>
            </w:r>
            <w:r>
              <w:rPr>
                <w:rFonts w:hint="eastAsia" w:ascii="仿宋_GB2312" w:hAnsi="仿宋" w:eastAsia="仿宋_GB2312" w:cs="仿宋_GB2312"/>
                <w:color w:val="auto"/>
                <w:kern w:val="2"/>
                <w:sz w:val="30"/>
                <w:szCs w:val="30"/>
                <w:lang w:eastAsia="zh-CN"/>
              </w:rPr>
              <w:t>）跳远</w:t>
            </w:r>
          </w:p>
        </w:tc>
        <w:tc>
          <w:tcPr>
            <w:tcW w:w="173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46D41075">
            <w:pPr>
              <w:autoSpaceDE/>
              <w:autoSpaceDN/>
              <w:spacing w:line="560" w:lineRule="exact"/>
              <w:jc w:val="left"/>
              <w:rPr>
                <w:rFonts w:ascii="仿宋_GB2312" w:hAnsi="仿宋" w:eastAsia="仿宋_GB2312"/>
                <w:color w:val="auto"/>
                <w:kern w:val="2"/>
                <w:sz w:val="30"/>
                <w:szCs w:val="30"/>
                <w:lang w:eastAsia="zh-CN"/>
              </w:rPr>
            </w:pPr>
            <w:r>
              <w:rPr>
                <w:rFonts w:hint="eastAsia" w:ascii="仿宋_GB2312" w:hAnsi="仿宋" w:eastAsia="仿宋_GB2312" w:cs="仿宋_GB2312"/>
                <w:color w:val="auto"/>
                <w:kern w:val="2"/>
                <w:sz w:val="30"/>
                <w:szCs w:val="30"/>
                <w:lang w:eastAsia="zh-CN"/>
              </w:rPr>
              <w:t>（</w:t>
            </w:r>
            <w:r>
              <w:rPr>
                <w:rFonts w:hint="eastAsia" w:ascii="仿宋_GB2312" w:hAnsi="仿宋" w:eastAsia="仿宋_GB2312" w:cs="仿宋_GB2312"/>
                <w:color w:val="auto"/>
                <w:kern w:val="2"/>
                <w:sz w:val="30"/>
                <w:szCs w:val="30"/>
                <w:lang w:val="en-US" w:eastAsia="zh-CN"/>
              </w:rPr>
              <w:t>5</w:t>
            </w: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800</w:t>
            </w:r>
            <w:r>
              <w:rPr>
                <w:rFonts w:hint="eastAsia" w:ascii="仿宋_GB2312" w:hAnsi="仿宋" w:eastAsia="仿宋_GB2312" w:cs="仿宋_GB2312"/>
                <w:color w:val="auto"/>
                <w:kern w:val="2"/>
                <w:sz w:val="30"/>
                <w:szCs w:val="30"/>
                <w:lang w:eastAsia="zh-CN"/>
              </w:rPr>
              <w:t>米</w:t>
            </w:r>
          </w:p>
        </w:tc>
      </w:tr>
      <w:tr w14:paraId="6BBA4A49">
        <w:tblPrEx>
          <w:tblCellMar>
            <w:top w:w="0" w:type="dxa"/>
            <w:left w:w="10" w:type="dxa"/>
            <w:bottom w:w="0" w:type="dxa"/>
            <w:right w:w="10" w:type="dxa"/>
          </w:tblCellMar>
        </w:tblPrEx>
        <w:trPr>
          <w:trHeight w:val="956" w:hRule="atLeast"/>
          <w:jc w:val="center"/>
        </w:trPr>
        <w:tc>
          <w:tcPr>
            <w:tcW w:w="727"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3E7CA988">
            <w:pPr>
              <w:autoSpaceDE/>
              <w:autoSpaceDN/>
              <w:spacing w:line="560" w:lineRule="exact"/>
              <w:jc w:val="center"/>
              <w:rPr>
                <w:rFonts w:hint="eastAsia" w:ascii="仿宋_GB2312" w:hAnsi="仿宋" w:eastAsia="仿宋_GB2312" w:cs="仿宋_GB2312"/>
                <w:color w:val="auto"/>
                <w:kern w:val="2"/>
                <w:sz w:val="30"/>
                <w:szCs w:val="30"/>
                <w:lang w:val="en-US" w:eastAsia="zh-CN"/>
              </w:rPr>
            </w:pPr>
            <w:r>
              <w:rPr>
                <w:rFonts w:hint="eastAsia" w:ascii="仿宋_GB2312" w:hAnsi="仿宋" w:eastAsia="仿宋_GB2312" w:cs="仿宋_GB2312"/>
                <w:color w:val="auto"/>
                <w:kern w:val="2"/>
                <w:sz w:val="30"/>
                <w:szCs w:val="30"/>
                <w:lang w:val="en-US" w:eastAsia="zh-CN"/>
              </w:rPr>
              <w:t>女</w:t>
            </w:r>
          </w:p>
          <w:p w14:paraId="7E582229">
            <w:pPr>
              <w:autoSpaceDE/>
              <w:autoSpaceDN/>
              <w:spacing w:line="560" w:lineRule="exact"/>
              <w:jc w:val="center"/>
              <w:rPr>
                <w:rFonts w:hint="default" w:ascii="仿宋_GB2312" w:hAnsi="仿宋" w:eastAsia="仿宋_GB2312" w:cs="仿宋_GB2312"/>
                <w:color w:val="auto"/>
                <w:kern w:val="2"/>
                <w:sz w:val="30"/>
                <w:szCs w:val="30"/>
                <w:lang w:val="en-US" w:eastAsia="zh-CN"/>
              </w:rPr>
            </w:pPr>
            <w:r>
              <w:rPr>
                <w:rFonts w:hint="eastAsia" w:ascii="仿宋_GB2312" w:hAnsi="仿宋" w:eastAsia="仿宋_GB2312" w:cs="仿宋_GB2312"/>
                <w:color w:val="auto"/>
                <w:kern w:val="2"/>
                <w:sz w:val="30"/>
                <w:szCs w:val="30"/>
                <w:lang w:val="en-US" w:eastAsia="zh-CN"/>
              </w:rPr>
              <w:t>丙组</w:t>
            </w:r>
          </w:p>
        </w:tc>
        <w:tc>
          <w:tcPr>
            <w:tcW w:w="71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4549AE30">
            <w:pPr>
              <w:autoSpaceDE/>
              <w:autoSpaceDN/>
              <w:spacing w:line="560" w:lineRule="exact"/>
              <w:jc w:val="center"/>
              <w:rPr>
                <w:rFonts w:hint="eastAsia" w:ascii="仿宋_GB2312" w:hAnsi="仿宋" w:eastAsia="仿宋_GB2312" w:cs="仿宋_GB2312"/>
                <w:color w:val="auto"/>
                <w:kern w:val="2"/>
                <w:sz w:val="30"/>
                <w:szCs w:val="30"/>
                <w:lang w:val="en-US" w:eastAsia="zh-CN"/>
              </w:rPr>
            </w:pPr>
            <w:r>
              <w:rPr>
                <w:rFonts w:hint="eastAsia" w:ascii="仿宋_GB2312" w:hAnsi="仿宋" w:eastAsia="仿宋_GB2312"/>
                <w:color w:val="auto"/>
                <w:kern w:val="2"/>
                <w:sz w:val="30"/>
                <w:szCs w:val="30"/>
                <w:lang w:val="en-US" w:eastAsia="zh-CN"/>
              </w:rPr>
              <w:t>四项</w:t>
            </w:r>
          </w:p>
        </w:tc>
        <w:tc>
          <w:tcPr>
            <w:tcW w:w="1866"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55B5C813">
            <w:pPr>
              <w:autoSpaceDE/>
              <w:autoSpaceDN/>
              <w:spacing w:line="560" w:lineRule="exact"/>
              <w:jc w:val="left"/>
              <w:rPr>
                <w:rFonts w:hint="eastAsia" w:ascii="仿宋_GB2312" w:hAnsi="仿宋" w:eastAsia="仿宋_GB2312" w:cs="仿宋_GB2312"/>
                <w:color w:val="auto"/>
                <w:kern w:val="2"/>
                <w:sz w:val="30"/>
                <w:szCs w:val="30"/>
                <w:lang w:val="en-US" w:eastAsia="zh-CN" w:bidi="ar-SA"/>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1</w:t>
            </w: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1</w:t>
            </w:r>
            <w:r>
              <w:rPr>
                <w:rFonts w:hint="eastAsia" w:ascii="仿宋_GB2312" w:hAnsi="仿宋" w:eastAsia="仿宋_GB2312" w:cs="仿宋_GB2312"/>
                <w:color w:val="auto"/>
                <w:kern w:val="2"/>
                <w:sz w:val="30"/>
                <w:szCs w:val="30"/>
                <w:lang w:val="en-US" w:eastAsia="zh-CN"/>
              </w:rPr>
              <w:t>0</w:t>
            </w:r>
            <w:r>
              <w:rPr>
                <w:rFonts w:ascii="仿宋_GB2312" w:hAnsi="仿宋" w:eastAsia="仿宋_GB2312" w:cs="仿宋_GB2312"/>
                <w:color w:val="auto"/>
                <w:kern w:val="2"/>
                <w:sz w:val="30"/>
                <w:szCs w:val="30"/>
                <w:lang w:eastAsia="zh-CN"/>
              </w:rPr>
              <w:t>0</w:t>
            </w:r>
            <w:r>
              <w:rPr>
                <w:rFonts w:hint="eastAsia" w:ascii="仿宋_GB2312" w:hAnsi="仿宋" w:eastAsia="仿宋_GB2312" w:cs="仿宋_GB2312"/>
                <w:color w:val="auto"/>
                <w:kern w:val="2"/>
                <w:sz w:val="30"/>
                <w:szCs w:val="30"/>
                <w:lang w:eastAsia="zh-CN"/>
              </w:rPr>
              <w:t>米栏</w:t>
            </w:r>
          </w:p>
        </w:tc>
        <w:tc>
          <w:tcPr>
            <w:tcW w:w="1696"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74CC2D91">
            <w:pPr>
              <w:autoSpaceDE/>
              <w:autoSpaceDN/>
              <w:spacing w:line="560" w:lineRule="exact"/>
              <w:jc w:val="left"/>
              <w:rPr>
                <w:rFonts w:hint="eastAsia" w:ascii="仿宋_GB2312" w:hAnsi="仿宋" w:eastAsia="仿宋_GB2312" w:cs="仿宋_GB2312"/>
                <w:color w:val="auto"/>
                <w:kern w:val="2"/>
                <w:sz w:val="30"/>
                <w:szCs w:val="30"/>
                <w:lang w:val="en-US" w:eastAsia="zh-CN" w:bidi="ar-SA"/>
              </w:rPr>
            </w:pPr>
            <w:r>
              <w:rPr>
                <w:rFonts w:hint="eastAsia" w:ascii="仿宋_GB2312" w:hAnsi="仿宋" w:eastAsia="仿宋_GB2312" w:cs="仿宋_GB2312"/>
                <w:color w:val="auto"/>
                <w:kern w:val="2"/>
                <w:sz w:val="30"/>
                <w:szCs w:val="30"/>
                <w:lang w:eastAsia="zh-CN"/>
              </w:rPr>
              <w:t>（</w:t>
            </w:r>
            <w:r>
              <w:rPr>
                <w:rFonts w:ascii="仿宋_GB2312" w:hAnsi="仿宋" w:eastAsia="仿宋_GB2312" w:cs="仿宋_GB2312"/>
                <w:color w:val="auto"/>
                <w:kern w:val="2"/>
                <w:sz w:val="30"/>
                <w:szCs w:val="30"/>
                <w:lang w:eastAsia="zh-CN"/>
              </w:rPr>
              <w:t>2</w:t>
            </w:r>
            <w:r>
              <w:rPr>
                <w:rFonts w:hint="eastAsia" w:ascii="仿宋_GB2312" w:hAnsi="仿宋" w:eastAsia="仿宋_GB2312" w:cs="仿宋_GB2312"/>
                <w:color w:val="auto"/>
                <w:kern w:val="2"/>
                <w:sz w:val="30"/>
                <w:szCs w:val="30"/>
                <w:lang w:eastAsia="zh-CN"/>
              </w:rPr>
              <w:t>）跳高</w:t>
            </w:r>
          </w:p>
        </w:tc>
        <w:tc>
          <w:tcPr>
            <w:tcW w:w="1940"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1827AE8F">
            <w:pPr>
              <w:autoSpaceDE/>
              <w:autoSpaceDN/>
              <w:spacing w:line="560" w:lineRule="exact"/>
              <w:jc w:val="left"/>
              <w:rPr>
                <w:rFonts w:hint="eastAsia" w:ascii="仿宋_GB2312" w:hAnsi="仿宋" w:eastAsia="仿宋_GB2312" w:cs="仿宋_GB2312"/>
                <w:color w:val="auto"/>
                <w:kern w:val="2"/>
                <w:sz w:val="30"/>
                <w:szCs w:val="30"/>
                <w:lang w:val="en-US" w:eastAsia="zh-CN" w:bidi="ar-SA"/>
              </w:rPr>
            </w:pPr>
            <w:r>
              <w:rPr>
                <w:rFonts w:hint="eastAsia" w:ascii="仿宋_GB2312" w:hAnsi="仿宋" w:eastAsia="仿宋_GB2312" w:cs="仿宋_GB2312"/>
                <w:color w:val="auto"/>
                <w:kern w:val="2"/>
                <w:sz w:val="30"/>
                <w:szCs w:val="30"/>
                <w:lang w:eastAsia="zh-CN"/>
              </w:rPr>
              <w:t>（</w:t>
            </w:r>
            <w:r>
              <w:rPr>
                <w:rFonts w:hint="eastAsia" w:ascii="仿宋_GB2312" w:hAnsi="仿宋" w:eastAsia="仿宋_GB2312" w:cs="仿宋_GB2312"/>
                <w:color w:val="auto"/>
                <w:kern w:val="2"/>
                <w:sz w:val="30"/>
                <w:szCs w:val="30"/>
                <w:lang w:val="en-US" w:eastAsia="zh-CN"/>
              </w:rPr>
              <w:t>3</w:t>
            </w:r>
            <w:r>
              <w:rPr>
                <w:rFonts w:hint="eastAsia" w:ascii="仿宋_GB2312" w:hAnsi="仿宋" w:eastAsia="仿宋_GB2312" w:cs="仿宋_GB2312"/>
                <w:color w:val="auto"/>
                <w:kern w:val="2"/>
                <w:sz w:val="30"/>
                <w:szCs w:val="30"/>
                <w:lang w:eastAsia="zh-CN"/>
              </w:rPr>
              <w:t>）标枪</w:t>
            </w:r>
          </w:p>
        </w:tc>
        <w:tc>
          <w:tcPr>
            <w:tcW w:w="173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20C26456">
            <w:pPr>
              <w:autoSpaceDE/>
              <w:autoSpaceDN/>
              <w:spacing w:line="560" w:lineRule="exact"/>
              <w:jc w:val="left"/>
              <w:rPr>
                <w:rFonts w:hint="eastAsia" w:ascii="仿宋_GB2312" w:hAnsi="仿宋" w:eastAsia="仿宋_GB2312" w:cs="仿宋_GB2312"/>
                <w:color w:val="auto"/>
                <w:kern w:val="2"/>
                <w:sz w:val="30"/>
                <w:szCs w:val="30"/>
                <w:lang w:val="en-US" w:eastAsia="zh-CN" w:bidi="ar-SA"/>
              </w:rPr>
            </w:pPr>
            <w:r>
              <w:rPr>
                <w:rFonts w:hint="eastAsia" w:ascii="仿宋_GB2312" w:hAnsi="仿宋" w:eastAsia="仿宋_GB2312" w:cs="仿宋_GB2312"/>
                <w:color w:val="auto"/>
                <w:kern w:val="2"/>
                <w:sz w:val="30"/>
                <w:szCs w:val="30"/>
                <w:lang w:eastAsia="zh-CN"/>
              </w:rPr>
              <w:t>（</w:t>
            </w:r>
            <w:r>
              <w:rPr>
                <w:rFonts w:hint="eastAsia" w:ascii="仿宋_GB2312" w:hAnsi="仿宋" w:eastAsia="仿宋_GB2312" w:cs="仿宋_GB2312"/>
                <w:color w:val="auto"/>
                <w:kern w:val="2"/>
                <w:sz w:val="30"/>
                <w:szCs w:val="30"/>
                <w:lang w:val="en-US" w:eastAsia="zh-CN"/>
              </w:rPr>
              <w:t>4</w:t>
            </w:r>
            <w:r>
              <w:rPr>
                <w:rFonts w:hint="eastAsia" w:ascii="仿宋_GB2312" w:hAnsi="仿宋" w:eastAsia="仿宋_GB2312" w:cs="仿宋_GB2312"/>
                <w:color w:val="auto"/>
                <w:kern w:val="2"/>
                <w:sz w:val="30"/>
                <w:szCs w:val="30"/>
                <w:lang w:eastAsia="zh-CN"/>
              </w:rPr>
              <w:t>）</w:t>
            </w:r>
            <w:r>
              <w:rPr>
                <w:rFonts w:hint="eastAsia" w:ascii="仿宋_GB2312" w:hAnsi="仿宋" w:eastAsia="仿宋_GB2312" w:cs="仿宋_GB2312"/>
                <w:color w:val="auto"/>
                <w:kern w:val="2"/>
                <w:sz w:val="30"/>
                <w:szCs w:val="30"/>
                <w:lang w:val="en-US" w:eastAsia="zh-CN"/>
              </w:rPr>
              <w:t>8</w:t>
            </w:r>
            <w:r>
              <w:rPr>
                <w:rFonts w:ascii="仿宋_GB2312" w:hAnsi="仿宋" w:eastAsia="仿宋_GB2312" w:cs="仿宋_GB2312"/>
                <w:color w:val="auto"/>
                <w:kern w:val="2"/>
                <w:sz w:val="30"/>
                <w:szCs w:val="30"/>
                <w:lang w:eastAsia="zh-CN"/>
              </w:rPr>
              <w:t>00</w:t>
            </w:r>
            <w:r>
              <w:rPr>
                <w:rFonts w:hint="eastAsia" w:ascii="仿宋_GB2312" w:hAnsi="仿宋" w:eastAsia="仿宋_GB2312" w:cs="仿宋_GB2312"/>
                <w:color w:val="auto"/>
                <w:kern w:val="2"/>
                <w:sz w:val="30"/>
                <w:szCs w:val="30"/>
                <w:lang w:eastAsia="zh-CN"/>
              </w:rPr>
              <w:t>米</w:t>
            </w:r>
          </w:p>
        </w:tc>
      </w:tr>
    </w:tbl>
    <w:p w14:paraId="4344F28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1F8CB84A">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68C52FD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50D71CED">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4DD5CA83">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51B81A5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06DC4A5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00F5226B">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2CC33FBE">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17DB5D48">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2423BBFA">
      <w:pPr>
        <w:autoSpaceDE/>
        <w:autoSpaceDN/>
        <w:spacing w:line="560" w:lineRule="exact"/>
        <w:jc w:val="left"/>
        <w:rPr>
          <w:rFonts w:hint="eastAsia" w:ascii="楷体_GB2312" w:hAnsi="仿宋" w:eastAsia="楷体_GB2312" w:cs="仿宋_GB2312"/>
          <w:kern w:val="2"/>
          <w:sz w:val="32"/>
          <w:szCs w:val="32"/>
          <w:lang w:eastAsia="zh-CN"/>
        </w:rPr>
      </w:pPr>
    </w:p>
    <w:p w14:paraId="36295509">
      <w:pPr>
        <w:autoSpaceDE/>
        <w:autoSpaceDN/>
        <w:spacing w:line="560" w:lineRule="exact"/>
        <w:jc w:val="left"/>
        <w:rPr>
          <w:rFonts w:hint="default" w:ascii="楷体_GB2312" w:hAnsi="仿宋" w:eastAsia="楷体_GB2312"/>
          <w:kern w:val="2"/>
          <w:sz w:val="32"/>
          <w:szCs w:val="32"/>
          <w:lang w:val="en-US" w:eastAsia="zh-CN"/>
        </w:rPr>
      </w:pPr>
      <w:r>
        <w:rPr>
          <w:rFonts w:hint="eastAsia" w:ascii="楷体_GB2312" w:hAnsi="仿宋" w:eastAsia="楷体_GB2312" w:cs="仿宋_GB2312"/>
          <w:kern w:val="2"/>
          <w:sz w:val="32"/>
          <w:szCs w:val="32"/>
          <w:lang w:eastAsia="zh-CN"/>
        </w:rPr>
        <w:t>表三（1）：投掷器材重量表</w:t>
      </w:r>
      <w:r>
        <w:rPr>
          <w:rFonts w:hint="eastAsia" w:ascii="楷体_GB2312" w:hAnsi="仿宋" w:eastAsia="楷体_GB2312" w:cs="仿宋_GB2312"/>
          <w:kern w:val="2"/>
          <w:sz w:val="32"/>
          <w:szCs w:val="32"/>
          <w:lang w:val="en-US" w:eastAsia="zh-CN"/>
        </w:rPr>
        <w:t xml:space="preserve"> </w:t>
      </w:r>
    </w:p>
    <w:tbl>
      <w:tblPr>
        <w:tblStyle w:val="5"/>
        <w:tblW w:w="0" w:type="auto"/>
        <w:jc w:val="center"/>
        <w:tblLayout w:type="fixed"/>
        <w:tblCellMar>
          <w:top w:w="0" w:type="dxa"/>
          <w:left w:w="10" w:type="dxa"/>
          <w:bottom w:w="0" w:type="dxa"/>
          <w:right w:w="10" w:type="dxa"/>
        </w:tblCellMar>
      </w:tblPr>
      <w:tblGrid>
        <w:gridCol w:w="1162"/>
        <w:gridCol w:w="1242"/>
        <w:gridCol w:w="1243"/>
        <w:gridCol w:w="1243"/>
        <w:gridCol w:w="1243"/>
        <w:gridCol w:w="1243"/>
        <w:gridCol w:w="1243"/>
      </w:tblGrid>
      <w:tr w14:paraId="1249750A">
        <w:tblPrEx>
          <w:tblCellMar>
            <w:top w:w="0" w:type="dxa"/>
            <w:left w:w="10" w:type="dxa"/>
            <w:bottom w:w="0" w:type="dxa"/>
            <w:right w:w="10" w:type="dxa"/>
          </w:tblCellMar>
        </w:tblPrEx>
        <w:trPr>
          <w:trHeight w:val="454" w:hRule="atLeast"/>
          <w:jc w:val="center"/>
        </w:trPr>
        <w:tc>
          <w:tcPr>
            <w:tcW w:w="1162"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4810071C">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组别</w:t>
            </w:r>
          </w:p>
          <w:p w14:paraId="7B9C7CB2">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项目</w:t>
            </w:r>
          </w:p>
        </w:tc>
        <w:tc>
          <w:tcPr>
            <w:tcW w:w="2485"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020B4D4D">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Hans"/>
              </w:rPr>
              <w:t>甲组</w:t>
            </w:r>
            <w:r>
              <w:rPr>
                <w:rFonts w:hint="eastAsia" w:ascii="仿宋_GB2312" w:hAnsi="仿宋" w:eastAsia="仿宋_GB2312" w:cs="仿宋_GB2312"/>
                <w:kern w:val="2"/>
                <w:sz w:val="30"/>
                <w:szCs w:val="30"/>
                <w:lang w:eastAsia="zh-CN"/>
              </w:rPr>
              <w:t>（</w:t>
            </w:r>
            <w:r>
              <w:rPr>
                <w:rFonts w:ascii="仿宋_GB2312" w:hAnsi="仿宋" w:eastAsia="仿宋_GB2312" w:cs="仿宋_GB2312"/>
                <w:kern w:val="2"/>
                <w:sz w:val="30"/>
                <w:szCs w:val="30"/>
                <w:lang w:eastAsia="zh-CN"/>
              </w:rPr>
              <w:t>18-19</w:t>
            </w:r>
            <w:r>
              <w:rPr>
                <w:rFonts w:hint="eastAsia" w:ascii="仿宋_GB2312" w:hAnsi="仿宋" w:eastAsia="仿宋_GB2312" w:cs="仿宋_GB2312"/>
                <w:kern w:val="2"/>
                <w:sz w:val="30"/>
                <w:szCs w:val="30"/>
                <w:lang w:eastAsia="zh-CN"/>
              </w:rPr>
              <w:t>岁）</w:t>
            </w:r>
          </w:p>
        </w:tc>
        <w:tc>
          <w:tcPr>
            <w:tcW w:w="2486"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387A5531">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Hans"/>
              </w:rPr>
              <w:t>乙组</w:t>
            </w:r>
            <w:r>
              <w:rPr>
                <w:rFonts w:hint="eastAsia" w:ascii="仿宋_GB2312" w:hAnsi="仿宋" w:eastAsia="仿宋_GB2312" w:cs="仿宋_GB2312"/>
                <w:kern w:val="2"/>
                <w:sz w:val="30"/>
                <w:szCs w:val="30"/>
                <w:lang w:eastAsia="zh-CN"/>
              </w:rPr>
              <w:t>（</w:t>
            </w:r>
            <w:r>
              <w:rPr>
                <w:rFonts w:ascii="仿宋_GB2312" w:hAnsi="仿宋" w:eastAsia="仿宋_GB2312" w:cs="仿宋_GB2312"/>
                <w:kern w:val="2"/>
                <w:sz w:val="30"/>
                <w:szCs w:val="30"/>
                <w:lang w:eastAsia="zh-CN"/>
              </w:rPr>
              <w:t>16-17</w:t>
            </w:r>
            <w:r>
              <w:rPr>
                <w:rFonts w:hint="eastAsia" w:ascii="仿宋_GB2312" w:hAnsi="仿宋" w:eastAsia="仿宋_GB2312" w:cs="仿宋_GB2312"/>
                <w:kern w:val="2"/>
                <w:sz w:val="30"/>
                <w:szCs w:val="30"/>
                <w:lang w:eastAsia="zh-CN"/>
              </w:rPr>
              <w:t>岁）</w:t>
            </w:r>
          </w:p>
        </w:tc>
        <w:tc>
          <w:tcPr>
            <w:tcW w:w="2486"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2D7A3F9E">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Hans"/>
              </w:rPr>
              <w:t>丙组</w:t>
            </w:r>
            <w:r>
              <w:rPr>
                <w:rFonts w:hint="eastAsia" w:ascii="仿宋_GB2312" w:hAnsi="仿宋" w:eastAsia="仿宋_GB2312" w:cs="仿宋_GB2312"/>
                <w:kern w:val="2"/>
                <w:sz w:val="30"/>
                <w:szCs w:val="30"/>
                <w:lang w:eastAsia="zh-CN"/>
              </w:rPr>
              <w:t>（</w:t>
            </w:r>
            <w:r>
              <w:rPr>
                <w:rFonts w:ascii="仿宋_GB2312" w:hAnsi="仿宋" w:eastAsia="仿宋_GB2312" w:cs="仿宋_GB2312"/>
                <w:kern w:val="2"/>
                <w:sz w:val="30"/>
                <w:szCs w:val="30"/>
                <w:lang w:eastAsia="zh-CN"/>
              </w:rPr>
              <w:t>14-15</w:t>
            </w:r>
            <w:r>
              <w:rPr>
                <w:rFonts w:hint="eastAsia" w:ascii="仿宋_GB2312" w:hAnsi="仿宋" w:eastAsia="仿宋_GB2312" w:cs="仿宋_GB2312"/>
                <w:kern w:val="2"/>
                <w:sz w:val="30"/>
                <w:szCs w:val="30"/>
                <w:lang w:eastAsia="zh-CN"/>
              </w:rPr>
              <w:t>岁）</w:t>
            </w:r>
          </w:p>
        </w:tc>
      </w:tr>
      <w:tr w14:paraId="65933A74">
        <w:tblPrEx>
          <w:tblCellMar>
            <w:top w:w="0" w:type="dxa"/>
            <w:left w:w="10" w:type="dxa"/>
            <w:bottom w:w="0" w:type="dxa"/>
            <w:right w:w="10" w:type="dxa"/>
          </w:tblCellMar>
        </w:tblPrEx>
        <w:trPr>
          <w:trHeight w:val="454" w:hRule="atLeast"/>
          <w:jc w:val="center"/>
        </w:trPr>
        <w:tc>
          <w:tcPr>
            <w:tcW w:w="1162"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A9168C">
            <w:pPr>
              <w:autoSpaceDE/>
              <w:autoSpaceDN/>
              <w:spacing w:line="560" w:lineRule="exact"/>
              <w:jc w:val="center"/>
              <w:rPr>
                <w:rFonts w:ascii="仿宋_GB2312" w:hAnsi="仿宋" w:eastAsia="仿宋_GB2312"/>
                <w:kern w:val="2"/>
                <w:sz w:val="30"/>
                <w:szCs w:val="30"/>
                <w:lang w:eastAsia="zh-CN"/>
              </w:rPr>
            </w:pPr>
          </w:p>
        </w:tc>
        <w:tc>
          <w:tcPr>
            <w:tcW w:w="124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30030B9A">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男</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37705301">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女</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4E5522F9">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男</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7D8A4E24">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女</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4BC752A6">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男</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74BD7B66">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女</w:t>
            </w:r>
          </w:p>
        </w:tc>
      </w:tr>
      <w:tr w14:paraId="14918B9E">
        <w:tblPrEx>
          <w:tblCellMar>
            <w:top w:w="0" w:type="dxa"/>
            <w:left w:w="10" w:type="dxa"/>
            <w:bottom w:w="0" w:type="dxa"/>
            <w:right w:w="10" w:type="dxa"/>
          </w:tblCellMar>
        </w:tblPrEx>
        <w:trPr>
          <w:trHeight w:val="454" w:hRule="atLeast"/>
          <w:jc w:val="center"/>
        </w:trPr>
        <w:tc>
          <w:tcPr>
            <w:tcW w:w="116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7F7F1D2E">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铅球</w:t>
            </w:r>
          </w:p>
        </w:tc>
        <w:tc>
          <w:tcPr>
            <w:tcW w:w="124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13464113">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6kg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4A33296F">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4kg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59FE30F2">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5kg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467A604F">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3kg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5DBFD22D">
            <w:pPr>
              <w:autoSpaceDE/>
              <w:autoSpaceDN/>
              <w:spacing w:line="560" w:lineRule="exact"/>
              <w:jc w:val="center"/>
              <w:rPr>
                <w:rFonts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4</w:t>
            </w:r>
            <w:r>
              <w:rPr>
                <w:rFonts w:ascii="仿宋_GB2312" w:hAnsi="仿宋" w:eastAsia="仿宋_GB2312" w:cs="仿宋_GB2312"/>
                <w:kern w:val="2"/>
                <w:sz w:val="30"/>
                <w:szCs w:val="30"/>
                <w:lang w:eastAsia="zh-CN"/>
              </w:rPr>
              <w:t>kg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5E858CB7">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3kg</w:t>
            </w:r>
          </w:p>
        </w:tc>
      </w:tr>
      <w:tr w14:paraId="51FEAC81">
        <w:tblPrEx>
          <w:tblCellMar>
            <w:top w:w="0" w:type="dxa"/>
            <w:left w:w="10" w:type="dxa"/>
            <w:bottom w:w="0" w:type="dxa"/>
            <w:right w:w="10" w:type="dxa"/>
          </w:tblCellMar>
        </w:tblPrEx>
        <w:trPr>
          <w:trHeight w:val="454" w:hRule="atLeast"/>
          <w:jc w:val="center"/>
        </w:trPr>
        <w:tc>
          <w:tcPr>
            <w:tcW w:w="116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7A7974C7">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铁饼</w:t>
            </w:r>
          </w:p>
        </w:tc>
        <w:tc>
          <w:tcPr>
            <w:tcW w:w="124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DA5CA91">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1.75kg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33793E80">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1kg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6A86FC75">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1.5kg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37BBA0F3">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1kg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8F5A093">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1kg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61D419D6">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1kg</w:t>
            </w:r>
          </w:p>
        </w:tc>
      </w:tr>
      <w:tr w14:paraId="5E4A9161">
        <w:tblPrEx>
          <w:tblCellMar>
            <w:top w:w="0" w:type="dxa"/>
            <w:left w:w="10" w:type="dxa"/>
            <w:bottom w:w="0" w:type="dxa"/>
            <w:right w:w="10" w:type="dxa"/>
          </w:tblCellMar>
        </w:tblPrEx>
        <w:trPr>
          <w:trHeight w:val="454" w:hRule="atLeast"/>
          <w:jc w:val="center"/>
        </w:trPr>
        <w:tc>
          <w:tcPr>
            <w:tcW w:w="116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7C772E3">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标枪</w:t>
            </w:r>
          </w:p>
        </w:tc>
        <w:tc>
          <w:tcPr>
            <w:tcW w:w="1242"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06DA75B">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800g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5750122B">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600g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4029688">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700g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6B77D9AD">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500g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EAD6A55">
            <w:pPr>
              <w:autoSpaceDE/>
              <w:autoSpaceDN/>
              <w:spacing w:line="560" w:lineRule="exact"/>
              <w:jc w:val="center"/>
              <w:rPr>
                <w:rFonts w:ascii="仿宋_GB2312" w:hAnsi="仿宋" w:eastAsia="仿宋_GB2312" w:cs="仿宋_GB2312"/>
                <w:kern w:val="2"/>
                <w:sz w:val="30"/>
                <w:szCs w:val="30"/>
                <w:lang w:eastAsia="zh-CN"/>
              </w:rPr>
            </w:pPr>
            <w:r>
              <w:rPr>
                <w:rFonts w:hint="eastAsia" w:ascii="仿宋_GB2312" w:hAnsi="仿宋" w:eastAsia="仿宋_GB2312" w:cs="仿宋_GB2312"/>
                <w:kern w:val="2"/>
                <w:sz w:val="30"/>
                <w:szCs w:val="30"/>
                <w:lang w:eastAsia="zh-CN"/>
              </w:rPr>
              <w:t>6</w:t>
            </w:r>
            <w:r>
              <w:rPr>
                <w:rFonts w:ascii="仿宋_GB2312" w:hAnsi="仿宋" w:eastAsia="仿宋_GB2312" w:cs="仿宋_GB2312"/>
                <w:kern w:val="2"/>
                <w:sz w:val="30"/>
                <w:szCs w:val="30"/>
                <w:lang w:eastAsia="zh-CN"/>
              </w:rPr>
              <w:t>00g</w:t>
            </w:r>
          </w:p>
        </w:tc>
        <w:tc>
          <w:tcPr>
            <w:tcW w:w="124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3B07F7E8">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500g</w:t>
            </w:r>
          </w:p>
        </w:tc>
      </w:tr>
    </w:tbl>
    <w:p w14:paraId="06A52631">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06705DF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35494A16">
      <w:pPr>
        <w:autoSpaceDE/>
        <w:autoSpaceDN/>
        <w:spacing w:line="560" w:lineRule="exact"/>
        <w:jc w:val="left"/>
        <w:rPr>
          <w:rFonts w:ascii="楷体_GB2312" w:hAnsi="仿宋" w:eastAsia="楷体_GB2312"/>
          <w:kern w:val="2"/>
          <w:sz w:val="32"/>
          <w:szCs w:val="32"/>
          <w:lang w:eastAsia="zh-CN"/>
        </w:rPr>
      </w:pPr>
      <w:r>
        <w:rPr>
          <w:rFonts w:hint="eastAsia" w:ascii="楷体_GB2312" w:hAnsi="仿宋" w:eastAsia="楷体_GB2312" w:cs="仿宋_GB2312"/>
          <w:kern w:val="2"/>
          <w:sz w:val="32"/>
          <w:szCs w:val="32"/>
          <w:lang w:eastAsia="zh-CN"/>
        </w:rPr>
        <w:t>表三（2）：栏高与栏距表</w:t>
      </w:r>
    </w:p>
    <w:tbl>
      <w:tblPr>
        <w:tblStyle w:val="5"/>
        <w:tblW w:w="0" w:type="auto"/>
        <w:jc w:val="center"/>
        <w:tblLayout w:type="fixed"/>
        <w:tblCellMar>
          <w:top w:w="0" w:type="dxa"/>
          <w:left w:w="10" w:type="dxa"/>
          <w:bottom w:w="0" w:type="dxa"/>
          <w:right w:w="10" w:type="dxa"/>
        </w:tblCellMar>
      </w:tblPr>
      <w:tblGrid>
        <w:gridCol w:w="1305"/>
        <w:gridCol w:w="1835"/>
        <w:gridCol w:w="1709"/>
        <w:gridCol w:w="2105"/>
        <w:gridCol w:w="1693"/>
      </w:tblGrid>
      <w:tr w14:paraId="1FAEA590">
        <w:tblPrEx>
          <w:tblCellMar>
            <w:top w:w="0" w:type="dxa"/>
            <w:left w:w="10" w:type="dxa"/>
            <w:bottom w:w="0" w:type="dxa"/>
            <w:right w:w="10" w:type="dxa"/>
          </w:tblCellMar>
        </w:tblPrEx>
        <w:trPr>
          <w:trHeight w:val="1" w:hRule="atLeast"/>
          <w:jc w:val="center"/>
        </w:trPr>
        <w:tc>
          <w:tcPr>
            <w:tcW w:w="130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39203FB7">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项目</w:t>
            </w:r>
          </w:p>
        </w:tc>
        <w:tc>
          <w:tcPr>
            <w:tcW w:w="183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1145870D">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组别</w:t>
            </w:r>
          </w:p>
        </w:tc>
        <w:tc>
          <w:tcPr>
            <w:tcW w:w="170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77940584">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栏高</w:t>
            </w:r>
          </w:p>
        </w:tc>
        <w:tc>
          <w:tcPr>
            <w:tcW w:w="210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B446CEA">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起点至第一栏</w:t>
            </w:r>
          </w:p>
        </w:tc>
        <w:tc>
          <w:tcPr>
            <w:tcW w:w="169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38F2886">
            <w:pPr>
              <w:autoSpaceDE/>
              <w:autoSpaceDN/>
              <w:spacing w:line="560" w:lineRule="exact"/>
              <w:jc w:val="center"/>
              <w:rPr>
                <w:rFonts w:ascii="仿宋_GB2312" w:hAnsi="仿宋" w:eastAsia="仿宋_GB2312"/>
                <w:kern w:val="2"/>
                <w:sz w:val="30"/>
                <w:szCs w:val="30"/>
                <w:lang w:eastAsia="zh-CN"/>
              </w:rPr>
            </w:pPr>
            <w:r>
              <w:rPr>
                <w:rFonts w:hint="eastAsia" w:ascii="仿宋_GB2312" w:hAnsi="仿宋" w:eastAsia="仿宋_GB2312" w:cs="仿宋_GB2312"/>
                <w:kern w:val="2"/>
                <w:sz w:val="30"/>
                <w:szCs w:val="30"/>
                <w:lang w:eastAsia="zh-CN"/>
              </w:rPr>
              <w:t>栏间距离</w:t>
            </w:r>
          </w:p>
        </w:tc>
      </w:tr>
      <w:tr w14:paraId="4FB2442A">
        <w:tblPrEx>
          <w:tblCellMar>
            <w:top w:w="0" w:type="dxa"/>
            <w:left w:w="10" w:type="dxa"/>
            <w:bottom w:w="0" w:type="dxa"/>
            <w:right w:w="10" w:type="dxa"/>
          </w:tblCellMar>
        </w:tblPrEx>
        <w:trPr>
          <w:trHeight w:val="1" w:hRule="atLeast"/>
          <w:jc w:val="center"/>
        </w:trPr>
        <w:tc>
          <w:tcPr>
            <w:tcW w:w="1305"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5528B9B4">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100</w:t>
            </w:r>
            <w:r>
              <w:rPr>
                <w:rFonts w:hint="eastAsia" w:ascii="仿宋_GB2312" w:hAnsi="仿宋" w:eastAsia="仿宋_GB2312" w:cs="仿宋_GB2312"/>
                <w:kern w:val="2"/>
                <w:sz w:val="30"/>
                <w:szCs w:val="30"/>
                <w:lang w:eastAsia="zh-CN"/>
              </w:rPr>
              <w:t>米栏</w:t>
            </w:r>
          </w:p>
        </w:tc>
        <w:tc>
          <w:tcPr>
            <w:tcW w:w="183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4C213687">
            <w:pPr>
              <w:autoSpaceDE/>
              <w:autoSpaceDN/>
              <w:spacing w:line="560" w:lineRule="exact"/>
              <w:jc w:val="center"/>
              <w:rPr>
                <w:rFonts w:hint="eastAsia" w:ascii="仿宋_GB2312" w:hAnsi="仿宋" w:eastAsia="仿宋_GB2312" w:cs="仿宋_GB2312"/>
                <w:kern w:val="2"/>
                <w:sz w:val="30"/>
                <w:szCs w:val="30"/>
                <w:lang w:eastAsia="zh-Hans"/>
              </w:rPr>
            </w:pPr>
            <w:r>
              <w:rPr>
                <w:rFonts w:hint="eastAsia" w:ascii="仿宋_GB2312" w:hAnsi="仿宋" w:eastAsia="仿宋_GB2312" w:cs="仿宋_GB2312"/>
                <w:kern w:val="2"/>
                <w:sz w:val="30"/>
                <w:szCs w:val="30"/>
                <w:lang w:eastAsia="zh-CN"/>
              </w:rPr>
              <w:t>女子</w:t>
            </w:r>
            <w:r>
              <w:rPr>
                <w:rFonts w:hint="eastAsia" w:ascii="仿宋_GB2312" w:hAnsi="仿宋" w:eastAsia="仿宋_GB2312" w:cs="仿宋_GB2312"/>
                <w:kern w:val="2"/>
                <w:sz w:val="30"/>
                <w:szCs w:val="30"/>
                <w:lang w:eastAsia="zh-Hans"/>
              </w:rPr>
              <w:t>甲组</w:t>
            </w:r>
          </w:p>
        </w:tc>
        <w:tc>
          <w:tcPr>
            <w:tcW w:w="170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1C714206">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0.8</w:t>
            </w:r>
            <w:r>
              <w:rPr>
                <w:rFonts w:hint="eastAsia" w:hAnsi="仿宋" w:cs="仿宋_GB2312"/>
                <w:kern w:val="2"/>
                <w:sz w:val="30"/>
                <w:szCs w:val="30"/>
                <w:lang w:val="en-US" w:eastAsia="zh-CN"/>
              </w:rPr>
              <w:t>38</w:t>
            </w:r>
            <w:r>
              <w:rPr>
                <w:rFonts w:ascii="仿宋_GB2312" w:hAnsi="仿宋" w:eastAsia="仿宋_GB2312" w:cs="仿宋_GB2312"/>
                <w:kern w:val="2"/>
                <w:sz w:val="30"/>
                <w:szCs w:val="30"/>
                <w:lang w:eastAsia="zh-CN"/>
              </w:rPr>
              <w:t>m</w:t>
            </w:r>
          </w:p>
        </w:tc>
        <w:tc>
          <w:tcPr>
            <w:tcW w:w="210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1309F9CE">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13m</w:t>
            </w:r>
          </w:p>
        </w:tc>
        <w:tc>
          <w:tcPr>
            <w:tcW w:w="169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63283F21">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8.50m</w:t>
            </w:r>
          </w:p>
        </w:tc>
      </w:tr>
      <w:tr w14:paraId="6B593830">
        <w:tblPrEx>
          <w:tblCellMar>
            <w:top w:w="0" w:type="dxa"/>
            <w:left w:w="10" w:type="dxa"/>
            <w:bottom w:w="0" w:type="dxa"/>
            <w:right w:w="10" w:type="dxa"/>
          </w:tblCellMar>
        </w:tblPrEx>
        <w:trPr>
          <w:trHeight w:val="1" w:hRule="atLeast"/>
          <w:jc w:val="center"/>
        </w:trPr>
        <w:tc>
          <w:tcPr>
            <w:tcW w:w="1305"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3EC694D">
            <w:pPr>
              <w:autoSpaceDE/>
              <w:autoSpaceDN/>
              <w:spacing w:line="560" w:lineRule="exact"/>
              <w:jc w:val="center"/>
              <w:rPr>
                <w:rFonts w:ascii="仿宋_GB2312" w:hAnsi="仿宋" w:eastAsia="仿宋_GB2312" w:cs="仿宋_GB2312"/>
                <w:kern w:val="2"/>
                <w:sz w:val="30"/>
                <w:szCs w:val="30"/>
                <w:lang w:eastAsia="zh-CN"/>
              </w:rPr>
            </w:pPr>
          </w:p>
        </w:tc>
        <w:tc>
          <w:tcPr>
            <w:tcW w:w="183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26C01B20">
            <w:pPr>
              <w:autoSpaceDE/>
              <w:autoSpaceDN/>
              <w:spacing w:line="560" w:lineRule="exact"/>
              <w:jc w:val="center"/>
              <w:rPr>
                <w:rFonts w:hint="eastAsia" w:ascii="仿宋_GB2312" w:hAnsi="仿宋" w:eastAsia="仿宋_GB2312" w:cs="仿宋_GB2312"/>
                <w:kern w:val="2"/>
                <w:sz w:val="30"/>
                <w:szCs w:val="30"/>
                <w:lang w:eastAsia="zh-Hans"/>
              </w:rPr>
            </w:pPr>
            <w:r>
              <w:rPr>
                <w:rFonts w:hint="eastAsia" w:ascii="仿宋_GB2312" w:hAnsi="仿宋" w:eastAsia="仿宋_GB2312" w:cs="仿宋_GB2312"/>
                <w:kern w:val="2"/>
                <w:sz w:val="30"/>
                <w:szCs w:val="30"/>
                <w:lang w:eastAsia="zh-CN"/>
              </w:rPr>
              <w:t>女子</w:t>
            </w:r>
            <w:r>
              <w:rPr>
                <w:rFonts w:hint="eastAsia" w:ascii="仿宋_GB2312" w:hAnsi="仿宋" w:eastAsia="仿宋_GB2312" w:cs="仿宋_GB2312"/>
                <w:kern w:val="2"/>
                <w:sz w:val="30"/>
                <w:szCs w:val="30"/>
                <w:lang w:eastAsia="zh-Hans"/>
              </w:rPr>
              <w:t>乙组</w:t>
            </w:r>
          </w:p>
        </w:tc>
        <w:tc>
          <w:tcPr>
            <w:tcW w:w="170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32920F84">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0.762m</w:t>
            </w:r>
          </w:p>
        </w:tc>
        <w:tc>
          <w:tcPr>
            <w:tcW w:w="210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3EDE5F48">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13m</w:t>
            </w:r>
          </w:p>
        </w:tc>
        <w:tc>
          <w:tcPr>
            <w:tcW w:w="169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4BBE2C8C">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8.50m</w:t>
            </w:r>
          </w:p>
        </w:tc>
      </w:tr>
      <w:tr w14:paraId="297E7017">
        <w:tblPrEx>
          <w:tblCellMar>
            <w:top w:w="0" w:type="dxa"/>
            <w:left w:w="10" w:type="dxa"/>
            <w:bottom w:w="0" w:type="dxa"/>
            <w:right w:w="10" w:type="dxa"/>
          </w:tblCellMar>
        </w:tblPrEx>
        <w:trPr>
          <w:trHeight w:val="1" w:hRule="atLeast"/>
          <w:jc w:val="center"/>
        </w:trPr>
        <w:tc>
          <w:tcPr>
            <w:tcW w:w="1305"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5D024DB">
            <w:pPr>
              <w:autoSpaceDE/>
              <w:autoSpaceDN/>
              <w:spacing w:line="560" w:lineRule="exact"/>
              <w:jc w:val="center"/>
              <w:rPr>
                <w:rFonts w:ascii="仿宋_GB2312" w:hAnsi="仿宋" w:eastAsia="仿宋_GB2312" w:cs="仿宋_GB2312"/>
                <w:kern w:val="2"/>
                <w:sz w:val="30"/>
                <w:szCs w:val="30"/>
                <w:lang w:eastAsia="zh-CN"/>
              </w:rPr>
            </w:pPr>
          </w:p>
        </w:tc>
        <w:tc>
          <w:tcPr>
            <w:tcW w:w="183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470D571D">
            <w:pPr>
              <w:autoSpaceDE/>
              <w:autoSpaceDN/>
              <w:spacing w:line="560" w:lineRule="exact"/>
              <w:jc w:val="center"/>
              <w:rPr>
                <w:rFonts w:hint="eastAsia" w:ascii="仿宋_GB2312" w:hAnsi="仿宋" w:eastAsia="仿宋_GB2312" w:cs="仿宋_GB2312"/>
                <w:kern w:val="2"/>
                <w:sz w:val="30"/>
                <w:szCs w:val="30"/>
                <w:lang w:eastAsia="zh-Hans"/>
              </w:rPr>
            </w:pPr>
            <w:r>
              <w:rPr>
                <w:rFonts w:hint="eastAsia" w:ascii="仿宋_GB2312" w:hAnsi="仿宋" w:eastAsia="仿宋_GB2312" w:cs="仿宋_GB2312"/>
                <w:kern w:val="2"/>
                <w:sz w:val="30"/>
                <w:szCs w:val="30"/>
                <w:lang w:eastAsia="zh-CN"/>
              </w:rPr>
              <w:t>女子</w:t>
            </w:r>
            <w:r>
              <w:rPr>
                <w:rFonts w:hint="eastAsia" w:ascii="仿宋_GB2312" w:hAnsi="仿宋" w:eastAsia="仿宋_GB2312" w:cs="仿宋_GB2312"/>
                <w:kern w:val="2"/>
                <w:sz w:val="30"/>
                <w:szCs w:val="30"/>
                <w:lang w:eastAsia="zh-Hans"/>
              </w:rPr>
              <w:t>丙组</w:t>
            </w:r>
          </w:p>
        </w:tc>
        <w:tc>
          <w:tcPr>
            <w:tcW w:w="170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644C3BCF">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0.762m</w:t>
            </w:r>
          </w:p>
        </w:tc>
        <w:tc>
          <w:tcPr>
            <w:tcW w:w="210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2DF24DAB">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13m</w:t>
            </w:r>
          </w:p>
        </w:tc>
        <w:tc>
          <w:tcPr>
            <w:tcW w:w="169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FD2B9AD">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8m</w:t>
            </w:r>
          </w:p>
        </w:tc>
      </w:tr>
      <w:tr w14:paraId="32114E48">
        <w:tblPrEx>
          <w:tblCellMar>
            <w:top w:w="0" w:type="dxa"/>
            <w:left w:w="10" w:type="dxa"/>
            <w:bottom w:w="0" w:type="dxa"/>
            <w:right w:w="10" w:type="dxa"/>
          </w:tblCellMar>
        </w:tblPrEx>
        <w:trPr>
          <w:trHeight w:val="1" w:hRule="atLeast"/>
          <w:jc w:val="center"/>
        </w:trPr>
        <w:tc>
          <w:tcPr>
            <w:tcW w:w="1305"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465ADA45">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110</w:t>
            </w:r>
            <w:r>
              <w:rPr>
                <w:rFonts w:hint="eastAsia" w:ascii="仿宋_GB2312" w:hAnsi="仿宋" w:eastAsia="仿宋_GB2312" w:cs="仿宋_GB2312"/>
                <w:kern w:val="2"/>
                <w:sz w:val="30"/>
                <w:szCs w:val="30"/>
                <w:lang w:eastAsia="zh-CN"/>
              </w:rPr>
              <w:t>米栏</w:t>
            </w:r>
          </w:p>
        </w:tc>
        <w:tc>
          <w:tcPr>
            <w:tcW w:w="183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4EC37009">
            <w:pPr>
              <w:autoSpaceDE/>
              <w:autoSpaceDN/>
              <w:spacing w:line="560" w:lineRule="exact"/>
              <w:jc w:val="center"/>
              <w:rPr>
                <w:rFonts w:hint="eastAsia" w:ascii="仿宋_GB2312" w:hAnsi="仿宋" w:eastAsia="仿宋_GB2312" w:cs="仿宋_GB2312"/>
                <w:kern w:val="2"/>
                <w:sz w:val="30"/>
                <w:szCs w:val="30"/>
                <w:lang w:eastAsia="zh-Hans"/>
              </w:rPr>
            </w:pPr>
            <w:r>
              <w:rPr>
                <w:rFonts w:hint="eastAsia" w:ascii="仿宋_GB2312" w:hAnsi="仿宋" w:eastAsia="仿宋_GB2312" w:cs="仿宋_GB2312"/>
                <w:kern w:val="2"/>
                <w:sz w:val="30"/>
                <w:szCs w:val="30"/>
                <w:lang w:eastAsia="zh-CN"/>
              </w:rPr>
              <w:t>男子</w:t>
            </w:r>
            <w:r>
              <w:rPr>
                <w:rFonts w:hint="eastAsia" w:ascii="仿宋_GB2312" w:hAnsi="仿宋" w:eastAsia="仿宋_GB2312" w:cs="仿宋_GB2312"/>
                <w:kern w:val="2"/>
                <w:sz w:val="30"/>
                <w:szCs w:val="30"/>
                <w:lang w:eastAsia="zh-Hans"/>
              </w:rPr>
              <w:t>甲组</w:t>
            </w:r>
          </w:p>
        </w:tc>
        <w:tc>
          <w:tcPr>
            <w:tcW w:w="170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6F1E220B">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0.991m</w:t>
            </w:r>
          </w:p>
        </w:tc>
        <w:tc>
          <w:tcPr>
            <w:tcW w:w="210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6FA6199A">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13.72m</w:t>
            </w:r>
          </w:p>
        </w:tc>
        <w:tc>
          <w:tcPr>
            <w:tcW w:w="169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04BE7D9">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9.14m</w:t>
            </w:r>
          </w:p>
        </w:tc>
      </w:tr>
      <w:tr w14:paraId="04AC4997">
        <w:tblPrEx>
          <w:tblCellMar>
            <w:top w:w="0" w:type="dxa"/>
            <w:left w:w="10" w:type="dxa"/>
            <w:bottom w:w="0" w:type="dxa"/>
            <w:right w:w="10" w:type="dxa"/>
          </w:tblCellMar>
        </w:tblPrEx>
        <w:trPr>
          <w:trHeight w:val="1" w:hRule="atLeast"/>
          <w:jc w:val="center"/>
        </w:trPr>
        <w:tc>
          <w:tcPr>
            <w:tcW w:w="1305"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451794B">
            <w:pPr>
              <w:autoSpaceDE/>
              <w:autoSpaceDN/>
              <w:spacing w:line="560" w:lineRule="exact"/>
              <w:jc w:val="center"/>
              <w:rPr>
                <w:rFonts w:ascii="仿宋_GB2312" w:hAnsi="仿宋" w:eastAsia="仿宋_GB2312" w:cs="仿宋_GB2312"/>
                <w:kern w:val="2"/>
                <w:sz w:val="30"/>
                <w:szCs w:val="30"/>
                <w:lang w:eastAsia="zh-CN"/>
              </w:rPr>
            </w:pPr>
          </w:p>
        </w:tc>
        <w:tc>
          <w:tcPr>
            <w:tcW w:w="183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57EC1192">
            <w:pPr>
              <w:autoSpaceDE/>
              <w:autoSpaceDN/>
              <w:spacing w:line="560" w:lineRule="exact"/>
              <w:jc w:val="center"/>
              <w:rPr>
                <w:rFonts w:hint="eastAsia" w:ascii="仿宋_GB2312" w:hAnsi="仿宋" w:eastAsia="仿宋_GB2312" w:cs="仿宋_GB2312"/>
                <w:kern w:val="2"/>
                <w:sz w:val="30"/>
                <w:szCs w:val="30"/>
                <w:lang w:eastAsia="zh-Hans"/>
              </w:rPr>
            </w:pPr>
            <w:r>
              <w:rPr>
                <w:rFonts w:hint="eastAsia" w:ascii="仿宋_GB2312" w:hAnsi="仿宋" w:eastAsia="仿宋_GB2312" w:cs="仿宋_GB2312"/>
                <w:kern w:val="2"/>
                <w:sz w:val="30"/>
                <w:szCs w:val="30"/>
                <w:lang w:eastAsia="zh-CN"/>
              </w:rPr>
              <w:t>男子</w:t>
            </w:r>
            <w:r>
              <w:rPr>
                <w:rFonts w:hint="eastAsia" w:ascii="仿宋_GB2312" w:hAnsi="仿宋" w:eastAsia="仿宋_GB2312" w:cs="仿宋_GB2312"/>
                <w:kern w:val="2"/>
                <w:sz w:val="30"/>
                <w:szCs w:val="30"/>
                <w:lang w:eastAsia="zh-Hans"/>
              </w:rPr>
              <w:t>乙组</w:t>
            </w:r>
          </w:p>
        </w:tc>
        <w:tc>
          <w:tcPr>
            <w:tcW w:w="170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2F1DD540">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0.914m</w:t>
            </w:r>
          </w:p>
        </w:tc>
        <w:tc>
          <w:tcPr>
            <w:tcW w:w="210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5C896960">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13.72m</w:t>
            </w:r>
          </w:p>
        </w:tc>
        <w:tc>
          <w:tcPr>
            <w:tcW w:w="169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1E7C33A1">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9.14m</w:t>
            </w:r>
          </w:p>
        </w:tc>
      </w:tr>
      <w:tr w14:paraId="7AA28CB6">
        <w:tblPrEx>
          <w:tblCellMar>
            <w:top w:w="0" w:type="dxa"/>
            <w:left w:w="10" w:type="dxa"/>
            <w:bottom w:w="0" w:type="dxa"/>
            <w:right w:w="10" w:type="dxa"/>
          </w:tblCellMar>
        </w:tblPrEx>
        <w:trPr>
          <w:trHeight w:val="1" w:hRule="atLeast"/>
          <w:jc w:val="center"/>
        </w:trPr>
        <w:tc>
          <w:tcPr>
            <w:tcW w:w="1305"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148331">
            <w:pPr>
              <w:autoSpaceDE/>
              <w:autoSpaceDN/>
              <w:spacing w:line="560" w:lineRule="exact"/>
              <w:jc w:val="center"/>
              <w:rPr>
                <w:rFonts w:ascii="仿宋_GB2312" w:hAnsi="仿宋" w:eastAsia="仿宋_GB2312" w:cs="仿宋_GB2312"/>
                <w:kern w:val="2"/>
                <w:sz w:val="30"/>
                <w:szCs w:val="30"/>
                <w:lang w:eastAsia="zh-CN"/>
              </w:rPr>
            </w:pPr>
          </w:p>
        </w:tc>
        <w:tc>
          <w:tcPr>
            <w:tcW w:w="183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92929BB">
            <w:pPr>
              <w:autoSpaceDE/>
              <w:autoSpaceDN/>
              <w:spacing w:line="560" w:lineRule="exact"/>
              <w:jc w:val="center"/>
              <w:rPr>
                <w:rFonts w:hint="eastAsia" w:ascii="仿宋_GB2312" w:hAnsi="仿宋" w:eastAsia="仿宋_GB2312" w:cs="仿宋_GB2312"/>
                <w:kern w:val="2"/>
                <w:sz w:val="30"/>
                <w:szCs w:val="30"/>
                <w:lang w:eastAsia="zh-Hans"/>
              </w:rPr>
            </w:pPr>
            <w:r>
              <w:rPr>
                <w:rFonts w:hint="eastAsia" w:ascii="仿宋_GB2312" w:hAnsi="仿宋" w:eastAsia="仿宋_GB2312" w:cs="仿宋_GB2312"/>
                <w:kern w:val="2"/>
                <w:sz w:val="30"/>
                <w:szCs w:val="30"/>
                <w:lang w:eastAsia="zh-CN"/>
              </w:rPr>
              <w:t>男子</w:t>
            </w:r>
            <w:r>
              <w:rPr>
                <w:rFonts w:hint="eastAsia" w:ascii="仿宋_GB2312" w:hAnsi="仿宋" w:eastAsia="仿宋_GB2312" w:cs="仿宋_GB2312"/>
                <w:kern w:val="2"/>
                <w:sz w:val="30"/>
                <w:szCs w:val="30"/>
                <w:lang w:eastAsia="zh-Hans"/>
              </w:rPr>
              <w:t>丙组</w:t>
            </w:r>
          </w:p>
        </w:tc>
        <w:tc>
          <w:tcPr>
            <w:tcW w:w="170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71130BA1">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0.914m</w:t>
            </w:r>
          </w:p>
        </w:tc>
        <w:tc>
          <w:tcPr>
            <w:tcW w:w="210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2FAD3D2D">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13.72m</w:t>
            </w:r>
          </w:p>
        </w:tc>
        <w:tc>
          <w:tcPr>
            <w:tcW w:w="169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2307BA16">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8.70m</w:t>
            </w:r>
          </w:p>
        </w:tc>
      </w:tr>
      <w:tr w14:paraId="02AE3B1F">
        <w:tblPrEx>
          <w:tblCellMar>
            <w:top w:w="0" w:type="dxa"/>
            <w:left w:w="10" w:type="dxa"/>
            <w:bottom w:w="0" w:type="dxa"/>
            <w:right w:w="10" w:type="dxa"/>
          </w:tblCellMar>
        </w:tblPrEx>
        <w:trPr>
          <w:trHeight w:val="1" w:hRule="atLeast"/>
          <w:jc w:val="center"/>
        </w:trPr>
        <w:tc>
          <w:tcPr>
            <w:tcW w:w="1305" w:type="dxa"/>
            <w:vMerge w:val="restart"/>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center"/>
          </w:tcPr>
          <w:p w14:paraId="6E27EE0B">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400</w:t>
            </w:r>
            <w:r>
              <w:rPr>
                <w:rFonts w:hint="eastAsia" w:ascii="仿宋_GB2312" w:hAnsi="仿宋" w:eastAsia="仿宋_GB2312" w:cs="仿宋_GB2312"/>
                <w:kern w:val="2"/>
                <w:sz w:val="30"/>
                <w:szCs w:val="30"/>
                <w:lang w:eastAsia="zh-CN"/>
              </w:rPr>
              <w:t>米栏</w:t>
            </w:r>
          </w:p>
        </w:tc>
        <w:tc>
          <w:tcPr>
            <w:tcW w:w="183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BD0135C">
            <w:pPr>
              <w:autoSpaceDE/>
              <w:autoSpaceDN/>
              <w:spacing w:line="560" w:lineRule="exact"/>
              <w:jc w:val="center"/>
              <w:rPr>
                <w:rFonts w:hint="eastAsia" w:ascii="仿宋_GB2312" w:hAnsi="仿宋" w:eastAsia="仿宋_GB2312" w:cs="仿宋_GB2312"/>
                <w:kern w:val="2"/>
                <w:sz w:val="30"/>
                <w:szCs w:val="30"/>
                <w:lang w:eastAsia="zh-Hans"/>
              </w:rPr>
            </w:pPr>
            <w:r>
              <w:rPr>
                <w:rFonts w:hint="eastAsia" w:ascii="仿宋_GB2312" w:hAnsi="仿宋" w:eastAsia="仿宋_GB2312" w:cs="仿宋_GB2312"/>
                <w:kern w:val="2"/>
                <w:sz w:val="30"/>
                <w:szCs w:val="30"/>
                <w:lang w:eastAsia="zh-CN"/>
              </w:rPr>
              <w:t>男子</w:t>
            </w:r>
            <w:r>
              <w:rPr>
                <w:rFonts w:hint="eastAsia" w:ascii="仿宋_GB2312" w:hAnsi="仿宋" w:eastAsia="仿宋_GB2312" w:cs="仿宋_GB2312"/>
                <w:kern w:val="2"/>
                <w:sz w:val="30"/>
                <w:szCs w:val="30"/>
                <w:lang w:eastAsia="zh-Hans"/>
              </w:rPr>
              <w:t>甲组</w:t>
            </w:r>
          </w:p>
        </w:tc>
        <w:tc>
          <w:tcPr>
            <w:tcW w:w="170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7B3EC23D">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0.914m</w:t>
            </w:r>
          </w:p>
        </w:tc>
        <w:tc>
          <w:tcPr>
            <w:tcW w:w="210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266D0D98">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45m</w:t>
            </w:r>
          </w:p>
        </w:tc>
        <w:tc>
          <w:tcPr>
            <w:tcW w:w="169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25A93C9A">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35m</w:t>
            </w:r>
          </w:p>
        </w:tc>
      </w:tr>
      <w:tr w14:paraId="4F0D4E50">
        <w:tblPrEx>
          <w:tblCellMar>
            <w:top w:w="0" w:type="dxa"/>
            <w:left w:w="10" w:type="dxa"/>
            <w:bottom w:w="0" w:type="dxa"/>
            <w:right w:w="10" w:type="dxa"/>
          </w:tblCellMar>
        </w:tblPrEx>
        <w:trPr>
          <w:trHeight w:val="1" w:hRule="atLeast"/>
          <w:jc w:val="center"/>
        </w:trPr>
        <w:tc>
          <w:tcPr>
            <w:tcW w:w="1305"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E1E4EE">
            <w:pPr>
              <w:autoSpaceDE/>
              <w:autoSpaceDN/>
              <w:spacing w:line="560" w:lineRule="exact"/>
              <w:jc w:val="center"/>
              <w:rPr>
                <w:rFonts w:ascii="仿宋_GB2312" w:hAnsi="仿宋" w:eastAsia="仿宋_GB2312" w:cs="仿宋_GB2312"/>
                <w:kern w:val="2"/>
                <w:sz w:val="30"/>
                <w:szCs w:val="30"/>
                <w:lang w:eastAsia="zh-CN"/>
              </w:rPr>
            </w:pPr>
          </w:p>
        </w:tc>
        <w:tc>
          <w:tcPr>
            <w:tcW w:w="183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3C2AB2BE">
            <w:pPr>
              <w:autoSpaceDE/>
              <w:autoSpaceDN/>
              <w:spacing w:line="560" w:lineRule="exact"/>
              <w:jc w:val="center"/>
              <w:rPr>
                <w:rFonts w:hint="eastAsia" w:ascii="仿宋_GB2312" w:hAnsi="仿宋" w:eastAsia="仿宋_GB2312" w:cs="仿宋_GB2312"/>
                <w:kern w:val="2"/>
                <w:sz w:val="30"/>
                <w:szCs w:val="30"/>
                <w:lang w:eastAsia="zh-Hans"/>
              </w:rPr>
            </w:pPr>
            <w:r>
              <w:rPr>
                <w:rFonts w:hint="eastAsia" w:ascii="仿宋_GB2312" w:hAnsi="仿宋" w:eastAsia="仿宋_GB2312" w:cs="仿宋_GB2312"/>
                <w:kern w:val="2"/>
                <w:sz w:val="30"/>
                <w:szCs w:val="30"/>
                <w:lang w:eastAsia="zh-CN"/>
              </w:rPr>
              <w:t>男子</w:t>
            </w:r>
            <w:r>
              <w:rPr>
                <w:rFonts w:hint="eastAsia" w:ascii="仿宋_GB2312" w:hAnsi="仿宋" w:eastAsia="仿宋_GB2312" w:cs="仿宋_GB2312"/>
                <w:kern w:val="2"/>
                <w:sz w:val="30"/>
                <w:szCs w:val="30"/>
                <w:lang w:eastAsia="zh-Hans"/>
              </w:rPr>
              <w:t>乙组</w:t>
            </w:r>
          </w:p>
        </w:tc>
        <w:tc>
          <w:tcPr>
            <w:tcW w:w="170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7848BAE6">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0.838m</w:t>
            </w:r>
          </w:p>
        </w:tc>
        <w:tc>
          <w:tcPr>
            <w:tcW w:w="210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427B753F">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45m</w:t>
            </w:r>
          </w:p>
        </w:tc>
        <w:tc>
          <w:tcPr>
            <w:tcW w:w="169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4C577223">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35m</w:t>
            </w:r>
          </w:p>
        </w:tc>
      </w:tr>
      <w:tr w14:paraId="38202F90">
        <w:tblPrEx>
          <w:tblCellMar>
            <w:top w:w="0" w:type="dxa"/>
            <w:left w:w="10" w:type="dxa"/>
            <w:bottom w:w="0" w:type="dxa"/>
            <w:right w:w="10" w:type="dxa"/>
          </w:tblCellMar>
        </w:tblPrEx>
        <w:trPr>
          <w:trHeight w:val="1" w:hRule="atLeast"/>
          <w:jc w:val="center"/>
        </w:trPr>
        <w:tc>
          <w:tcPr>
            <w:tcW w:w="1305"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6B233B9">
            <w:pPr>
              <w:autoSpaceDE/>
              <w:autoSpaceDN/>
              <w:spacing w:line="560" w:lineRule="exact"/>
              <w:jc w:val="center"/>
              <w:rPr>
                <w:rFonts w:ascii="仿宋_GB2312" w:hAnsi="仿宋" w:eastAsia="仿宋_GB2312" w:cs="仿宋_GB2312"/>
                <w:kern w:val="2"/>
                <w:sz w:val="30"/>
                <w:szCs w:val="30"/>
                <w:lang w:eastAsia="zh-CN"/>
              </w:rPr>
            </w:pPr>
          </w:p>
        </w:tc>
        <w:tc>
          <w:tcPr>
            <w:tcW w:w="183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1998D301">
            <w:pPr>
              <w:autoSpaceDE/>
              <w:autoSpaceDN/>
              <w:spacing w:line="560" w:lineRule="exact"/>
              <w:jc w:val="center"/>
              <w:rPr>
                <w:rFonts w:hint="eastAsia" w:ascii="仿宋_GB2312" w:hAnsi="仿宋" w:eastAsia="仿宋_GB2312" w:cs="仿宋_GB2312"/>
                <w:kern w:val="2"/>
                <w:sz w:val="30"/>
                <w:szCs w:val="30"/>
                <w:lang w:eastAsia="zh-Hans"/>
              </w:rPr>
            </w:pPr>
            <w:r>
              <w:rPr>
                <w:rFonts w:hint="eastAsia" w:ascii="仿宋_GB2312" w:hAnsi="仿宋" w:eastAsia="仿宋_GB2312" w:cs="仿宋_GB2312"/>
                <w:kern w:val="2"/>
                <w:sz w:val="30"/>
                <w:szCs w:val="30"/>
                <w:lang w:eastAsia="zh-CN"/>
              </w:rPr>
              <w:t>女子</w:t>
            </w:r>
            <w:r>
              <w:rPr>
                <w:rFonts w:hint="eastAsia" w:ascii="仿宋_GB2312" w:hAnsi="仿宋" w:eastAsia="仿宋_GB2312" w:cs="仿宋_GB2312"/>
                <w:kern w:val="2"/>
                <w:sz w:val="30"/>
                <w:szCs w:val="30"/>
                <w:lang w:eastAsia="zh-Hans"/>
              </w:rPr>
              <w:t>甲组</w:t>
            </w:r>
          </w:p>
        </w:tc>
        <w:tc>
          <w:tcPr>
            <w:tcW w:w="170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DC34AFD">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0.762m</w:t>
            </w:r>
          </w:p>
        </w:tc>
        <w:tc>
          <w:tcPr>
            <w:tcW w:w="210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66DAC16A">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45m</w:t>
            </w:r>
          </w:p>
        </w:tc>
        <w:tc>
          <w:tcPr>
            <w:tcW w:w="169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04A48D3A">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35m</w:t>
            </w:r>
          </w:p>
        </w:tc>
      </w:tr>
      <w:tr w14:paraId="62DC2545">
        <w:tblPrEx>
          <w:tblCellMar>
            <w:top w:w="0" w:type="dxa"/>
            <w:left w:w="10" w:type="dxa"/>
            <w:bottom w:w="0" w:type="dxa"/>
            <w:right w:w="10" w:type="dxa"/>
          </w:tblCellMar>
        </w:tblPrEx>
        <w:trPr>
          <w:trHeight w:val="249" w:hRule="atLeast"/>
          <w:jc w:val="center"/>
        </w:trPr>
        <w:tc>
          <w:tcPr>
            <w:tcW w:w="1305" w:type="dxa"/>
            <w:vMerge w:val="continue"/>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95A36EF">
            <w:pPr>
              <w:autoSpaceDE/>
              <w:autoSpaceDN/>
              <w:spacing w:line="560" w:lineRule="exact"/>
              <w:jc w:val="center"/>
              <w:rPr>
                <w:rFonts w:ascii="仿宋_GB2312" w:hAnsi="仿宋" w:eastAsia="仿宋_GB2312" w:cs="仿宋_GB2312"/>
                <w:kern w:val="2"/>
                <w:sz w:val="30"/>
                <w:szCs w:val="30"/>
                <w:lang w:eastAsia="zh-CN"/>
              </w:rPr>
            </w:pPr>
          </w:p>
        </w:tc>
        <w:tc>
          <w:tcPr>
            <w:tcW w:w="183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37462D40">
            <w:pPr>
              <w:autoSpaceDE/>
              <w:autoSpaceDN/>
              <w:spacing w:line="560" w:lineRule="exact"/>
              <w:jc w:val="center"/>
              <w:rPr>
                <w:rFonts w:hint="eastAsia" w:ascii="仿宋_GB2312" w:hAnsi="仿宋" w:eastAsia="仿宋_GB2312" w:cs="仿宋_GB2312"/>
                <w:kern w:val="2"/>
                <w:sz w:val="30"/>
                <w:szCs w:val="30"/>
                <w:lang w:eastAsia="zh-Hans"/>
              </w:rPr>
            </w:pPr>
            <w:r>
              <w:rPr>
                <w:rFonts w:hint="eastAsia" w:ascii="仿宋_GB2312" w:hAnsi="仿宋" w:eastAsia="仿宋_GB2312" w:cs="仿宋_GB2312"/>
                <w:kern w:val="2"/>
                <w:sz w:val="30"/>
                <w:szCs w:val="30"/>
                <w:lang w:eastAsia="zh-CN"/>
              </w:rPr>
              <w:t>女子</w:t>
            </w:r>
            <w:r>
              <w:rPr>
                <w:rFonts w:hint="eastAsia" w:ascii="仿宋_GB2312" w:hAnsi="仿宋" w:eastAsia="仿宋_GB2312" w:cs="仿宋_GB2312"/>
                <w:kern w:val="2"/>
                <w:sz w:val="30"/>
                <w:szCs w:val="30"/>
                <w:lang w:eastAsia="zh-Hans"/>
              </w:rPr>
              <w:t>乙组</w:t>
            </w:r>
          </w:p>
        </w:tc>
        <w:tc>
          <w:tcPr>
            <w:tcW w:w="1709"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1E3A5D66">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0.762m</w:t>
            </w:r>
          </w:p>
        </w:tc>
        <w:tc>
          <w:tcPr>
            <w:tcW w:w="2105"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1F6A8E72">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45m</w:t>
            </w:r>
          </w:p>
        </w:tc>
        <w:tc>
          <w:tcPr>
            <w:tcW w:w="1693" w:type="dxa"/>
            <w:tcBorders>
              <w:top w:val="single" w:color="000000" w:sz="6" w:space="0"/>
              <w:left w:val="single" w:color="000000" w:sz="6" w:space="0"/>
              <w:bottom w:val="single" w:color="000000" w:sz="6" w:space="0"/>
              <w:right w:val="single" w:color="000000" w:sz="6" w:space="0"/>
            </w:tcBorders>
            <w:shd w:val="clear" w:color="auto" w:fill="FFFFFF"/>
            <w:noWrap w:val="0"/>
            <w:tcMar>
              <w:top w:w="0" w:type="dxa"/>
              <w:left w:w="28" w:type="dxa"/>
              <w:bottom w:w="0" w:type="dxa"/>
              <w:right w:w="28" w:type="dxa"/>
            </w:tcMar>
            <w:vAlign w:val="top"/>
          </w:tcPr>
          <w:p w14:paraId="4877768B">
            <w:pPr>
              <w:autoSpaceDE/>
              <w:autoSpaceDN/>
              <w:spacing w:line="560" w:lineRule="exact"/>
              <w:jc w:val="center"/>
              <w:rPr>
                <w:rFonts w:ascii="仿宋_GB2312" w:hAnsi="仿宋" w:eastAsia="仿宋_GB2312" w:cs="仿宋_GB2312"/>
                <w:kern w:val="2"/>
                <w:sz w:val="30"/>
                <w:szCs w:val="30"/>
                <w:lang w:eastAsia="zh-CN"/>
              </w:rPr>
            </w:pPr>
            <w:r>
              <w:rPr>
                <w:rFonts w:ascii="仿宋_GB2312" w:hAnsi="仿宋" w:eastAsia="仿宋_GB2312" w:cs="仿宋_GB2312"/>
                <w:kern w:val="2"/>
                <w:sz w:val="30"/>
                <w:szCs w:val="30"/>
                <w:lang w:eastAsia="zh-CN"/>
              </w:rPr>
              <w:t>35m</w:t>
            </w:r>
          </w:p>
        </w:tc>
      </w:tr>
    </w:tbl>
    <w:p w14:paraId="546DD2FC">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pPr>
    </w:p>
    <w:p w14:paraId="1B871B35">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黑体" w:hAnsi="黑体" w:eastAsia="黑体" w:cs="黑体"/>
          <w:b/>
          <w:bCs/>
          <w:sz w:val="32"/>
          <w:szCs w:val="32"/>
          <w:lang w:val="en-US" w:eastAsia="zh-CN"/>
        </w:rPr>
        <w:sectPr>
          <w:footerReference r:id="rId3" w:type="default"/>
          <w:pgSz w:w="11906" w:h="16838"/>
          <w:pgMar w:top="1984" w:right="1474" w:bottom="1417" w:left="1587" w:header="851" w:footer="1417" w:gutter="0"/>
          <w:pgNumType w:fmt="numberInDash"/>
          <w:cols w:space="0" w:num="1"/>
          <w:rtlGutter w:val="0"/>
          <w:docGrid w:type="lines" w:linePitch="312" w:charSpace="0"/>
        </w:sectPr>
      </w:pPr>
    </w:p>
    <w:p w14:paraId="6167DDA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058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FB4F9">
                          <w:pPr>
                            <w:rPr>
                              <w:rFonts w:hint="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4FB4F9">
                    <w:pPr>
                      <w:rPr>
                        <w:rFonts w:hint="eastAsia"/>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4FB41B"/>
    <w:multiLevelType w:val="singleLevel"/>
    <w:tmpl w:val="1E4FB41B"/>
    <w:lvl w:ilvl="0" w:tentative="0">
      <w:start w:val="5"/>
      <w:numFmt w:val="decimal"/>
      <w:suff w:val="nothing"/>
      <w:lvlText w:val="（%1）"/>
      <w:lvlJc w:val="left"/>
    </w:lvl>
  </w:abstractNum>
  <w:abstractNum w:abstractNumId="1">
    <w:nsid w:val="6ED64DCF"/>
    <w:multiLevelType w:val="singleLevel"/>
    <w:tmpl w:val="6ED64DCF"/>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9034D"/>
    <w:rsid w:val="1E690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unhideWhenUsed/>
    <w:qFormat/>
    <w:uiPriority w:val="99"/>
    <w:pPr>
      <w:tabs>
        <w:tab w:val="center" w:pos="4153"/>
        <w:tab w:val="right" w:pos="8306"/>
      </w:tabs>
      <w:snapToGrid w:val="0"/>
      <w:jc w:val="left"/>
    </w:pPr>
    <w:rPr>
      <w:sz w:val="18"/>
    </w:rPr>
  </w:style>
  <w:style w:type="paragraph" w:styleId="4">
    <w:name w:val="List"/>
    <w:basedOn w:val="1"/>
    <w:qFormat/>
    <w:uiPriority w:val="99"/>
    <w:pPr>
      <w:ind w:left="200" w:hanging="200" w:hangingChars="200"/>
      <w:contextualSpacing/>
    </w:pPr>
    <w:rPr>
      <w:rFonts w:eastAsia="方正仿宋简体" w:cs="Times New Roman"/>
      <w:sz w:val="32"/>
      <w:szCs w:val="22"/>
    </w:rPr>
  </w:style>
  <w:style w:type="character" w:customStyle="1" w:styleId="7">
    <w:name w:val="NormalCharacter"/>
    <w:qFormat/>
    <w:uiPriority w:val="0"/>
    <w:rPr>
      <w:rFonts w:ascii="仿宋_GB2312" w:eastAsia="仿宋_GB2312" w:cs="仿宋_GB2312"/>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2026-05-11T07:07:00Z</dcterms:created>
  <dc:creator>邓莹</dc:creator>
  <cp:lastModifiedBy>邓莹</cp:lastModifiedBy>
  <dcterms:modified xsi:type="dcterms:W3CDTF">2026-05-11T07:07:27Z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0DC6D293808A4B56AEB58E1596EFB1CB_11</vt:lpwstr>
  </property>
  <property fmtid="{D5CDD505-2E9C-101B-9397-08002B2CF9AE}" pid="4" name="KSOTemplateDocerSaveRecord">
    <vt:lpwstr>eyJoZGlkIjoiYTY5NDMxOTQyYzA4NTYxYzM3YmQ4ZTUxZTVkNzFiNDciLCJ1c2VySWQiOiIyODg1ODUwMTQifQ==</vt:lpwstr>
  </property>
</Properties>
</file>