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FA30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北京市第十七届运动会社会组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保龄球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项目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技术官员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名单</w:t>
      </w:r>
    </w:p>
    <w:p w14:paraId="457912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0" w:name="_Toc2781"/>
    </w:p>
    <w:p w14:paraId="04D711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仲裁委员会</w:t>
      </w:r>
      <w:bookmarkEnd w:id="0"/>
    </w:p>
    <w:p w14:paraId="06B308E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47D4F1C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主    任：张蓉生  中国保龄球协会常青委员会 主任</w:t>
      </w:r>
    </w:p>
    <w:p w14:paraId="60D2E2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3199" w:leftChars="152" w:hanging="2880" w:hangingChars="9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委    员：刘  涛  北京市保龄球运动协会 会长</w:t>
      </w:r>
    </w:p>
    <w:p w14:paraId="36A660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徐  博  北京市保龄球运动协会 副会长</w:t>
      </w:r>
    </w:p>
    <w:p w14:paraId="77A998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盛  岩  北京市保龄球运动协会 副会长</w:t>
      </w:r>
    </w:p>
    <w:p w14:paraId="3D82F9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1920" w:firstLineChars="600"/>
        <w:textAlignment w:val="auto"/>
        <w:rPr>
          <w:rFonts w:hint="eastAsia" w:ascii="宋体" w:hAnsi="宋体" w:eastAsia="宋体" w:cs="宋体"/>
          <w:spacing w:val="-2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 xml:space="preserve">吴佳宇  </w:t>
      </w:r>
      <w:r>
        <w:rPr>
          <w:rFonts w:hint="eastAsia" w:ascii="宋体" w:hAnsi="宋体" w:eastAsia="宋体" w:cs="宋体"/>
          <w:spacing w:val="-20"/>
          <w:sz w:val="32"/>
          <w:szCs w:val="32"/>
          <w:lang w:val="en-US" w:eastAsia="zh-CN"/>
        </w:rPr>
        <w:t>北京市体育总会秘书处竞赛活动部项目</w:t>
      </w:r>
    </w:p>
    <w:p w14:paraId="5D4CFD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3360" w:firstLineChars="1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pacing w:val="-20"/>
          <w:sz w:val="32"/>
          <w:szCs w:val="32"/>
          <w:lang w:val="en-US" w:eastAsia="zh-CN"/>
        </w:rPr>
        <w:t>主管</w:t>
      </w:r>
    </w:p>
    <w:p w14:paraId="56287A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 w14:paraId="7FD6F4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黑体" w:hAnsi="黑体" w:eastAsia="黑体" w:cs="黑体"/>
          <w:sz w:val="28"/>
          <w:szCs w:val="28"/>
          <w:lang w:val="en-US" w:eastAsia="zh-CN"/>
        </w:rPr>
      </w:pPr>
      <w:bookmarkStart w:id="1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裁判委员会</w:t>
      </w:r>
    </w:p>
    <w:bookmarkEnd w:id="1"/>
    <w:p w14:paraId="6D82D6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054AB2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裁 判 长：王国胜</w:t>
      </w:r>
    </w:p>
    <w:p w14:paraId="17BA0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副裁判长：巴益霞    赵晓楠</w:t>
      </w:r>
    </w:p>
    <w:p w14:paraId="5F32ED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裁 判 员：周  鹏    钱晨宇   杨  倛</w:t>
      </w:r>
    </w:p>
    <w:p w14:paraId="208CFC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920" w:firstLineChars="600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杨媛媛    史海燕   李雪梅   张媛媛</w:t>
      </w:r>
    </w:p>
    <w:p w14:paraId="5562ED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32"/>
          <w:szCs w:val="32"/>
        </w:rPr>
      </w:pPr>
    </w:p>
    <w:p w14:paraId="1FAE8A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（联系人：徐博 15811579530 邮箱：</w:t>
      </w:r>
      <w:r>
        <w:rPr>
          <w:rFonts w:hint="eastAsia" w:ascii="宋体" w:hAnsi="宋体" w:eastAsia="宋体" w:cs="宋体"/>
          <w:color w:val="auto"/>
          <w:sz w:val="32"/>
          <w:szCs w:val="32"/>
          <w:u w:val="none"/>
          <w:lang w:val="en-US" w:eastAsia="zh-CN"/>
        </w:rPr>
        <w:t>xb281388@163.com</w:t>
      </w: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337D3F"/>
    <w:rsid w:val="22CC3EBF"/>
    <w:rsid w:val="28B42881"/>
    <w:rsid w:val="3B1F6D9E"/>
    <w:rsid w:val="501F1CEC"/>
    <w:rsid w:val="59C25C3C"/>
    <w:rsid w:val="64B615BF"/>
    <w:rsid w:val="70FE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177</Words>
  <Characters>202</Characters>
  <Lines>0</Lines>
  <Paragraphs>0</Paragraphs>
  <TotalTime>7</TotalTime>
  <ScaleCrop>false</ScaleCrop>
  <LinksUpToDate>false</LinksUpToDate>
  <CharactersWithSpaces>261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2026-07-07T08:53:00Z</dcterms:created>
  <dc:creator>admin</dc:creator>
  <cp:lastModifiedBy>匿名用户</cp:lastModifiedBy>
  <dcterms:modified xsi:type="dcterms:W3CDTF">2026-09-04T07:10:42Z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eyJoZGlkIjoiZTRmMmVkZThkZmZjNDk0ZWEzNzNkNWRmMDUzYmJiZDEiLCJ1c2VySWQiOiI3NjM2NDA2NTQifQ==</vt:lpwstr>
  </property>
  <property fmtid="{D5CDD505-2E9C-101B-9397-08002B2CF9AE}" pid="4" name="ICV">
    <vt:lpwstr>5A7F8252D6654B7DB128CAC1599B2671_13</vt:lpwstr>
  </property>
</Properties>
</file>