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left" w:pos="1276"/>
        </w:tabs>
        <w:spacing w:line="560" w:lineRule="exact"/>
        <w:jc w:val="center"/>
        <w:rPr>
          <w:rFonts w:ascii="方正小标宋简体" w:eastAsia="方正小标宋简体"/>
          <w:sz w:val="44"/>
          <w:szCs w:val="44"/>
        </w:rPr>
      </w:pPr>
      <w:r>
        <w:rPr>
          <w:rFonts w:hint="eastAsia" w:ascii="方正小标宋简体" w:eastAsia="方正小标宋简体"/>
          <w:sz w:val="44"/>
          <w:szCs w:val="44"/>
        </w:rPr>
        <w:t>北京市第十六届运动会群众组</w:t>
      </w:r>
    </w:p>
    <w:p>
      <w:pPr>
        <w:tabs>
          <w:tab w:val="left" w:pos="1276"/>
        </w:tabs>
        <w:spacing w:line="560" w:lineRule="exact"/>
        <w:jc w:val="center"/>
        <w:rPr>
          <w:rFonts w:ascii="方正小标宋简体" w:eastAsia="方正小标宋简体"/>
          <w:sz w:val="44"/>
          <w:szCs w:val="44"/>
        </w:rPr>
      </w:pPr>
      <w:r>
        <w:rPr>
          <w:rFonts w:hint="eastAsia" w:ascii="方正小标宋简体" w:eastAsia="方正小标宋简体"/>
          <w:sz w:val="44"/>
          <w:szCs w:val="44"/>
        </w:rPr>
        <w:t>乒乓球项目竞赛规程</w:t>
      </w:r>
    </w:p>
    <w:p>
      <w:pPr>
        <w:tabs>
          <w:tab w:val="left" w:pos="1276"/>
        </w:tabs>
        <w:spacing w:line="560" w:lineRule="exact"/>
      </w:pP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竞赛日期和地点</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（一）时间：待定</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（二）地点：金</w:t>
      </w:r>
      <w:r>
        <w:rPr>
          <w:rFonts w:ascii="仿宋_GB2312" w:eastAsia="仿宋_GB2312"/>
          <w:sz w:val="32"/>
          <w:szCs w:val="32"/>
        </w:rPr>
        <w:t>风</w:t>
      </w:r>
      <w:r>
        <w:rPr>
          <w:rFonts w:hint="eastAsia" w:ascii="仿宋_GB2312" w:eastAsia="仿宋_GB2312"/>
          <w:sz w:val="32"/>
          <w:szCs w:val="32"/>
        </w:rPr>
        <w:t>体育</w:t>
      </w:r>
      <w:r>
        <w:rPr>
          <w:rFonts w:ascii="仿宋_GB2312" w:eastAsia="仿宋_GB2312"/>
          <w:sz w:val="32"/>
          <w:szCs w:val="32"/>
        </w:rPr>
        <w:t>文化</w:t>
      </w:r>
      <w:r>
        <w:rPr>
          <w:rFonts w:hint="eastAsia" w:ascii="仿宋_GB2312" w:eastAsia="仿宋_GB2312"/>
          <w:sz w:val="32"/>
          <w:szCs w:val="32"/>
        </w:rPr>
        <w:t>场馆</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竞赛组别和项目</w:t>
      </w:r>
    </w:p>
    <w:p>
      <w:pPr>
        <w:tabs>
          <w:tab w:val="left" w:pos="1276"/>
        </w:tabs>
        <w:spacing w:line="560" w:lineRule="exact"/>
        <w:ind w:firstLine="640" w:firstLineChars="200"/>
        <w:rPr>
          <w:rFonts w:ascii="楷体_GB2312" w:eastAsia="楷体_GB2312"/>
          <w:sz w:val="32"/>
          <w:szCs w:val="32"/>
        </w:rPr>
      </w:pPr>
      <w:r>
        <w:rPr>
          <w:rFonts w:hint="eastAsia" w:ascii="楷体_GB2312" w:eastAsia="楷体_GB2312"/>
          <w:sz w:val="32"/>
          <w:szCs w:val="32"/>
        </w:rPr>
        <w:t>（一）组别：AB两个组</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1.A</w:t>
      </w:r>
      <w:r>
        <w:rPr>
          <w:rFonts w:hint="eastAsia" w:ascii="仿宋_GB2312" w:eastAsia="仿宋_GB2312"/>
          <w:sz w:val="32"/>
          <w:szCs w:val="32"/>
        </w:rPr>
        <w:t>学生组：高中组、初中组、小学组。</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2.B</w:t>
      </w:r>
      <w:r>
        <w:rPr>
          <w:rFonts w:hint="eastAsia" w:ascii="仿宋_GB2312" w:eastAsia="仿宋_GB2312"/>
          <w:sz w:val="32"/>
          <w:szCs w:val="32"/>
        </w:rPr>
        <w:t>全民健身组：20-39岁组、40-59岁组、60-75岁组。</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20-39岁组：1983年1月1日至</w:t>
      </w:r>
      <w:r>
        <w:rPr>
          <w:rFonts w:ascii="仿宋_GB2312" w:eastAsia="仿宋_GB2312"/>
          <w:sz w:val="32"/>
          <w:szCs w:val="32"/>
        </w:rPr>
        <w:t>2002</w:t>
      </w:r>
      <w:r>
        <w:rPr>
          <w:rFonts w:hint="eastAsia" w:ascii="仿宋_GB2312" w:eastAsia="仿宋_GB2312"/>
          <w:sz w:val="32"/>
          <w:szCs w:val="32"/>
        </w:rPr>
        <w:t>年12月31日</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40-59岁组：19</w:t>
      </w:r>
      <w:r>
        <w:rPr>
          <w:rFonts w:ascii="仿宋_GB2312" w:eastAsia="仿宋_GB2312"/>
          <w:sz w:val="32"/>
          <w:szCs w:val="32"/>
        </w:rPr>
        <w:t>63</w:t>
      </w:r>
      <w:r>
        <w:rPr>
          <w:rFonts w:hint="eastAsia" w:ascii="仿宋_GB2312" w:eastAsia="仿宋_GB2312"/>
          <w:sz w:val="32"/>
          <w:szCs w:val="32"/>
        </w:rPr>
        <w:t>年1月1日至19</w:t>
      </w:r>
      <w:r>
        <w:rPr>
          <w:rFonts w:ascii="仿宋_GB2312" w:eastAsia="仿宋_GB2312"/>
          <w:sz w:val="32"/>
          <w:szCs w:val="32"/>
        </w:rPr>
        <w:t>82</w:t>
      </w:r>
      <w:r>
        <w:rPr>
          <w:rFonts w:hint="eastAsia" w:ascii="仿宋_GB2312" w:eastAsia="仿宋_GB2312"/>
          <w:sz w:val="32"/>
          <w:szCs w:val="32"/>
        </w:rPr>
        <w:t>年12月31日</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60-75岁组：19</w:t>
      </w:r>
      <w:r>
        <w:rPr>
          <w:rFonts w:ascii="仿宋_GB2312" w:eastAsia="仿宋_GB2312"/>
          <w:sz w:val="32"/>
          <w:szCs w:val="32"/>
        </w:rPr>
        <w:t>47</w:t>
      </w:r>
      <w:r>
        <w:rPr>
          <w:rFonts w:hint="eastAsia" w:ascii="仿宋_GB2312" w:eastAsia="仿宋_GB2312"/>
          <w:sz w:val="32"/>
          <w:szCs w:val="32"/>
        </w:rPr>
        <w:t>年1月1日至19</w:t>
      </w:r>
      <w:r>
        <w:rPr>
          <w:rFonts w:ascii="仿宋_GB2312" w:eastAsia="仿宋_GB2312"/>
          <w:sz w:val="32"/>
          <w:szCs w:val="32"/>
        </w:rPr>
        <w:t>62</w:t>
      </w:r>
      <w:r>
        <w:rPr>
          <w:rFonts w:hint="eastAsia" w:ascii="仿宋_GB2312" w:eastAsia="仿宋_GB2312"/>
          <w:sz w:val="32"/>
          <w:szCs w:val="32"/>
        </w:rPr>
        <w:t>年12月31日</w:t>
      </w:r>
    </w:p>
    <w:p>
      <w:pPr>
        <w:tabs>
          <w:tab w:val="left" w:pos="1276"/>
        </w:tabs>
        <w:spacing w:line="560" w:lineRule="exact"/>
        <w:ind w:firstLine="640" w:firstLineChars="200"/>
        <w:rPr>
          <w:rFonts w:ascii="楷体_GB2312" w:eastAsia="楷体_GB2312"/>
          <w:sz w:val="32"/>
          <w:szCs w:val="32"/>
        </w:rPr>
      </w:pPr>
      <w:r>
        <w:rPr>
          <w:rFonts w:hint="eastAsia" w:ascii="楷体_GB2312" w:eastAsia="楷体_GB2312"/>
          <w:sz w:val="32"/>
          <w:szCs w:val="32"/>
        </w:rPr>
        <w:t>（二）项目：团体和单打</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A</w:t>
      </w:r>
      <w:r>
        <w:rPr>
          <w:rFonts w:hint="eastAsia" w:ascii="仿宋_GB2312" w:eastAsia="仿宋_GB2312"/>
          <w:sz w:val="32"/>
          <w:szCs w:val="32"/>
        </w:rPr>
        <w:t>学生组：高中组男女单打、初中组男女单打、小学组男女单打</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2.B</w:t>
      </w:r>
      <w:r>
        <w:rPr>
          <w:rFonts w:hint="eastAsia" w:ascii="仿宋_GB2312" w:eastAsia="仿宋_GB2312"/>
          <w:sz w:val="32"/>
          <w:szCs w:val="32"/>
        </w:rPr>
        <w:t>全民健身组：男子团体和女子团体、20-39岁组男女单打、40-59岁组男女单打、60-75岁组男女单打</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w:t>
      </w:r>
      <w:r>
        <w:rPr>
          <w:rFonts w:hint="eastAsia" w:ascii="黑体" w:hAnsi="黑体" w:eastAsia="黑体"/>
          <w:sz w:val="32"/>
          <w:szCs w:val="32"/>
        </w:rPr>
        <w:t>运动员资格与审查</w:t>
      </w:r>
    </w:p>
    <w:p>
      <w:pPr>
        <w:pStyle w:val="13"/>
        <w:tabs>
          <w:tab w:val="left" w:pos="1276"/>
        </w:tabs>
        <w:spacing w:line="560" w:lineRule="exact"/>
        <w:ind w:firstLine="640"/>
        <w:rPr>
          <w:rFonts w:ascii="楷体_GB2312" w:eastAsia="楷体_GB2312"/>
          <w:sz w:val="32"/>
          <w:szCs w:val="32"/>
        </w:rPr>
      </w:pPr>
      <w:r>
        <w:rPr>
          <w:rFonts w:hint="eastAsia" w:ascii="楷体_GB2312" w:eastAsia="楷体_GB2312"/>
          <w:sz w:val="32"/>
          <w:szCs w:val="32"/>
        </w:rPr>
        <w:t>（一）运动员资格</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具备以下条件之一的运动员，可代表16个区和北京经济技术开发区、燕山地区参赛。</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tabs>
          <w:tab w:val="left" w:pos="1276"/>
        </w:tabs>
        <w:spacing w:line="560" w:lineRule="exact"/>
        <w:ind w:firstLine="640" w:firstLineChars="200"/>
        <w:rPr>
          <w:rFonts w:ascii="仿宋_GB2312" w:eastAsia="仿宋_GB2312"/>
          <w:sz w:val="32"/>
          <w:szCs w:val="32"/>
        </w:rPr>
      </w:pPr>
      <w:bookmarkStart w:id="0" w:name="_Hlk79397630"/>
      <w:r>
        <w:rPr>
          <w:rFonts w:hint="eastAsia" w:ascii="仿宋_GB2312" w:eastAsia="仿宋_GB2312"/>
          <w:sz w:val="32"/>
          <w:szCs w:val="32"/>
        </w:rPr>
        <w:t>（4）在京现役军官、警官及士兵。</w:t>
      </w:r>
    </w:p>
    <w:bookmarkEnd w:id="0"/>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2.凡在全国各单项体育协会、北京市体育局有过注册记录的运动员，一律不得参加本人专业项目以及类似项目的比赛。</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各区应对本区参赛运动员的资格进行认真审查，体育主管部门须为本区参赛运动员出示非乒乓球专业运动员书面证明，并加盖公章。</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.出具区级以上医务部门检查证明或者具备体检资格的医院出具的身体健康证明。</w:t>
      </w:r>
    </w:p>
    <w:p>
      <w:pPr>
        <w:pStyle w:val="13"/>
        <w:tabs>
          <w:tab w:val="left" w:pos="1276"/>
        </w:tabs>
        <w:spacing w:line="560" w:lineRule="exact"/>
        <w:ind w:firstLine="640"/>
        <w:rPr>
          <w:rFonts w:ascii="楷体_GB2312" w:eastAsia="楷体_GB2312"/>
          <w:sz w:val="32"/>
          <w:szCs w:val="32"/>
        </w:rPr>
      </w:pPr>
      <w:r>
        <w:rPr>
          <w:rFonts w:hint="eastAsia" w:ascii="楷体_GB2312" w:eastAsia="楷体_GB2312"/>
          <w:sz w:val="32"/>
          <w:szCs w:val="32"/>
        </w:rPr>
        <w:t>（二）资格审查</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一名运动员必须以同一身份报名，代表同一组别参赛，禁止跨组别参赛。</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第十六届市运会乒乓球项目组委会负责对运动员参赛资格进行审核；第十六届市运会组委会群工部负责对运动员参赛资格进行监督。</w:t>
      </w:r>
    </w:p>
    <w:p>
      <w:pPr>
        <w:tabs>
          <w:tab w:val="left" w:pos="1276"/>
        </w:tabs>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pPr>
        <w:pStyle w:val="13"/>
        <w:tabs>
          <w:tab w:val="left" w:pos="1276"/>
        </w:tabs>
        <w:spacing w:line="560" w:lineRule="exact"/>
        <w:ind w:firstLine="640"/>
        <w:rPr>
          <w:rFonts w:ascii="楷体_GB2312" w:eastAsia="楷体_GB2312"/>
          <w:sz w:val="32"/>
          <w:szCs w:val="32"/>
        </w:rPr>
      </w:pPr>
      <w:r>
        <w:rPr>
          <w:rFonts w:ascii="楷体_GB2312" w:eastAsia="楷体_GB2312"/>
          <w:sz w:val="32"/>
          <w:szCs w:val="32"/>
        </w:rPr>
        <w:t>（</w:t>
      </w:r>
      <w:r>
        <w:rPr>
          <w:rFonts w:hint="eastAsia" w:ascii="楷体_GB2312" w:eastAsia="楷体_GB2312"/>
          <w:sz w:val="32"/>
          <w:szCs w:val="32"/>
        </w:rPr>
        <w:t>三</w:t>
      </w:r>
      <w:r>
        <w:rPr>
          <w:rFonts w:ascii="楷体_GB2312" w:eastAsia="楷体_GB2312"/>
          <w:sz w:val="32"/>
          <w:szCs w:val="32"/>
        </w:rPr>
        <w:t>）</w:t>
      </w:r>
      <w:r>
        <w:rPr>
          <w:rFonts w:hint="eastAsia" w:ascii="楷体_GB2312" w:eastAsia="楷体_GB2312"/>
          <w:sz w:val="32"/>
          <w:szCs w:val="32"/>
        </w:rPr>
        <w:t>运动员代表区参赛资格说明</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1.学生组：非京籍学生仅能代表学籍所在区参赛；京籍学生可选择学籍所在区或户籍所在区的一个参赛。</w:t>
      </w:r>
    </w:p>
    <w:p>
      <w:pPr>
        <w:pStyle w:val="13"/>
        <w:tabs>
          <w:tab w:val="left" w:pos="1276"/>
        </w:tabs>
        <w:spacing w:line="560" w:lineRule="exact"/>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全民健身组：京籍队员可选择房产所在地、现生活居住地、工作单位其中之一的区参赛；非京籍队员可选择工作单位或在京居住证发证公安局所在地参赛；持军官证、警官证和士兵证的队员，仅代表驻地单位所在地参赛。</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w:t>
      </w:r>
      <w:r>
        <w:rPr>
          <w:rFonts w:hint="eastAsia" w:ascii="黑体" w:hAnsi="黑体" w:eastAsia="黑体"/>
          <w:sz w:val="32"/>
          <w:szCs w:val="32"/>
        </w:rPr>
        <w:t>参加办法</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（一）以区为单位组队参加。每个区限报17人（其中领队1人、教练2人、参赛运动员12人、团体赛替补2人）。</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（二）各区通过开展“我要上市运”系列群众性赛事活动选拔、组建参赛队伍。</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（三）运动员只能代表一个区参赛。</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（四）领队、教练等工作人员只能代表一个区报名参赛。</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（五）运动员只能参加一个竞赛大项的比赛或分项的比赛，不得兼报其他项目或跨组别参赛。</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竞赛办法</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（一）采用中国乒协最新审定的《乒乓球竞赛规则》。</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（二）各组别可报男女各1名运动员参加单打比赛。团体比赛由全民健身组3个年龄段各1名队员组成,如不能报够</w:t>
      </w:r>
      <w:r>
        <w:rPr>
          <w:rFonts w:ascii="仿宋_GB2312" w:eastAsia="仿宋_GB2312"/>
          <w:sz w:val="32"/>
          <w:szCs w:val="32"/>
        </w:rPr>
        <w:t>3</w:t>
      </w:r>
      <w:r>
        <w:rPr>
          <w:rFonts w:hint="eastAsia" w:ascii="仿宋_GB2312" w:eastAsia="仿宋_GB2312"/>
          <w:sz w:val="32"/>
          <w:szCs w:val="32"/>
        </w:rPr>
        <w:t>个年龄段则不能参加团体比赛。</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三）团体男女每队可报替补1名，替补队员在团体赛中可替补同年龄段或比自己年龄小的年龄段，但需代表队书面向赛事竞委会申请，并得到同意后方可启用。被替换的运动员将不能参加之后的所有比赛。团体赛替补队员不能参加单打比赛。</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（四）全民健身团体赛出场三人，每场团体比赛五场三胜制，前四场比赛三局两胜制，每局比赛11分制，第五场比赛采用一局5分金球制(每人发一个球轮换)，比赛顺序如下：</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A ---X  A/X为20-39岁</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B ---Y  B/Y为40-59岁</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C ---Z  C/Z为60-75岁</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AB --XY 双打</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D ---W  出场三名队员中任一队员。</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（五）团体赛分二个阶段进行，第一阶段采取分组循环，各小组前两名进入第二阶段。第二阶段采取淘汰及附加赛决出前八名。</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（六）A组（学生组）和B组（全民健身组）单打比赛分二个阶段进行，第一阶段分组循环，各小组前两名进入第二阶段。第二阶段淘汰及附加赛决出前八名。</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（七）比赛使用双鱼V40+三星乒乓球。</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（八）团体比赛要求同队的服装统一且主体颜色不能为白色。</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w:t>
      </w:r>
      <w:r>
        <w:rPr>
          <w:rFonts w:ascii="黑体" w:hAnsi="黑体" w:eastAsia="黑体"/>
          <w:sz w:val="32"/>
          <w:szCs w:val="32"/>
        </w:rPr>
        <w:t>与</w:t>
      </w:r>
      <w:r>
        <w:rPr>
          <w:rFonts w:hint="eastAsia" w:ascii="黑体" w:hAnsi="黑体" w:eastAsia="黑体"/>
          <w:sz w:val="32"/>
          <w:szCs w:val="32"/>
        </w:rPr>
        <w:t>奖励办法</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（一）本次</w:t>
      </w:r>
      <w:r>
        <w:rPr>
          <w:rFonts w:ascii="仿宋_GB2312" w:eastAsia="仿宋_GB2312"/>
          <w:sz w:val="32"/>
          <w:szCs w:val="32"/>
        </w:rPr>
        <w:t>比赛各</w:t>
      </w:r>
      <w:r>
        <w:rPr>
          <w:rFonts w:hint="eastAsia" w:ascii="仿宋_GB2312" w:eastAsia="仿宋_GB2312"/>
          <w:sz w:val="32"/>
          <w:szCs w:val="32"/>
        </w:rPr>
        <w:t>组别</w:t>
      </w:r>
      <w:r>
        <w:rPr>
          <w:rFonts w:ascii="仿宋_GB2312" w:eastAsia="仿宋_GB2312"/>
          <w:sz w:val="32"/>
          <w:szCs w:val="32"/>
        </w:rPr>
        <w:t>录取前八名，</w:t>
      </w:r>
      <w:r>
        <w:rPr>
          <w:rFonts w:hint="eastAsia" w:ascii="仿宋_GB2312" w:eastAsia="仿宋_GB2312"/>
          <w:sz w:val="32"/>
          <w:szCs w:val="32"/>
        </w:rPr>
        <w:t>参赛队数量不足6个</w:t>
      </w:r>
      <w:r>
        <w:rPr>
          <w:rFonts w:ascii="仿宋_GB2312" w:eastAsia="仿宋_GB2312"/>
          <w:sz w:val="32"/>
          <w:szCs w:val="32"/>
        </w:rPr>
        <w:t>的</w:t>
      </w:r>
      <w:r>
        <w:rPr>
          <w:rFonts w:hint="eastAsia" w:ascii="仿宋_GB2312" w:eastAsia="仿宋_GB2312"/>
          <w:sz w:val="32"/>
          <w:szCs w:val="32"/>
        </w:rPr>
        <w:t>分项将</w:t>
      </w:r>
      <w:r>
        <w:rPr>
          <w:rFonts w:ascii="仿宋_GB2312" w:eastAsia="仿宋_GB2312"/>
          <w:sz w:val="32"/>
          <w:szCs w:val="32"/>
        </w:rPr>
        <w:t>取消设项；参赛</w:t>
      </w:r>
      <w:r>
        <w:rPr>
          <w:rFonts w:hint="eastAsia" w:ascii="仿宋_GB2312" w:eastAsia="仿宋_GB2312"/>
          <w:sz w:val="32"/>
          <w:szCs w:val="32"/>
        </w:rPr>
        <w:t>队</w:t>
      </w:r>
      <w:r>
        <w:rPr>
          <w:rFonts w:ascii="仿宋_GB2312" w:eastAsia="仿宋_GB2312"/>
          <w:sz w:val="32"/>
          <w:szCs w:val="32"/>
        </w:rPr>
        <w:t>数量不足奖励名额的，按照实际参赛队数量录取。</w:t>
      </w:r>
      <w:r>
        <w:rPr>
          <w:rFonts w:hint="eastAsia" w:ascii="仿宋_GB2312" w:eastAsia="仿宋_GB2312"/>
          <w:sz w:val="32"/>
          <w:szCs w:val="32"/>
        </w:rPr>
        <w:t>各组别</w:t>
      </w:r>
      <w:r>
        <w:rPr>
          <w:rFonts w:ascii="仿宋_GB2312" w:eastAsia="仿宋_GB2312"/>
          <w:sz w:val="32"/>
          <w:szCs w:val="32"/>
        </w:rPr>
        <w:t>前三名颁发奖牌和成绩证书，其他录取名次颁发成绩证书。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（二）运动员（队）被取消参赛资格和比赛成绩的，已完成的比赛结果不再改变，其被取消的名次依次递补。</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七</w:t>
      </w:r>
      <w:r>
        <w:rPr>
          <w:rFonts w:ascii="黑体" w:hAnsi="黑体" w:eastAsia="黑体"/>
          <w:sz w:val="32"/>
          <w:szCs w:val="32"/>
        </w:rPr>
        <w:t>、</w:t>
      </w:r>
      <w:r>
        <w:rPr>
          <w:rFonts w:hint="eastAsia" w:ascii="黑体" w:hAnsi="黑体" w:eastAsia="黑体"/>
          <w:sz w:val="32"/>
          <w:szCs w:val="32"/>
        </w:rPr>
        <w:t>报名办法</w:t>
      </w:r>
    </w:p>
    <w:p>
      <w:pPr>
        <w:tabs>
          <w:tab w:val="left" w:pos="1276"/>
        </w:tabs>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有关报名具体安排另行通知。</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hAnsi="黑体" w:eastAsia="黑体"/>
          <w:sz w:val="32"/>
          <w:szCs w:val="32"/>
        </w:rPr>
        <w:t>仲裁委员会、裁判员</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（一）仲裁委员会按照国家体育总局相关要求</w:t>
      </w:r>
      <w:r>
        <w:rPr>
          <w:rFonts w:ascii="仿宋_GB2312" w:eastAsia="仿宋_GB2312"/>
          <w:sz w:val="32"/>
          <w:szCs w:val="32"/>
        </w:rPr>
        <w:t>对比赛进行仲裁判定</w:t>
      </w:r>
      <w:r>
        <w:rPr>
          <w:rFonts w:hint="eastAsia" w:ascii="仿宋_GB2312" w:eastAsia="仿宋_GB2312"/>
          <w:sz w:val="32"/>
          <w:szCs w:val="32"/>
        </w:rPr>
        <w:t>。</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（二）比赛期间所需裁判员由北京市乒乓球运动协会统一选派，并报北京市体育竞赛管理和国际交流中心备案</w:t>
      </w:r>
      <w:r>
        <w:rPr>
          <w:rFonts w:ascii="仿宋_GB2312" w:eastAsia="仿宋_GB2312"/>
          <w:sz w:val="32"/>
          <w:szCs w:val="32"/>
        </w:rPr>
        <w:t>。</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九</w:t>
      </w:r>
      <w:r>
        <w:rPr>
          <w:rFonts w:ascii="黑体" w:hAnsi="黑体" w:eastAsia="黑体"/>
          <w:sz w:val="32"/>
          <w:szCs w:val="32"/>
        </w:rPr>
        <w:t>、</w:t>
      </w:r>
      <w:r>
        <w:rPr>
          <w:rFonts w:hint="eastAsia" w:ascii="黑体" w:hAnsi="黑体" w:eastAsia="黑体"/>
          <w:sz w:val="32"/>
          <w:szCs w:val="32"/>
        </w:rPr>
        <w:t>赛事经费</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tabs>
          <w:tab w:val="left" w:pos="1276"/>
        </w:tabs>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tabs>
          <w:tab w:val="left" w:pos="1276"/>
        </w:tabs>
        <w:spacing w:line="560" w:lineRule="exact"/>
        <w:ind w:firstLine="640" w:firstLineChars="200"/>
        <w:rPr>
          <w:rFonts w:ascii="黑体" w:hAnsi="黑体" w:eastAsia="黑体"/>
          <w:sz w:val="32"/>
          <w:szCs w:val="32"/>
        </w:rPr>
      </w:pPr>
      <w:r>
        <w:rPr>
          <w:rFonts w:hint="eastAsia" w:ascii="仿宋_GB2312" w:eastAsia="仿宋_GB2312"/>
          <w:sz w:val="32"/>
          <w:szCs w:val="32"/>
        </w:rPr>
        <w:t>兴奋剂检查和处罚按照有关法律法规及国家体育总局、中国奥委会反兴奋剂委员会和市运会的有关规定执行，性别按照报名提供的证件性别一栏进行检查。</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十一</w:t>
      </w:r>
      <w:r>
        <w:rPr>
          <w:rFonts w:ascii="黑体" w:hAnsi="黑体" w:eastAsia="黑体"/>
          <w:sz w:val="32"/>
          <w:szCs w:val="32"/>
        </w:rPr>
        <w:t>、</w:t>
      </w:r>
      <w:r>
        <w:rPr>
          <w:rFonts w:hint="eastAsia" w:ascii="黑体" w:hAnsi="黑体" w:eastAsia="黑体"/>
          <w:sz w:val="32"/>
          <w:szCs w:val="32"/>
        </w:rPr>
        <w:t>疫情防控</w:t>
      </w:r>
    </w:p>
    <w:p>
      <w:pPr>
        <w:tabs>
          <w:tab w:val="left" w:pos="1276"/>
        </w:tabs>
        <w:spacing w:line="560" w:lineRule="exact"/>
        <w:ind w:firstLine="645"/>
        <w:rPr>
          <w:rFonts w:ascii="仿宋_GB2312" w:eastAsia="仿宋_GB2312"/>
          <w:sz w:val="32"/>
          <w:szCs w:val="32"/>
        </w:rPr>
      </w:pPr>
      <w:r>
        <w:rPr>
          <w:rFonts w:hint="eastAsia" w:ascii="仿宋_GB2312" w:hAnsi="仿宋"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十二、各代表团须为参赛运动员、教练员办理人身意外伤害保险。</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十三</w:t>
      </w:r>
      <w:r>
        <w:rPr>
          <w:rFonts w:ascii="黑体" w:hAnsi="黑体" w:eastAsia="黑体"/>
          <w:sz w:val="32"/>
          <w:szCs w:val="32"/>
        </w:rPr>
        <w:t>、</w:t>
      </w:r>
      <w:r>
        <w:rPr>
          <w:rFonts w:hint="eastAsia" w:ascii="黑体" w:hAnsi="黑体" w:eastAsia="黑体"/>
          <w:sz w:val="32"/>
          <w:szCs w:val="32"/>
        </w:rPr>
        <w:t>本竞赛规程由北京市乒乓球运动协会负责解释。未尽事宜，另行通知。</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联系人</w:t>
      </w:r>
      <w:r>
        <w:rPr>
          <w:rFonts w:ascii="仿宋_GB2312" w:eastAsia="仿宋_GB2312"/>
          <w:sz w:val="32"/>
          <w:szCs w:val="32"/>
        </w:rPr>
        <w:t>：</w:t>
      </w:r>
      <w:r>
        <w:rPr>
          <w:rFonts w:hint="eastAsia" w:ascii="仿宋_GB2312" w:eastAsia="仿宋_GB2312"/>
          <w:sz w:val="32"/>
          <w:szCs w:val="32"/>
        </w:rPr>
        <w:t>张京杰</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联系电话：13501167377</w:t>
      </w:r>
    </w:p>
    <w:p>
      <w:pPr>
        <w:pStyle w:val="13"/>
        <w:tabs>
          <w:tab w:val="left" w:pos="1276"/>
        </w:tabs>
        <w:spacing w:line="560" w:lineRule="exact"/>
        <w:ind w:firstLine="640"/>
        <w:rPr>
          <w:rFonts w:ascii="仿宋_GB2312" w:eastAsia="仿宋_GB2312"/>
          <w:sz w:val="32"/>
          <w:szCs w:val="32"/>
        </w:rPr>
      </w:pPr>
    </w:p>
    <w:p>
      <w:pPr>
        <w:tabs>
          <w:tab w:val="left" w:pos="1276"/>
        </w:tabs>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w:t>
      </w:r>
      <w:r>
        <w:rPr>
          <w:rFonts w:hint="eastAsia" w:ascii="仿宋_GB2312" w:eastAsia="仿宋_GB2312"/>
          <w:sz w:val="32"/>
          <w:szCs w:val="32"/>
        </w:rPr>
        <w:t>1.第十六届市运会群众组乒乓球比赛报名表</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第十六届市运会群众组乒乓球比赛赛风赛纪和反</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兴奋剂工作承诺书</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3.第十六届市运会群众组乒乓球比赛疫情防控承诺</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书</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rPr>
          <w:rFonts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附件1</w:t>
      </w:r>
    </w:p>
    <w:tbl>
      <w:tblPr>
        <w:tblStyle w:val="8"/>
        <w:tblW w:w="5000" w:type="pct"/>
        <w:jc w:val="center"/>
        <w:tblLayout w:type="autofit"/>
        <w:tblCellMar>
          <w:top w:w="15" w:type="dxa"/>
          <w:left w:w="15" w:type="dxa"/>
          <w:bottom w:w="0" w:type="dxa"/>
          <w:right w:w="15" w:type="dxa"/>
        </w:tblCellMar>
      </w:tblPr>
      <w:tblGrid>
        <w:gridCol w:w="847"/>
        <w:gridCol w:w="1369"/>
        <w:gridCol w:w="627"/>
        <w:gridCol w:w="1742"/>
        <w:gridCol w:w="1097"/>
        <w:gridCol w:w="864"/>
        <w:gridCol w:w="585"/>
        <w:gridCol w:w="37"/>
        <w:gridCol w:w="36"/>
        <w:gridCol w:w="36"/>
        <w:gridCol w:w="162"/>
        <w:gridCol w:w="1486"/>
      </w:tblGrid>
      <w:tr>
        <w:tblPrEx>
          <w:tblCellMar>
            <w:top w:w="15" w:type="dxa"/>
            <w:left w:w="15" w:type="dxa"/>
            <w:bottom w:w="0" w:type="dxa"/>
            <w:right w:w="15" w:type="dxa"/>
          </w:tblCellMar>
        </w:tblPrEx>
        <w:trPr>
          <w:trHeight w:val="559" w:hRule="atLeast"/>
          <w:jc w:val="center"/>
        </w:trPr>
        <w:tc>
          <w:tcPr>
            <w:tcW w:w="5000" w:type="pct"/>
            <w:gridSpan w:val="12"/>
            <w:shd w:val="clear" w:color="auto" w:fill="auto"/>
            <w:noWrap/>
          </w:tcPr>
          <w:p>
            <w:pPr>
              <w:jc w:val="center"/>
              <w:rPr>
                <w:rFonts w:cs="Times New Roman"/>
                <w:b/>
                <w:bCs/>
                <w:color w:val="000000"/>
                <w:sz w:val="32"/>
                <w:szCs w:val="32"/>
              </w:rPr>
            </w:pPr>
            <w:r>
              <w:rPr>
                <w:rFonts w:hint="eastAsia" w:cs="Times New Roman"/>
                <w:b/>
                <w:bCs/>
                <w:color w:val="000000"/>
                <w:sz w:val="32"/>
                <w:szCs w:val="32"/>
              </w:rPr>
              <w:t>第十六届市运会群众组乒乓球比赛报名表</w:t>
            </w:r>
          </w:p>
        </w:tc>
      </w:tr>
      <w:tr>
        <w:tblPrEx>
          <w:tblCellMar>
            <w:top w:w="15" w:type="dxa"/>
            <w:left w:w="15" w:type="dxa"/>
            <w:bottom w:w="0" w:type="dxa"/>
            <w:right w:w="15" w:type="dxa"/>
          </w:tblCellMar>
        </w:tblPrEx>
        <w:trPr>
          <w:trHeight w:val="379" w:hRule="atLeast"/>
          <w:jc w:val="center"/>
        </w:trPr>
        <w:tc>
          <w:tcPr>
            <w:tcW w:w="477" w:type="pct"/>
            <w:shd w:val="clear" w:color="auto" w:fill="auto"/>
            <w:noWrap/>
            <w:vAlign w:val="center"/>
          </w:tcPr>
          <w:p>
            <w:pPr>
              <w:jc w:val="right"/>
              <w:rPr>
                <w:rFonts w:cs="Times New Roman"/>
                <w:color w:val="000000"/>
              </w:rPr>
            </w:pPr>
            <w:r>
              <w:rPr>
                <w:rFonts w:hint="eastAsia" w:cs="Times New Roman"/>
                <w:color w:val="000000"/>
              </w:rPr>
              <w:t>队名</w:t>
            </w:r>
          </w:p>
        </w:tc>
        <w:tc>
          <w:tcPr>
            <w:tcW w:w="2102" w:type="pct"/>
            <w:gridSpan w:val="3"/>
            <w:tcBorders>
              <w:top w:val="nil"/>
              <w:left w:val="nil"/>
              <w:bottom w:val="single" w:color="auto" w:sz="4" w:space="0"/>
              <w:right w:val="nil"/>
            </w:tcBorders>
            <w:shd w:val="clear" w:color="auto" w:fill="auto"/>
            <w:noWrap/>
            <w:vAlign w:val="center"/>
          </w:tcPr>
          <w:p>
            <w:pPr>
              <w:jc w:val="center"/>
              <w:rPr>
                <w:rFonts w:cs="Times New Roman"/>
                <w:color w:val="000000"/>
              </w:rPr>
            </w:pPr>
            <w:r>
              <w:rPr>
                <w:rFonts w:hint="eastAsia" w:cs="Times New Roman"/>
                <w:color w:val="000000"/>
              </w:rPr>
              <w:t xml:space="preserve">  区</w:t>
            </w:r>
          </w:p>
        </w:tc>
        <w:tc>
          <w:tcPr>
            <w:tcW w:w="617" w:type="pct"/>
            <w:shd w:val="clear" w:color="auto" w:fill="auto"/>
            <w:noWrap/>
            <w:vAlign w:val="center"/>
          </w:tcPr>
          <w:p>
            <w:pPr>
              <w:rPr>
                <w:rFonts w:cs="Times New Roman"/>
                <w:color w:val="000000"/>
              </w:rPr>
            </w:pPr>
            <w:r>
              <w:rPr>
                <w:rFonts w:hint="eastAsia" w:cs="Times New Roman"/>
                <w:color w:val="000000"/>
              </w:rPr>
              <w:t>（盖章）</w:t>
            </w:r>
          </w:p>
        </w:tc>
        <w:tc>
          <w:tcPr>
            <w:tcW w:w="486" w:type="pct"/>
            <w:shd w:val="clear" w:color="auto" w:fill="auto"/>
            <w:noWrap/>
            <w:vAlign w:val="center"/>
          </w:tcPr>
          <w:p>
            <w:pPr>
              <w:rPr>
                <w:rFonts w:cs="Times New Roman"/>
                <w:color w:val="000000"/>
              </w:rPr>
            </w:pPr>
          </w:p>
        </w:tc>
        <w:tc>
          <w:tcPr>
            <w:tcW w:w="1318" w:type="pct"/>
            <w:gridSpan w:val="6"/>
            <w:shd w:val="clear" w:color="auto" w:fill="auto"/>
            <w:noWrap/>
            <w:vAlign w:val="center"/>
          </w:tcPr>
          <w:p>
            <w:pPr>
              <w:jc w:val="center"/>
              <w:rPr>
                <w:rFonts w:ascii="Times New Roman" w:hAnsi="Times New Roman" w:eastAsia="Times New Roman" w:cs="Times New Roman"/>
                <w:sz w:val="20"/>
                <w:szCs w:val="20"/>
              </w:rPr>
            </w:pPr>
          </w:p>
        </w:tc>
      </w:tr>
      <w:tr>
        <w:tblPrEx>
          <w:tblCellMar>
            <w:top w:w="15" w:type="dxa"/>
            <w:left w:w="15" w:type="dxa"/>
            <w:bottom w:w="0" w:type="dxa"/>
            <w:right w:w="15" w:type="dxa"/>
          </w:tblCellMar>
        </w:tblPrEx>
        <w:trPr>
          <w:trHeight w:val="195" w:hRule="atLeast"/>
          <w:jc w:val="center"/>
        </w:trPr>
        <w:tc>
          <w:tcPr>
            <w:tcW w:w="477" w:type="pct"/>
            <w:shd w:val="clear" w:color="auto" w:fill="auto"/>
            <w:noWrap/>
            <w:vAlign w:val="center"/>
          </w:tcPr>
          <w:p>
            <w:pPr>
              <w:jc w:val="center"/>
              <w:rPr>
                <w:rFonts w:ascii="Times New Roman" w:hAnsi="Times New Roman" w:eastAsia="Times New Roman" w:cs="Times New Roman"/>
                <w:sz w:val="20"/>
                <w:szCs w:val="20"/>
              </w:rPr>
            </w:pPr>
          </w:p>
        </w:tc>
        <w:tc>
          <w:tcPr>
            <w:tcW w:w="770" w:type="pct"/>
            <w:shd w:val="clear" w:color="auto" w:fill="auto"/>
            <w:noWrap/>
            <w:vAlign w:val="center"/>
          </w:tcPr>
          <w:p>
            <w:pPr>
              <w:jc w:val="center"/>
              <w:rPr>
                <w:rFonts w:ascii="Times New Roman" w:hAnsi="Times New Roman" w:eastAsia="Times New Roman" w:cs="Times New Roman"/>
                <w:sz w:val="20"/>
                <w:szCs w:val="20"/>
              </w:rPr>
            </w:pPr>
          </w:p>
        </w:tc>
        <w:tc>
          <w:tcPr>
            <w:tcW w:w="353" w:type="pct"/>
            <w:shd w:val="clear" w:color="auto" w:fill="auto"/>
            <w:noWrap/>
            <w:vAlign w:val="center"/>
          </w:tcPr>
          <w:p>
            <w:pPr>
              <w:jc w:val="center"/>
              <w:rPr>
                <w:rFonts w:ascii="Times New Roman" w:hAnsi="Times New Roman" w:eastAsia="Times New Roman" w:cs="Times New Roman"/>
                <w:sz w:val="20"/>
                <w:szCs w:val="20"/>
              </w:rPr>
            </w:pPr>
          </w:p>
        </w:tc>
        <w:tc>
          <w:tcPr>
            <w:tcW w:w="980" w:type="pct"/>
            <w:shd w:val="clear" w:color="auto" w:fill="auto"/>
            <w:noWrap/>
            <w:vAlign w:val="center"/>
          </w:tcPr>
          <w:p>
            <w:pPr>
              <w:jc w:val="center"/>
              <w:rPr>
                <w:rFonts w:ascii="Times New Roman" w:hAnsi="Times New Roman" w:eastAsia="Times New Roman" w:cs="Times New Roman"/>
                <w:sz w:val="20"/>
                <w:szCs w:val="20"/>
              </w:rPr>
            </w:pPr>
          </w:p>
        </w:tc>
        <w:tc>
          <w:tcPr>
            <w:tcW w:w="617" w:type="pct"/>
            <w:shd w:val="clear" w:color="auto" w:fill="auto"/>
            <w:noWrap/>
            <w:vAlign w:val="center"/>
          </w:tcPr>
          <w:p>
            <w:pPr>
              <w:jc w:val="center"/>
              <w:rPr>
                <w:rFonts w:ascii="Times New Roman" w:hAnsi="Times New Roman" w:eastAsia="Times New Roman" w:cs="Times New Roman"/>
                <w:sz w:val="20"/>
                <w:szCs w:val="20"/>
              </w:rPr>
            </w:pPr>
          </w:p>
        </w:tc>
        <w:tc>
          <w:tcPr>
            <w:tcW w:w="486" w:type="pct"/>
            <w:shd w:val="clear" w:color="auto" w:fill="auto"/>
            <w:noWrap/>
            <w:vAlign w:val="center"/>
          </w:tcPr>
          <w:p>
            <w:pPr>
              <w:jc w:val="center"/>
              <w:rPr>
                <w:rFonts w:ascii="Times New Roman" w:hAnsi="Times New Roman" w:eastAsia="Times New Roman" w:cs="Times New Roman"/>
                <w:sz w:val="20"/>
                <w:szCs w:val="20"/>
              </w:rPr>
            </w:pPr>
          </w:p>
        </w:tc>
        <w:tc>
          <w:tcPr>
            <w:tcW w:w="329" w:type="pct"/>
            <w:shd w:val="clear" w:color="auto" w:fill="auto"/>
            <w:noWrap/>
            <w:vAlign w:val="center"/>
          </w:tcPr>
          <w:p>
            <w:pPr>
              <w:jc w:val="center"/>
              <w:rPr>
                <w:rFonts w:ascii="Times New Roman" w:hAnsi="Times New Roman" w:eastAsia="Times New Roman" w:cs="Times New Roman"/>
                <w:sz w:val="20"/>
                <w:szCs w:val="20"/>
              </w:rPr>
            </w:pPr>
          </w:p>
        </w:tc>
        <w:tc>
          <w:tcPr>
            <w:tcW w:w="20" w:type="pct"/>
            <w:shd w:val="clear" w:color="auto" w:fill="auto"/>
            <w:noWrap/>
            <w:vAlign w:val="center"/>
          </w:tcPr>
          <w:p>
            <w:pPr>
              <w:jc w:val="center"/>
              <w:rPr>
                <w:rFonts w:ascii="Times New Roman" w:hAnsi="Times New Roman" w:eastAsia="Times New Roman" w:cs="Times New Roman"/>
                <w:sz w:val="20"/>
                <w:szCs w:val="20"/>
              </w:rPr>
            </w:pPr>
          </w:p>
        </w:tc>
        <w:tc>
          <w:tcPr>
            <w:tcW w:w="20" w:type="pct"/>
            <w:shd w:val="clear" w:color="auto" w:fill="auto"/>
            <w:noWrap/>
            <w:vAlign w:val="center"/>
          </w:tcPr>
          <w:p>
            <w:pPr>
              <w:jc w:val="center"/>
              <w:rPr>
                <w:rFonts w:ascii="Times New Roman" w:hAnsi="Times New Roman" w:eastAsia="Times New Roman" w:cs="Times New Roman"/>
                <w:sz w:val="20"/>
                <w:szCs w:val="20"/>
              </w:rPr>
            </w:pPr>
          </w:p>
        </w:tc>
        <w:tc>
          <w:tcPr>
            <w:tcW w:w="20" w:type="pct"/>
            <w:shd w:val="clear" w:color="auto" w:fill="auto"/>
            <w:noWrap/>
            <w:vAlign w:val="center"/>
          </w:tcPr>
          <w:p>
            <w:pPr>
              <w:jc w:val="center"/>
              <w:rPr>
                <w:rFonts w:ascii="Times New Roman" w:hAnsi="Times New Roman" w:eastAsia="Times New Roman" w:cs="Times New Roman"/>
                <w:sz w:val="20"/>
                <w:szCs w:val="20"/>
              </w:rPr>
            </w:pPr>
          </w:p>
        </w:tc>
        <w:tc>
          <w:tcPr>
            <w:tcW w:w="90" w:type="pct"/>
            <w:shd w:val="clear" w:color="auto" w:fill="auto"/>
            <w:noWrap/>
            <w:vAlign w:val="center"/>
          </w:tcPr>
          <w:p>
            <w:pPr>
              <w:jc w:val="center"/>
              <w:rPr>
                <w:rFonts w:ascii="Times New Roman" w:hAnsi="Times New Roman" w:eastAsia="Times New Roman" w:cs="Times New Roman"/>
                <w:sz w:val="20"/>
                <w:szCs w:val="20"/>
              </w:rPr>
            </w:pPr>
          </w:p>
        </w:tc>
        <w:tc>
          <w:tcPr>
            <w:tcW w:w="838" w:type="pct"/>
            <w:shd w:val="clear" w:color="auto" w:fill="auto"/>
            <w:noWrap/>
            <w:vAlign w:val="center"/>
          </w:tcPr>
          <w:p>
            <w:pPr>
              <w:jc w:val="center"/>
              <w:rPr>
                <w:rFonts w:ascii="Times New Roman" w:hAnsi="Times New Roman" w:eastAsia="Times New Roman" w:cs="Times New Roman"/>
                <w:sz w:val="20"/>
                <w:szCs w:val="20"/>
              </w:rPr>
            </w:pPr>
          </w:p>
        </w:tc>
      </w:tr>
      <w:tr>
        <w:tblPrEx>
          <w:tblCellMar>
            <w:top w:w="15" w:type="dxa"/>
            <w:left w:w="15" w:type="dxa"/>
            <w:bottom w:w="0" w:type="dxa"/>
            <w:right w:w="15" w:type="dxa"/>
          </w:tblCellMar>
        </w:tblPrEx>
        <w:trPr>
          <w:trHeight w:val="375" w:hRule="atLeast"/>
          <w:jc w:val="center"/>
        </w:trPr>
        <w:tc>
          <w:tcPr>
            <w:tcW w:w="477" w:type="pct"/>
            <w:vMerge w:val="restart"/>
            <w:tcBorders>
              <w:top w:val="single" w:color="auto" w:sz="8" w:space="0"/>
              <w:left w:val="single" w:color="auto" w:sz="8" w:space="0"/>
              <w:bottom w:val="single" w:color="000000" w:sz="8" w:space="0"/>
              <w:right w:val="single" w:color="auto" w:sz="4" w:space="0"/>
            </w:tcBorders>
            <w:shd w:val="clear" w:color="auto" w:fill="auto"/>
            <w:noWrap/>
            <w:textDirection w:val="tbRlV"/>
            <w:vAlign w:val="center"/>
          </w:tcPr>
          <w:p>
            <w:pPr>
              <w:jc w:val="center"/>
              <w:rPr>
                <w:rFonts w:cs="Times New Roman"/>
                <w:color w:val="000000"/>
              </w:rPr>
            </w:pPr>
            <w:r>
              <w:rPr>
                <w:rFonts w:hint="eastAsia" w:cs="Times New Roman"/>
                <w:color w:val="000000"/>
              </w:rPr>
              <w:t>技术官员</w:t>
            </w:r>
          </w:p>
        </w:tc>
        <w:tc>
          <w:tcPr>
            <w:tcW w:w="770" w:type="pct"/>
            <w:tcBorders>
              <w:top w:val="single" w:color="auto" w:sz="8"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姓名</w:t>
            </w:r>
          </w:p>
        </w:tc>
        <w:tc>
          <w:tcPr>
            <w:tcW w:w="353" w:type="pct"/>
            <w:tcBorders>
              <w:top w:val="single" w:color="auto" w:sz="8"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性别</w:t>
            </w:r>
          </w:p>
        </w:tc>
        <w:tc>
          <w:tcPr>
            <w:tcW w:w="1597" w:type="pct"/>
            <w:gridSpan w:val="2"/>
            <w:tcBorders>
              <w:top w:val="single" w:color="auto" w:sz="8"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队内职务</w:t>
            </w:r>
          </w:p>
        </w:tc>
        <w:tc>
          <w:tcPr>
            <w:tcW w:w="815" w:type="pct"/>
            <w:gridSpan w:val="2"/>
            <w:tcBorders>
              <w:top w:val="single" w:color="auto" w:sz="8" w:space="0"/>
              <w:left w:val="nil"/>
              <w:bottom w:val="single" w:color="auto" w:sz="4" w:space="0"/>
              <w:right w:val="single" w:color="000000" w:sz="4" w:space="0"/>
            </w:tcBorders>
            <w:shd w:val="clear" w:color="auto" w:fill="auto"/>
            <w:noWrap/>
            <w:vAlign w:val="center"/>
          </w:tcPr>
          <w:p>
            <w:pPr>
              <w:jc w:val="center"/>
              <w:rPr>
                <w:rFonts w:cs="Times New Roman"/>
                <w:color w:val="000000"/>
              </w:rPr>
            </w:pPr>
            <w:r>
              <w:rPr>
                <w:rFonts w:hint="eastAsia" w:cs="Times New Roman"/>
                <w:color w:val="000000"/>
              </w:rPr>
              <w:t>联系电话</w:t>
            </w:r>
          </w:p>
        </w:tc>
        <w:tc>
          <w:tcPr>
            <w:tcW w:w="989" w:type="pct"/>
            <w:gridSpan w:val="5"/>
            <w:tcBorders>
              <w:top w:val="single" w:color="auto" w:sz="8" w:space="0"/>
              <w:left w:val="nil"/>
              <w:bottom w:val="single" w:color="auto" w:sz="4" w:space="0"/>
              <w:right w:val="single" w:color="000000" w:sz="8" w:space="0"/>
            </w:tcBorders>
            <w:shd w:val="clear" w:color="auto" w:fill="auto"/>
            <w:noWrap/>
            <w:vAlign w:val="center"/>
          </w:tcPr>
          <w:p>
            <w:pPr>
              <w:jc w:val="center"/>
              <w:rPr>
                <w:rFonts w:cs="Times New Roman"/>
                <w:color w:val="000000"/>
              </w:rPr>
            </w:pPr>
            <w:r>
              <w:rPr>
                <w:rFonts w:hint="eastAsia" w:cs="Times New Roman"/>
                <w:color w:val="000000"/>
              </w:rPr>
              <w:t>身份证号</w:t>
            </w:r>
          </w:p>
        </w:tc>
      </w:tr>
      <w:tr>
        <w:tblPrEx>
          <w:tblCellMar>
            <w:top w:w="15" w:type="dxa"/>
            <w:left w:w="15" w:type="dxa"/>
            <w:bottom w:w="0" w:type="dxa"/>
            <w:right w:w="15" w:type="dxa"/>
          </w:tblCellMar>
        </w:tblPrEx>
        <w:trPr>
          <w:trHeight w:val="375" w:hRule="atLeast"/>
          <w:jc w:val="center"/>
        </w:trPr>
        <w:tc>
          <w:tcPr>
            <w:tcW w:w="477" w:type="pct"/>
            <w:vMerge w:val="continue"/>
            <w:tcBorders>
              <w:top w:val="single" w:color="auto" w:sz="8" w:space="0"/>
              <w:left w:val="single" w:color="auto" w:sz="8" w:space="0"/>
              <w:bottom w:val="single" w:color="000000" w:sz="8" w:space="0"/>
              <w:right w:val="single" w:color="auto" w:sz="4" w:space="0"/>
            </w:tcBorders>
            <w:shd w:val="clear" w:color="auto" w:fill="auto"/>
            <w:vAlign w:val="center"/>
          </w:tcPr>
          <w:p>
            <w:pPr>
              <w:jc w:val="center"/>
              <w:rPr>
                <w:rFonts w:cs="Times New Roman"/>
                <w:color w:val="000000"/>
              </w:rPr>
            </w:pPr>
          </w:p>
        </w:tc>
        <w:tc>
          <w:tcPr>
            <w:tcW w:w="770" w:type="pct"/>
            <w:tcBorders>
              <w:top w:val="nil"/>
              <w:left w:val="nil"/>
              <w:bottom w:val="single" w:color="auto" w:sz="4" w:space="0"/>
              <w:right w:val="nil"/>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single" w:color="auto" w:sz="4" w:space="0"/>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1597" w:type="pct"/>
            <w:gridSpan w:val="2"/>
            <w:tcBorders>
              <w:top w:val="single" w:color="auto" w:sz="4" w:space="0"/>
              <w:left w:val="nil"/>
              <w:bottom w:val="single" w:color="auto" w:sz="4" w:space="0"/>
              <w:right w:val="single" w:color="000000" w:sz="4" w:space="0"/>
            </w:tcBorders>
            <w:shd w:val="clear" w:color="auto" w:fill="auto"/>
            <w:noWrap/>
            <w:vAlign w:val="center"/>
          </w:tcPr>
          <w:p>
            <w:pPr>
              <w:jc w:val="center"/>
              <w:rPr>
                <w:rFonts w:cs="Times New Roman"/>
                <w:color w:val="000000"/>
              </w:rPr>
            </w:pPr>
            <w:r>
              <w:rPr>
                <w:rFonts w:hint="eastAsia" w:cs="Times New Roman"/>
                <w:color w:val="000000"/>
              </w:rPr>
              <w:t>领队</w:t>
            </w:r>
          </w:p>
        </w:tc>
        <w:tc>
          <w:tcPr>
            <w:tcW w:w="815" w:type="pct"/>
            <w:gridSpan w:val="2"/>
            <w:tcBorders>
              <w:top w:val="single" w:color="auto" w:sz="4" w:space="0"/>
              <w:left w:val="nil"/>
              <w:bottom w:val="single" w:color="auto" w:sz="4" w:space="0"/>
              <w:right w:val="single" w:color="000000"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989" w:type="pct"/>
            <w:gridSpan w:val="5"/>
            <w:tcBorders>
              <w:top w:val="single" w:color="auto" w:sz="4" w:space="0"/>
              <w:left w:val="nil"/>
              <w:bottom w:val="single" w:color="auto" w:sz="4" w:space="0"/>
              <w:right w:val="single" w:color="000000" w:sz="8"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r>
      <w:tr>
        <w:tblPrEx>
          <w:tblCellMar>
            <w:top w:w="15" w:type="dxa"/>
            <w:left w:w="15" w:type="dxa"/>
            <w:bottom w:w="0" w:type="dxa"/>
            <w:right w:w="15" w:type="dxa"/>
          </w:tblCellMar>
        </w:tblPrEx>
        <w:trPr>
          <w:trHeight w:val="375" w:hRule="atLeast"/>
          <w:jc w:val="center"/>
        </w:trPr>
        <w:tc>
          <w:tcPr>
            <w:tcW w:w="477" w:type="pct"/>
            <w:vMerge w:val="continue"/>
            <w:tcBorders>
              <w:top w:val="single" w:color="auto" w:sz="8" w:space="0"/>
              <w:left w:val="single" w:color="auto" w:sz="8" w:space="0"/>
              <w:bottom w:val="single" w:color="000000" w:sz="8" w:space="0"/>
              <w:right w:val="single" w:color="auto" w:sz="4" w:space="0"/>
            </w:tcBorders>
            <w:shd w:val="clear" w:color="auto" w:fill="auto"/>
            <w:vAlign w:val="center"/>
          </w:tcPr>
          <w:p>
            <w:pPr>
              <w:jc w:val="center"/>
              <w:rPr>
                <w:rFonts w:cs="Times New Roman"/>
                <w:color w:val="000000"/>
              </w:rPr>
            </w:pPr>
          </w:p>
        </w:tc>
        <w:tc>
          <w:tcPr>
            <w:tcW w:w="770" w:type="pct"/>
            <w:tcBorders>
              <w:top w:val="nil"/>
              <w:left w:val="nil"/>
              <w:bottom w:val="single" w:color="auto" w:sz="4" w:space="0"/>
              <w:right w:val="nil"/>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1597" w:type="pct"/>
            <w:gridSpan w:val="2"/>
            <w:tcBorders>
              <w:top w:val="single" w:color="auto" w:sz="4" w:space="0"/>
              <w:left w:val="nil"/>
              <w:bottom w:val="single" w:color="auto" w:sz="4" w:space="0"/>
              <w:right w:val="single" w:color="000000" w:sz="4" w:space="0"/>
            </w:tcBorders>
            <w:shd w:val="clear" w:color="auto" w:fill="auto"/>
            <w:noWrap/>
            <w:vAlign w:val="center"/>
          </w:tcPr>
          <w:p>
            <w:pPr>
              <w:jc w:val="center"/>
              <w:rPr>
                <w:rFonts w:cs="Times New Roman"/>
                <w:color w:val="000000"/>
              </w:rPr>
            </w:pPr>
            <w:r>
              <w:rPr>
                <w:rFonts w:hint="eastAsia" w:cs="Times New Roman"/>
                <w:color w:val="000000"/>
              </w:rPr>
              <w:t>男队教练</w:t>
            </w:r>
          </w:p>
        </w:tc>
        <w:tc>
          <w:tcPr>
            <w:tcW w:w="815" w:type="pct"/>
            <w:gridSpan w:val="2"/>
            <w:tcBorders>
              <w:top w:val="single" w:color="auto" w:sz="4" w:space="0"/>
              <w:left w:val="nil"/>
              <w:bottom w:val="single" w:color="auto" w:sz="4" w:space="0"/>
              <w:right w:val="single" w:color="000000"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989" w:type="pct"/>
            <w:gridSpan w:val="5"/>
            <w:tcBorders>
              <w:top w:val="single" w:color="auto" w:sz="4" w:space="0"/>
              <w:left w:val="nil"/>
              <w:bottom w:val="single" w:color="auto" w:sz="4" w:space="0"/>
              <w:right w:val="single" w:color="000000" w:sz="8"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r>
      <w:tr>
        <w:tblPrEx>
          <w:tblCellMar>
            <w:top w:w="15" w:type="dxa"/>
            <w:left w:w="15" w:type="dxa"/>
            <w:bottom w:w="0" w:type="dxa"/>
            <w:right w:w="15" w:type="dxa"/>
          </w:tblCellMar>
        </w:tblPrEx>
        <w:trPr>
          <w:trHeight w:val="375" w:hRule="atLeast"/>
          <w:jc w:val="center"/>
        </w:trPr>
        <w:tc>
          <w:tcPr>
            <w:tcW w:w="477" w:type="pct"/>
            <w:vMerge w:val="continue"/>
            <w:tcBorders>
              <w:top w:val="single" w:color="auto" w:sz="8" w:space="0"/>
              <w:left w:val="single" w:color="auto" w:sz="8" w:space="0"/>
              <w:bottom w:val="single" w:color="000000" w:sz="8" w:space="0"/>
              <w:right w:val="single" w:color="auto" w:sz="4" w:space="0"/>
            </w:tcBorders>
            <w:shd w:val="clear" w:color="auto" w:fill="auto"/>
            <w:vAlign w:val="center"/>
          </w:tcPr>
          <w:p>
            <w:pPr>
              <w:jc w:val="center"/>
              <w:rPr>
                <w:rFonts w:cs="Times New Roman"/>
                <w:color w:val="000000"/>
              </w:rPr>
            </w:pPr>
          </w:p>
        </w:tc>
        <w:tc>
          <w:tcPr>
            <w:tcW w:w="770" w:type="pct"/>
            <w:tcBorders>
              <w:top w:val="nil"/>
              <w:left w:val="nil"/>
              <w:bottom w:val="single" w:color="auto" w:sz="8" w:space="0"/>
              <w:right w:val="nil"/>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single" w:color="auto" w:sz="4" w:space="0"/>
              <w:bottom w:val="single" w:color="auto" w:sz="8"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1597" w:type="pct"/>
            <w:gridSpan w:val="2"/>
            <w:tcBorders>
              <w:top w:val="single" w:color="auto" w:sz="4" w:space="0"/>
              <w:left w:val="nil"/>
              <w:bottom w:val="single" w:color="auto" w:sz="8" w:space="0"/>
              <w:right w:val="single" w:color="000000" w:sz="4" w:space="0"/>
            </w:tcBorders>
            <w:shd w:val="clear" w:color="auto" w:fill="auto"/>
            <w:noWrap/>
            <w:vAlign w:val="center"/>
          </w:tcPr>
          <w:p>
            <w:pPr>
              <w:jc w:val="center"/>
              <w:rPr>
                <w:rFonts w:cs="Times New Roman"/>
                <w:color w:val="000000"/>
              </w:rPr>
            </w:pPr>
            <w:r>
              <w:rPr>
                <w:rFonts w:hint="eastAsia" w:cs="Times New Roman"/>
                <w:color w:val="000000"/>
              </w:rPr>
              <w:t>女队教练</w:t>
            </w:r>
          </w:p>
        </w:tc>
        <w:tc>
          <w:tcPr>
            <w:tcW w:w="815" w:type="pct"/>
            <w:gridSpan w:val="2"/>
            <w:tcBorders>
              <w:top w:val="single" w:color="auto" w:sz="4" w:space="0"/>
              <w:left w:val="nil"/>
              <w:bottom w:val="single" w:color="auto" w:sz="8" w:space="0"/>
              <w:right w:val="single" w:color="000000"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989" w:type="pct"/>
            <w:gridSpan w:val="5"/>
            <w:tcBorders>
              <w:top w:val="single" w:color="auto" w:sz="4" w:space="0"/>
              <w:left w:val="nil"/>
              <w:bottom w:val="single" w:color="auto" w:sz="8" w:space="0"/>
              <w:right w:val="single" w:color="000000" w:sz="8"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r>
      <w:tr>
        <w:tblPrEx>
          <w:tblCellMar>
            <w:top w:w="15" w:type="dxa"/>
            <w:left w:w="15" w:type="dxa"/>
            <w:bottom w:w="0" w:type="dxa"/>
            <w:right w:w="15" w:type="dxa"/>
          </w:tblCellMar>
        </w:tblPrEx>
        <w:trPr>
          <w:jc w:val="center"/>
          <w:hidden/>
        </w:trPr>
        <w:tc>
          <w:tcPr>
            <w:tcW w:w="477" w:type="pct"/>
            <w:tcBorders>
              <w:top w:val="nil"/>
              <w:left w:val="single" w:color="auto" w:sz="4" w:space="0"/>
              <w:bottom w:val="single" w:color="auto" w:sz="4" w:space="0"/>
              <w:right w:val="single" w:color="auto" w:sz="4" w:space="0"/>
            </w:tcBorders>
            <w:shd w:val="clear" w:color="auto" w:fill="auto"/>
            <w:noWrap/>
            <w:textDirection w:val="tbRlV"/>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770" w:type="pct"/>
            <w:tcBorders>
              <w:top w:val="nil"/>
              <w:left w:val="nil"/>
              <w:bottom w:val="single" w:color="auto" w:sz="8" w:space="0"/>
              <w:right w:val="single" w:color="auto" w:sz="4" w:space="0"/>
            </w:tcBorders>
            <w:shd w:val="clear" w:color="auto" w:fill="auto"/>
            <w:noWrap/>
            <w:vAlign w:val="center"/>
          </w:tcPr>
          <w:p>
            <w:pPr>
              <w:jc w:val="center"/>
              <w:rPr>
                <w:rFonts w:cs="Times New Roman"/>
                <w:vanish/>
                <w:color w:val="000000"/>
              </w:rPr>
            </w:pPr>
            <w:r>
              <w:rPr>
                <w:rFonts w:hint="eastAsia" w:cs="Times New Roman"/>
                <w:vanish/>
                <w:color w:val="000000"/>
              </w:rPr>
              <w:t>　</w:t>
            </w:r>
          </w:p>
        </w:tc>
        <w:tc>
          <w:tcPr>
            <w:tcW w:w="353" w:type="pct"/>
            <w:tcBorders>
              <w:top w:val="nil"/>
              <w:left w:val="nil"/>
              <w:bottom w:val="single" w:color="auto" w:sz="8" w:space="0"/>
              <w:right w:val="single" w:color="auto"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980" w:type="pct"/>
            <w:tcBorders>
              <w:top w:val="nil"/>
              <w:left w:val="nil"/>
              <w:bottom w:val="single" w:color="auto" w:sz="8" w:space="0"/>
              <w:right w:val="single" w:color="BFBFBF"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617" w:type="pct"/>
            <w:tcBorders>
              <w:top w:val="nil"/>
              <w:left w:val="nil"/>
              <w:bottom w:val="single" w:color="auto" w:sz="8" w:space="0"/>
              <w:right w:val="single" w:color="auto"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836" w:type="pct"/>
            <w:gridSpan w:val="3"/>
            <w:tcBorders>
              <w:top w:val="nil"/>
              <w:left w:val="nil"/>
              <w:bottom w:val="single" w:color="auto" w:sz="8" w:space="0"/>
              <w:right w:val="single" w:color="auto"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20" w:type="pct"/>
            <w:tcBorders>
              <w:top w:val="nil"/>
              <w:left w:val="nil"/>
              <w:bottom w:val="single" w:color="auto" w:sz="8" w:space="0"/>
              <w:right w:val="single" w:color="auto"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20" w:type="pct"/>
            <w:tcBorders>
              <w:top w:val="nil"/>
              <w:left w:val="nil"/>
              <w:bottom w:val="single" w:color="auto" w:sz="8" w:space="0"/>
              <w:right w:val="single" w:color="auto" w:sz="4" w:space="0"/>
            </w:tcBorders>
            <w:shd w:val="clear" w:color="auto" w:fill="auto"/>
            <w:noWrap/>
            <w:vAlign w:val="center"/>
          </w:tcPr>
          <w:p>
            <w:pPr>
              <w:jc w:val="center"/>
              <w:rPr>
                <w:rFonts w:ascii="Times New Roman" w:hAnsi="Times New Roman" w:cs="Times New Roman"/>
                <w:vanish/>
                <w:color w:val="000000"/>
              </w:rPr>
            </w:pPr>
            <w:r>
              <w:rPr>
                <w:rFonts w:ascii="Times New Roman" w:hAnsi="Times New Roman" w:cs="Times New Roman"/>
                <w:vanish/>
                <w:color w:val="000000"/>
              </w:rPr>
              <w:t>　</w:t>
            </w:r>
          </w:p>
        </w:tc>
        <w:tc>
          <w:tcPr>
            <w:tcW w:w="928" w:type="pct"/>
            <w:gridSpan w:val="2"/>
            <w:tcBorders>
              <w:top w:val="nil"/>
              <w:left w:val="nil"/>
              <w:bottom w:val="single" w:color="auto" w:sz="8" w:space="0"/>
              <w:right w:val="single" w:color="000000" w:sz="8" w:space="0"/>
            </w:tcBorders>
            <w:shd w:val="clear" w:color="auto" w:fill="auto"/>
            <w:noWrap/>
            <w:vAlign w:val="center"/>
          </w:tcPr>
          <w:p>
            <w:pPr>
              <w:jc w:val="center"/>
              <w:rPr>
                <w:rFonts w:cs="Times New Roman"/>
                <w:vanish/>
                <w:color w:val="000000"/>
              </w:rPr>
            </w:pPr>
            <w:r>
              <w:rPr>
                <w:rFonts w:hint="eastAsia" w:cs="Times New Roman"/>
                <w:vanish/>
                <w:color w:val="000000"/>
              </w:rPr>
              <w:t>　</w:t>
            </w:r>
          </w:p>
        </w:tc>
      </w:tr>
      <w:tr>
        <w:tblPrEx>
          <w:tblCellMar>
            <w:top w:w="15" w:type="dxa"/>
            <w:left w:w="15" w:type="dxa"/>
            <w:bottom w:w="0" w:type="dxa"/>
            <w:right w:w="15" w:type="dxa"/>
          </w:tblCellMar>
        </w:tblPrEx>
        <w:trPr>
          <w:trHeight w:val="375" w:hRule="atLeast"/>
          <w:jc w:val="center"/>
        </w:trPr>
        <w:tc>
          <w:tcPr>
            <w:tcW w:w="5000" w:type="pct"/>
            <w:gridSpan w:val="12"/>
            <w:tcBorders>
              <w:top w:val="nil"/>
              <w:left w:val="single" w:color="auto" w:sz="8" w:space="0"/>
              <w:bottom w:val="nil"/>
              <w:right w:val="single" w:color="000000"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运动员</w:t>
            </w:r>
            <w:r>
              <w:rPr>
                <w:rFonts w:hint="eastAsia" w:ascii="Times New Roman" w:hAnsi="Times New Roman" w:cs="Times New Roman"/>
                <w:color w:val="000000"/>
              </w:rPr>
              <w:t>（</w:t>
            </w:r>
            <w:r>
              <w:rPr>
                <w:rFonts w:hint="eastAsia" w:cs="Times New Roman"/>
                <w:color w:val="000000"/>
              </w:rPr>
              <w:t>请在</w:t>
            </w:r>
            <w:r>
              <w:rPr>
                <w:rFonts w:cs="Times New Roman"/>
                <w:color w:val="000000"/>
              </w:rPr>
              <w:t>参加项目一栏</w:t>
            </w:r>
            <w:r>
              <w:rPr>
                <w:rFonts w:hint="eastAsia" w:cs="Times New Roman"/>
                <w:color w:val="000000"/>
              </w:rPr>
              <w:t>中划“</w:t>
            </w:r>
            <w:r>
              <w:rPr>
                <w:rFonts w:hint="eastAsia" w:cs="Times New Roman"/>
                <w:b/>
                <w:bCs/>
                <w:color w:val="000000"/>
                <w:sz w:val="22"/>
              </w:rPr>
              <w:t>√</w:t>
            </w:r>
            <w:r>
              <w:rPr>
                <w:rFonts w:hint="eastAsia" w:cs="Times New Roman"/>
                <w:color w:val="000000"/>
              </w:rPr>
              <w:t>”</w:t>
            </w:r>
            <w:r>
              <w:rPr>
                <w:rFonts w:hint="eastAsia" w:ascii="Times New Roman" w:hAnsi="Times New Roman" w:cs="Times New Roman"/>
                <w:color w:val="000000"/>
              </w:rPr>
              <w:t>）</w:t>
            </w:r>
          </w:p>
        </w:tc>
      </w:tr>
      <w:tr>
        <w:tblPrEx>
          <w:tblCellMar>
            <w:top w:w="15" w:type="dxa"/>
            <w:left w:w="15" w:type="dxa"/>
            <w:bottom w:w="0" w:type="dxa"/>
            <w:right w:w="15" w:type="dxa"/>
          </w:tblCellMar>
        </w:tblPrEx>
        <w:trPr>
          <w:trHeight w:val="375" w:hRule="atLeast"/>
          <w:jc w:val="center"/>
        </w:trPr>
        <w:tc>
          <w:tcPr>
            <w:tcW w:w="477" w:type="pct"/>
            <w:vMerge w:val="restart"/>
            <w:tcBorders>
              <w:top w:val="single" w:color="auto" w:sz="4" w:space="0"/>
              <w:left w:val="single" w:color="auto" w:sz="8" w:space="0"/>
              <w:bottom w:val="single" w:color="000000"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序号</w:t>
            </w:r>
          </w:p>
        </w:tc>
        <w:tc>
          <w:tcPr>
            <w:tcW w:w="770"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姓名</w:t>
            </w:r>
          </w:p>
        </w:tc>
        <w:tc>
          <w:tcPr>
            <w:tcW w:w="35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性别</w:t>
            </w:r>
          </w:p>
        </w:tc>
        <w:tc>
          <w:tcPr>
            <w:tcW w:w="980"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身份证号</w:t>
            </w:r>
          </w:p>
        </w:tc>
        <w:tc>
          <w:tcPr>
            <w:tcW w:w="617"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组别</w:t>
            </w:r>
          </w:p>
        </w:tc>
        <w:tc>
          <w:tcPr>
            <w:tcW w:w="966" w:type="pct"/>
            <w:gridSpan w:val="6"/>
            <w:tcBorders>
              <w:top w:val="single" w:color="auto" w:sz="4" w:space="0"/>
              <w:left w:val="nil"/>
              <w:bottom w:val="single" w:color="auto" w:sz="4" w:space="0"/>
              <w:right w:val="nil"/>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参加项目</w:t>
            </w:r>
          </w:p>
        </w:tc>
        <w:tc>
          <w:tcPr>
            <w:tcW w:w="838" w:type="pct"/>
            <w:vMerge w:val="restart"/>
            <w:tcBorders>
              <w:top w:val="single" w:color="auto" w:sz="4" w:space="0"/>
              <w:left w:val="single" w:color="auto" w:sz="4" w:space="0"/>
              <w:bottom w:val="single" w:color="000000"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备注</w:t>
            </w:r>
          </w:p>
        </w:tc>
      </w:tr>
      <w:tr>
        <w:tblPrEx>
          <w:tblCellMar>
            <w:top w:w="15" w:type="dxa"/>
            <w:left w:w="15" w:type="dxa"/>
            <w:bottom w:w="0" w:type="dxa"/>
            <w:right w:w="15" w:type="dxa"/>
          </w:tblCellMar>
        </w:tblPrEx>
        <w:trPr>
          <w:trHeight w:val="375" w:hRule="atLeast"/>
          <w:jc w:val="center"/>
        </w:trPr>
        <w:tc>
          <w:tcPr>
            <w:tcW w:w="477" w:type="pct"/>
            <w:vMerge w:val="continue"/>
            <w:tcBorders>
              <w:top w:val="single" w:color="auto" w:sz="4" w:space="0"/>
              <w:left w:val="single" w:color="auto" w:sz="8" w:space="0"/>
              <w:bottom w:val="single" w:color="000000" w:sz="4" w:space="0"/>
              <w:right w:val="single" w:color="auto" w:sz="4" w:space="0"/>
            </w:tcBorders>
            <w:shd w:val="clear" w:color="auto" w:fill="auto"/>
            <w:vAlign w:val="center"/>
          </w:tcPr>
          <w:p>
            <w:pPr>
              <w:jc w:val="center"/>
              <w:rPr>
                <w:rFonts w:ascii="Times New Roman" w:hAnsi="Times New Roman" w:cs="Times New Roman"/>
                <w:color w:val="000000"/>
              </w:rPr>
            </w:pPr>
          </w:p>
        </w:tc>
        <w:tc>
          <w:tcPr>
            <w:tcW w:w="770"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cs="Times New Roman"/>
                <w:color w:val="000000"/>
              </w:rPr>
            </w:pPr>
          </w:p>
        </w:tc>
        <w:tc>
          <w:tcPr>
            <w:tcW w:w="353"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cs="Times New Roman"/>
                <w:color w:val="000000"/>
              </w:rPr>
            </w:pPr>
          </w:p>
        </w:tc>
        <w:tc>
          <w:tcPr>
            <w:tcW w:w="980"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cs="Times New Roman"/>
                <w:color w:val="000000"/>
              </w:rPr>
            </w:pPr>
          </w:p>
        </w:tc>
        <w:tc>
          <w:tcPr>
            <w:tcW w:w="617"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cs="Times New Roman"/>
                <w:color w:val="000000"/>
              </w:rPr>
            </w:pP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团体</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单打　</w:t>
            </w:r>
          </w:p>
        </w:tc>
        <w:tc>
          <w:tcPr>
            <w:tcW w:w="838" w:type="pct"/>
            <w:vMerge w:val="continue"/>
            <w:tcBorders>
              <w:top w:val="single" w:color="auto" w:sz="4" w:space="0"/>
              <w:left w:val="single" w:color="auto" w:sz="4" w:space="0"/>
              <w:bottom w:val="single" w:color="000000" w:sz="4" w:space="0"/>
              <w:right w:val="single" w:color="auto" w:sz="8" w:space="0"/>
            </w:tcBorders>
            <w:shd w:val="clear" w:color="auto" w:fill="auto"/>
            <w:vAlign w:val="center"/>
          </w:tcPr>
          <w:p>
            <w:pPr>
              <w:jc w:val="center"/>
              <w:rPr>
                <w:rFonts w:ascii="Times New Roman" w:hAnsi="Times New Roman" w:cs="Times New Roman"/>
                <w:color w:val="000000"/>
              </w:rPr>
            </w:pP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20-39岁组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b/>
                <w:bCs/>
                <w:color w:val="000000"/>
                <w:sz w:val="22"/>
              </w:rPr>
            </w:pPr>
            <w:r>
              <w:rPr>
                <w:rFonts w:hint="eastAsia" w:cs="Times New Roman"/>
                <w:b/>
                <w:bCs/>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b/>
                <w:bCs/>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2</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40-59岁组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3</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60-75岁组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4</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替补</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5</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高中组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6</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初中组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7</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男</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小学组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8</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20-39岁组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9</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40-59岁组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b/>
                <w:bCs/>
                <w:color w:val="000000"/>
                <w:sz w:val="22"/>
              </w:rPr>
            </w:pPr>
            <w:r>
              <w:rPr>
                <w:rFonts w:hint="eastAsia" w:cs="Times New Roman"/>
                <w:b/>
                <w:bCs/>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b/>
                <w:bCs/>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8"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10</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60-75岁组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11</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替补</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22"/>
              </w:rPr>
            </w:pPr>
            <w:r>
              <w:rPr>
                <w:rFonts w:ascii="Times New Roman" w:hAnsi="Times New Roman" w:cs="Times New Roman"/>
                <w:color w:val="000000"/>
                <w:sz w:val="22"/>
              </w:rPr>
              <w:t>　</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12</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高中组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13</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初中组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47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14</w:t>
            </w:r>
          </w:p>
        </w:tc>
        <w:tc>
          <w:tcPr>
            <w:tcW w:w="770"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　</w:t>
            </w:r>
          </w:p>
        </w:tc>
        <w:tc>
          <w:tcPr>
            <w:tcW w:w="353"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女</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小学组</w:t>
            </w:r>
          </w:p>
        </w:tc>
        <w:tc>
          <w:tcPr>
            <w:tcW w:w="486" w:type="pct"/>
            <w:tcBorders>
              <w:top w:val="nil"/>
              <w:left w:val="nil"/>
              <w:bottom w:val="single" w:color="auto" w:sz="4" w:space="0"/>
              <w:right w:val="single" w:color="auto" w:sz="4" w:space="0"/>
            </w:tcBorders>
            <w:shd w:val="clear" w:color="auto" w:fill="auto"/>
            <w:noWrap/>
            <w:vAlign w:val="center"/>
          </w:tcPr>
          <w:p>
            <w:pPr>
              <w:jc w:val="center"/>
              <w:rPr>
                <w:rFonts w:cs="Times New Roman"/>
                <w:color w:val="000000"/>
                <w:sz w:val="22"/>
              </w:rPr>
            </w:pPr>
            <w:r>
              <w:rPr>
                <w:rFonts w:hint="eastAsia" w:cs="Times New Roman"/>
                <w:color w:val="000000"/>
                <w:sz w:val="22"/>
              </w:rPr>
              <w:t>／</w:t>
            </w:r>
          </w:p>
        </w:tc>
        <w:tc>
          <w:tcPr>
            <w:tcW w:w="479" w:type="pct"/>
            <w:gridSpan w:val="5"/>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r>
              <w:rPr>
                <w:rFonts w:hint="eastAsia" w:cs="Times New Roman"/>
                <w:color w:val="000000"/>
                <w:sz w:val="22"/>
              </w:rPr>
              <w:t>　</w:t>
            </w: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r>
      <w:tr>
        <w:tblPrEx>
          <w:tblCellMar>
            <w:top w:w="15" w:type="dxa"/>
            <w:left w:w="15" w:type="dxa"/>
            <w:bottom w:w="0" w:type="dxa"/>
            <w:right w:w="15" w:type="dxa"/>
          </w:tblCellMar>
        </w:tblPrEx>
        <w:trPr>
          <w:trHeight w:val="435" w:hRule="atLeast"/>
          <w:jc w:val="center"/>
        </w:trPr>
        <w:tc>
          <w:tcPr>
            <w:tcW w:w="1599" w:type="pct"/>
            <w:gridSpan w:val="3"/>
            <w:tcBorders>
              <w:top w:val="nil"/>
              <w:left w:val="single" w:color="auto" w:sz="4" w:space="0"/>
              <w:bottom w:val="single" w:color="auto" w:sz="4" w:space="0"/>
              <w:right w:val="single" w:color="auto" w:sz="4" w:space="0"/>
            </w:tcBorders>
            <w:shd w:val="clear" w:color="auto" w:fill="auto"/>
            <w:noWrap/>
            <w:vAlign w:val="center"/>
          </w:tcPr>
          <w:p>
            <w:pPr>
              <w:jc w:val="center"/>
              <w:rPr>
                <w:rFonts w:cs="Times New Roman"/>
                <w:color w:val="000000"/>
              </w:rPr>
            </w:pPr>
            <w:r>
              <w:rPr>
                <w:rFonts w:hint="eastAsia" w:cs="Times New Roman"/>
                <w:color w:val="000000"/>
              </w:rPr>
              <w:t>运动员总人数</w:t>
            </w:r>
          </w:p>
        </w:tc>
        <w:tc>
          <w:tcPr>
            <w:tcW w:w="98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p>
        </w:tc>
        <w:tc>
          <w:tcPr>
            <w:tcW w:w="1583" w:type="pct"/>
            <w:gridSpan w:val="7"/>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rPr>
            </w:pPr>
          </w:p>
        </w:tc>
        <w:tc>
          <w:tcPr>
            <w:tcW w:w="838" w:type="pct"/>
            <w:tcBorders>
              <w:top w:val="nil"/>
              <w:left w:val="nil"/>
              <w:bottom w:val="single" w:color="auto" w:sz="4" w:space="0"/>
              <w:right w:val="single" w:color="auto" w:sz="8" w:space="0"/>
            </w:tcBorders>
            <w:shd w:val="clear" w:color="auto" w:fill="auto"/>
            <w:noWrap/>
            <w:vAlign w:val="center"/>
          </w:tcPr>
          <w:p>
            <w:pPr>
              <w:jc w:val="center"/>
              <w:rPr>
                <w:rFonts w:ascii="Times New Roman" w:hAnsi="Times New Roman" w:cs="Times New Roman"/>
                <w:color w:val="000000"/>
              </w:rPr>
            </w:pPr>
          </w:p>
        </w:tc>
      </w:tr>
      <w:tr>
        <w:tblPrEx>
          <w:tblCellMar>
            <w:top w:w="15" w:type="dxa"/>
            <w:left w:w="15" w:type="dxa"/>
            <w:bottom w:w="0" w:type="dxa"/>
            <w:right w:w="15" w:type="dxa"/>
          </w:tblCellMar>
        </w:tblPrEx>
        <w:trPr>
          <w:trHeight w:val="375" w:hRule="atLeast"/>
          <w:jc w:val="center"/>
        </w:trPr>
        <w:tc>
          <w:tcPr>
            <w:tcW w:w="1246" w:type="pct"/>
            <w:gridSpan w:val="2"/>
            <w:shd w:val="clear" w:color="auto" w:fill="auto"/>
            <w:noWrap/>
            <w:vAlign w:val="center"/>
          </w:tcPr>
          <w:p>
            <w:pPr>
              <w:jc w:val="right"/>
              <w:rPr>
                <w:rFonts w:cs="Times New Roman"/>
                <w:color w:val="000000"/>
              </w:rPr>
            </w:pPr>
            <w:r>
              <w:rPr>
                <w:rFonts w:hint="eastAsia" w:cs="Times New Roman"/>
                <w:color w:val="000000"/>
              </w:rPr>
              <w:t>联系人：</w:t>
            </w:r>
          </w:p>
        </w:tc>
        <w:tc>
          <w:tcPr>
            <w:tcW w:w="1333" w:type="pct"/>
            <w:gridSpan w:val="2"/>
            <w:tcBorders>
              <w:top w:val="nil"/>
              <w:left w:val="nil"/>
              <w:bottom w:val="single" w:color="auto" w:sz="4" w:space="0"/>
              <w:right w:val="nil"/>
            </w:tcBorders>
            <w:shd w:val="clear" w:color="auto" w:fill="auto"/>
            <w:noWrap/>
            <w:vAlign w:val="center"/>
          </w:tcPr>
          <w:p>
            <w:pPr>
              <w:jc w:val="center"/>
              <w:rPr>
                <w:rFonts w:cs="Times New Roman"/>
                <w:color w:val="000000"/>
              </w:rPr>
            </w:pPr>
            <w:r>
              <w:rPr>
                <w:rFonts w:hint="eastAsia" w:cs="Times New Roman"/>
                <w:color w:val="000000"/>
              </w:rPr>
              <w:t>　</w:t>
            </w:r>
          </w:p>
        </w:tc>
        <w:tc>
          <w:tcPr>
            <w:tcW w:w="617" w:type="pct"/>
            <w:shd w:val="clear" w:color="auto" w:fill="auto"/>
            <w:noWrap/>
            <w:vAlign w:val="center"/>
          </w:tcPr>
          <w:p>
            <w:pPr>
              <w:jc w:val="right"/>
              <w:rPr>
                <w:rFonts w:ascii="Times New Roman" w:hAnsi="Times New Roman" w:cs="Times New Roman"/>
                <w:color w:val="000000"/>
              </w:rPr>
            </w:pPr>
            <w:r>
              <w:rPr>
                <w:rFonts w:ascii="Times New Roman" w:hAnsi="Times New Roman" w:cs="Times New Roman"/>
                <w:color w:val="000000"/>
              </w:rPr>
              <w:t>联系电话：</w:t>
            </w:r>
          </w:p>
        </w:tc>
        <w:tc>
          <w:tcPr>
            <w:tcW w:w="815" w:type="pct"/>
            <w:gridSpan w:val="2"/>
            <w:tcBorders>
              <w:top w:val="nil"/>
              <w:left w:val="nil"/>
              <w:bottom w:val="single" w:color="auto" w:sz="4" w:space="0"/>
              <w:right w:val="nil"/>
            </w:tcBorders>
            <w:shd w:val="clear" w:color="auto" w:fill="auto"/>
            <w:noWrap/>
            <w:vAlign w:val="center"/>
          </w:tcPr>
          <w:p>
            <w:pPr>
              <w:jc w:val="center"/>
              <w:rPr>
                <w:rFonts w:ascii="Times New Roman" w:hAnsi="Times New Roman" w:cs="Times New Roman"/>
                <w:color w:val="000000"/>
              </w:rPr>
            </w:pPr>
            <w:r>
              <w:rPr>
                <w:rFonts w:ascii="Times New Roman" w:hAnsi="Times New Roman" w:cs="Times New Roman"/>
                <w:color w:val="000000"/>
              </w:rPr>
              <w:t>　</w:t>
            </w:r>
          </w:p>
        </w:tc>
        <w:tc>
          <w:tcPr>
            <w:tcW w:w="989" w:type="pct"/>
            <w:gridSpan w:val="5"/>
            <w:shd w:val="clear" w:color="auto" w:fill="auto"/>
            <w:noWrap/>
            <w:vAlign w:val="center"/>
          </w:tcPr>
          <w:p>
            <w:pPr>
              <w:jc w:val="center"/>
              <w:rPr>
                <w:rFonts w:ascii="Times New Roman" w:hAnsi="Times New Roman" w:cs="Times New Roman"/>
                <w:color w:val="000000"/>
              </w:rPr>
            </w:pPr>
          </w:p>
        </w:tc>
      </w:tr>
      <w:tr>
        <w:tblPrEx>
          <w:tblCellMar>
            <w:top w:w="15" w:type="dxa"/>
            <w:left w:w="15" w:type="dxa"/>
            <w:bottom w:w="0" w:type="dxa"/>
            <w:right w:w="15" w:type="dxa"/>
          </w:tblCellMar>
        </w:tblPrEx>
        <w:trPr>
          <w:jc w:val="center"/>
        </w:trPr>
        <w:tc>
          <w:tcPr>
            <w:tcW w:w="477" w:type="pct"/>
            <w:shd w:val="clear" w:color="auto" w:fill="auto"/>
            <w:vAlign w:val="center"/>
          </w:tcPr>
          <w:p>
            <w:pPr>
              <w:jc w:val="center"/>
              <w:rPr>
                <w:rFonts w:ascii="Times New Roman" w:hAnsi="Times New Roman" w:eastAsia="Times New Roman" w:cs="Times New Roman"/>
                <w:sz w:val="20"/>
                <w:szCs w:val="20"/>
              </w:rPr>
            </w:pPr>
          </w:p>
        </w:tc>
        <w:tc>
          <w:tcPr>
            <w:tcW w:w="770" w:type="pct"/>
            <w:shd w:val="clear" w:color="auto" w:fill="auto"/>
            <w:vAlign w:val="center"/>
          </w:tcPr>
          <w:p>
            <w:pPr>
              <w:jc w:val="center"/>
              <w:rPr>
                <w:rFonts w:ascii="Times New Roman" w:hAnsi="Times New Roman" w:eastAsia="Times New Roman" w:cs="Times New Roman"/>
                <w:sz w:val="20"/>
                <w:szCs w:val="20"/>
              </w:rPr>
            </w:pPr>
          </w:p>
        </w:tc>
        <w:tc>
          <w:tcPr>
            <w:tcW w:w="353" w:type="pct"/>
            <w:shd w:val="clear" w:color="auto" w:fill="auto"/>
            <w:vAlign w:val="center"/>
          </w:tcPr>
          <w:p>
            <w:pPr>
              <w:jc w:val="center"/>
              <w:rPr>
                <w:rFonts w:ascii="Times New Roman" w:hAnsi="Times New Roman" w:eastAsia="Times New Roman" w:cs="Times New Roman"/>
                <w:sz w:val="20"/>
                <w:szCs w:val="20"/>
              </w:rPr>
            </w:pPr>
          </w:p>
        </w:tc>
        <w:tc>
          <w:tcPr>
            <w:tcW w:w="980" w:type="pct"/>
            <w:shd w:val="clear" w:color="auto" w:fill="auto"/>
            <w:vAlign w:val="center"/>
          </w:tcPr>
          <w:p>
            <w:pPr>
              <w:jc w:val="center"/>
              <w:rPr>
                <w:rFonts w:ascii="Times New Roman" w:hAnsi="Times New Roman" w:eastAsia="Times New Roman" w:cs="Times New Roman"/>
                <w:sz w:val="20"/>
                <w:szCs w:val="20"/>
              </w:rPr>
            </w:pPr>
          </w:p>
        </w:tc>
        <w:tc>
          <w:tcPr>
            <w:tcW w:w="617" w:type="pct"/>
            <w:shd w:val="clear" w:color="auto" w:fill="auto"/>
            <w:vAlign w:val="center"/>
          </w:tcPr>
          <w:p>
            <w:pPr>
              <w:jc w:val="center"/>
              <w:rPr>
                <w:rFonts w:ascii="Times New Roman" w:hAnsi="Times New Roman" w:eastAsia="Times New Roman" w:cs="Times New Roman"/>
                <w:sz w:val="20"/>
                <w:szCs w:val="20"/>
              </w:rPr>
            </w:pPr>
          </w:p>
        </w:tc>
        <w:tc>
          <w:tcPr>
            <w:tcW w:w="486" w:type="pct"/>
            <w:shd w:val="clear" w:color="auto" w:fill="auto"/>
            <w:vAlign w:val="center"/>
          </w:tcPr>
          <w:p>
            <w:pPr>
              <w:jc w:val="center"/>
              <w:rPr>
                <w:rFonts w:ascii="Times New Roman" w:hAnsi="Times New Roman" w:eastAsia="Times New Roman" w:cs="Times New Roman"/>
                <w:sz w:val="20"/>
                <w:szCs w:val="20"/>
              </w:rPr>
            </w:pPr>
          </w:p>
        </w:tc>
        <w:tc>
          <w:tcPr>
            <w:tcW w:w="329" w:type="pct"/>
            <w:shd w:val="clear" w:color="auto" w:fill="auto"/>
            <w:vAlign w:val="center"/>
          </w:tcPr>
          <w:p>
            <w:pPr>
              <w:jc w:val="center"/>
              <w:rPr>
                <w:rFonts w:ascii="Times New Roman" w:hAnsi="Times New Roman" w:eastAsia="Times New Roman" w:cs="Times New Roman"/>
                <w:sz w:val="20"/>
                <w:szCs w:val="20"/>
              </w:rPr>
            </w:pPr>
          </w:p>
        </w:tc>
        <w:tc>
          <w:tcPr>
            <w:tcW w:w="20" w:type="pct"/>
            <w:shd w:val="clear" w:color="auto" w:fill="auto"/>
            <w:vAlign w:val="center"/>
          </w:tcPr>
          <w:p>
            <w:pPr>
              <w:jc w:val="center"/>
              <w:rPr>
                <w:rFonts w:ascii="Times New Roman" w:hAnsi="Times New Roman" w:eastAsia="Times New Roman" w:cs="Times New Roman"/>
                <w:sz w:val="20"/>
                <w:szCs w:val="20"/>
              </w:rPr>
            </w:pPr>
          </w:p>
        </w:tc>
        <w:tc>
          <w:tcPr>
            <w:tcW w:w="20" w:type="pct"/>
            <w:shd w:val="clear" w:color="auto" w:fill="auto"/>
            <w:vAlign w:val="center"/>
          </w:tcPr>
          <w:p>
            <w:pPr>
              <w:jc w:val="center"/>
              <w:rPr>
                <w:rFonts w:ascii="Times New Roman" w:hAnsi="Times New Roman" w:eastAsia="Times New Roman" w:cs="Times New Roman"/>
                <w:sz w:val="20"/>
                <w:szCs w:val="20"/>
              </w:rPr>
            </w:pPr>
          </w:p>
        </w:tc>
        <w:tc>
          <w:tcPr>
            <w:tcW w:w="20" w:type="pct"/>
            <w:shd w:val="clear" w:color="auto" w:fill="auto"/>
            <w:vAlign w:val="center"/>
          </w:tcPr>
          <w:p>
            <w:pPr>
              <w:jc w:val="center"/>
              <w:rPr>
                <w:rFonts w:ascii="Times New Roman" w:hAnsi="Times New Roman" w:eastAsia="Times New Roman" w:cs="Times New Roman"/>
                <w:sz w:val="20"/>
                <w:szCs w:val="20"/>
              </w:rPr>
            </w:pPr>
          </w:p>
        </w:tc>
        <w:tc>
          <w:tcPr>
            <w:tcW w:w="90" w:type="pct"/>
            <w:shd w:val="clear" w:color="auto" w:fill="auto"/>
            <w:vAlign w:val="center"/>
          </w:tcPr>
          <w:p>
            <w:pPr>
              <w:jc w:val="center"/>
              <w:rPr>
                <w:rFonts w:ascii="Times New Roman" w:hAnsi="Times New Roman" w:eastAsia="Times New Roman" w:cs="Times New Roman"/>
                <w:sz w:val="20"/>
                <w:szCs w:val="20"/>
              </w:rPr>
            </w:pPr>
          </w:p>
        </w:tc>
        <w:tc>
          <w:tcPr>
            <w:tcW w:w="838" w:type="pct"/>
            <w:shd w:val="clear" w:color="auto" w:fill="auto"/>
            <w:vAlign w:val="center"/>
          </w:tcPr>
          <w:p>
            <w:pPr>
              <w:jc w:val="center"/>
              <w:rPr>
                <w:rFonts w:ascii="Times New Roman" w:hAnsi="Times New Roman" w:eastAsia="Times New Roman" w:cs="Times New Roman"/>
                <w:sz w:val="20"/>
                <w:szCs w:val="20"/>
              </w:rPr>
            </w:pPr>
          </w:p>
        </w:tc>
      </w:tr>
    </w:tbl>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第十六届市运会群众组乒乓球比赛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为加强对第十六届市运会群众组乒乓球比赛赛风赛纪和反兴奋剂工作的管理和监督，规范各运动队参赛行为，确保比赛顺利进行，制订本责任书。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各参赛单位在参加第十六届市运会群众组乒乓球比赛过程中负有以下责任和义务：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北京市第十六届运动会群众组乒乓球项目竞赛规程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（四）严格遵守国家体育总局《反兴奋剂管理办法》等有关规定，明确工作责任与任务，保证相关措施落到实处。确保参加市运会乒乓球比赛不发生兴奋剂违规事件。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（六）积极配合北京市乒乓球运动协会、承办赛区营造积极健康的舆论环境。不对外散布不符合事实和不负责任的言论。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群众组乒乓球比赛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widowControl/>
        <w:spacing w:line="560" w:lineRule="exact"/>
        <w:jc w:val="left"/>
        <w:rPr>
          <w:rFonts w:ascii="黑体" w:hAnsi="黑体" w:eastAsia="黑体" w:cs="华文仿宋"/>
          <w:bCs/>
          <w:color w:val="000008"/>
          <w:kern w:val="0"/>
          <w:sz w:val="32"/>
          <w:szCs w:val="32"/>
          <w:lang w:bidi="ar"/>
        </w:rPr>
      </w:pPr>
      <w:r>
        <w:rPr>
          <w:rFonts w:hint="eastAsia" w:ascii="黑体" w:hAnsi="黑体" w:eastAsia="黑体" w:cs="华文仿宋"/>
          <w:bCs/>
          <w:color w:val="000008"/>
          <w:kern w:val="0"/>
          <w:sz w:val="32"/>
          <w:szCs w:val="32"/>
          <w:lang w:bidi="ar"/>
        </w:rPr>
        <w:t>附件3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第十六届市运会群众组乒乓球比赛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七、本队伍人员承诺，本人及共同居住的家庭成员不存在以下任一情况，并对以下提供的健康相关信息的真实性负责，如因信息不实、隐瞒病史或接触史，引起影响公共安全的后果，本人将承担由此带来的全部法律责任。</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（三）过去 14 天有与来自疫情中高风险地区或有病例报告社区旅居史的人员密切接触；</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羽毛球项目竞赛规程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（一）时间：待定</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（二）地点：国家奥林匹克体育中心体育馆</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楷体_GB2312" w:eastAsia="楷体_GB2312"/>
          <w:sz w:val="32"/>
          <w:szCs w:val="32"/>
        </w:rPr>
      </w:pPr>
      <w:r>
        <w:rPr>
          <w:rFonts w:ascii="楷体_GB2312" w:eastAsia="楷体_GB2312"/>
          <w:sz w:val="32"/>
          <w:szCs w:val="32"/>
        </w:rPr>
        <w:t>（一）组别设置</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1.A 组</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出生日期：1991年1月1日-2001年12月31日</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2.B 组</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出生日期：1981年1月1日-1990年12月31日</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3.C 组</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出生日期：1971年1月1日-1980年12月31日</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4.D 组</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出生日期：1958年1月1日-1970年12月31日</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5</w:t>
      </w:r>
      <w:r>
        <w:rPr>
          <w:rFonts w:ascii="仿宋_GB2312" w:hAnsi="宋体" w:eastAsia="仿宋_GB2312" w:cs="仿宋_GB2312"/>
          <w:sz w:val="32"/>
          <w:szCs w:val="32"/>
          <w:lang w:val="zh-TW"/>
        </w:rPr>
        <w:t>.</w:t>
      </w:r>
      <w:r>
        <w:rPr>
          <w:rFonts w:hint="eastAsia" w:ascii="仿宋_GB2312" w:hAnsi="宋体" w:eastAsia="仿宋_GB2312" w:cs="仿宋_GB2312"/>
          <w:sz w:val="32"/>
          <w:szCs w:val="32"/>
          <w:lang w:val="zh-TW"/>
        </w:rPr>
        <w:t>青少组</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具有北京市学籍的小学及初中在校生</w:t>
      </w:r>
    </w:p>
    <w:p>
      <w:pPr>
        <w:spacing w:line="560" w:lineRule="exact"/>
        <w:ind w:firstLine="640" w:firstLineChars="200"/>
        <w:rPr>
          <w:rFonts w:ascii="楷体_GB2312" w:hAnsi="宋体" w:eastAsia="楷体_GB2312" w:cs="仿宋_GB2312"/>
          <w:sz w:val="32"/>
          <w:szCs w:val="32"/>
          <w:lang w:val="zh-TW"/>
        </w:rPr>
      </w:pPr>
      <w:r>
        <w:rPr>
          <w:rFonts w:hint="eastAsia" w:ascii="楷体_GB2312" w:hAnsi="宋体" w:eastAsia="楷体_GB2312" w:cs="仿宋_GB2312"/>
          <w:sz w:val="32"/>
          <w:szCs w:val="32"/>
          <w:lang w:val="zh-TW"/>
        </w:rPr>
        <w:t>（二）项目设置</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1.成年组混合团体比赛（A-D组共同组队参加）；</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2</w:t>
      </w:r>
      <w:r>
        <w:rPr>
          <w:rFonts w:ascii="仿宋_GB2312" w:hAnsi="宋体" w:eastAsia="仿宋_GB2312" w:cs="仿宋_GB2312"/>
          <w:sz w:val="32"/>
          <w:szCs w:val="32"/>
          <w:lang w:val="zh-TW"/>
        </w:rPr>
        <w:t>.</w:t>
      </w:r>
      <w:r>
        <w:rPr>
          <w:rFonts w:hint="eastAsia" w:ascii="仿宋_GB2312" w:hAnsi="宋体" w:eastAsia="仿宋_GB2312" w:cs="仿宋_GB2312"/>
          <w:sz w:val="32"/>
          <w:szCs w:val="32"/>
          <w:lang w:val="zh-TW"/>
        </w:rPr>
        <w:t>青少年组男子团体比赛、青少年组女子团体比赛；</w:t>
      </w:r>
    </w:p>
    <w:p>
      <w:pPr>
        <w:spacing w:line="560" w:lineRule="exact"/>
        <w:ind w:firstLine="640"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3.A</w:t>
      </w:r>
      <w:r>
        <w:rPr>
          <w:rFonts w:ascii="仿宋_GB2312" w:hAnsi="宋体" w:eastAsia="仿宋_GB2312" w:cs="仿宋_GB2312"/>
          <w:sz w:val="32"/>
          <w:szCs w:val="32"/>
          <w:lang w:val="zh-TW"/>
        </w:rPr>
        <w:t>-D</w:t>
      </w:r>
      <w:r>
        <w:rPr>
          <w:rFonts w:hint="eastAsia" w:ascii="仿宋_GB2312" w:hAnsi="宋体" w:eastAsia="仿宋_GB2312" w:cs="仿宋_GB2312"/>
          <w:sz w:val="32"/>
          <w:szCs w:val="32"/>
          <w:lang w:val="zh-TW"/>
        </w:rPr>
        <w:t>组，各组别设男子双打、女子双打、混合双打比赛。</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40" w:firstLineChars="200"/>
        <w:rPr>
          <w:rFonts w:ascii="仿宋_GB2312" w:eastAsia="仿宋_GB2312"/>
          <w:sz w:val="32"/>
          <w:szCs w:val="32"/>
        </w:rPr>
      </w:pPr>
      <w:bookmarkStart w:id="1" w:name="_Hlk78903855"/>
      <w:r>
        <w:rPr>
          <w:rFonts w:hint="eastAsia" w:ascii="仿宋_GB2312" w:eastAsia="仿宋_GB2312"/>
          <w:sz w:val="32"/>
          <w:szCs w:val="32"/>
        </w:rPr>
        <w:t>1.</w:t>
      </w:r>
      <w:bookmarkStart w:id="2" w:name="_Hlk85552934"/>
      <w:r>
        <w:rPr>
          <w:rFonts w:hint="eastAsia" w:ascii="仿宋_GB2312" w:eastAsia="仿宋_GB2312"/>
          <w:sz w:val="32"/>
          <w:szCs w:val="32"/>
        </w:rPr>
        <w:t>具备以下条件之一，即可报名代表16个区和北京经济技术开发区、燕山地区参赛：</w:t>
      </w:r>
    </w:p>
    <w:bookmarkEnd w:id="2"/>
    <w:p>
      <w:pPr>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6</w:t>
      </w:r>
      <w:r>
        <w:rPr>
          <w:rFonts w:hint="eastAsia" w:ascii="仿宋_GB2312" w:eastAsia="仿宋_GB2312"/>
          <w:sz w:val="32"/>
          <w:szCs w:val="32"/>
        </w:rPr>
        <w:t>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2.在中国羽毛球协会有过注册记录的运动员，曾经代表省、自治区、直辖市、解放军、行业体协等单位参加过全国性青年以上组正式比赛的运动员，参加北京市第十六届运动会竞技组项目的运动员，</w:t>
      </w:r>
      <w:r>
        <w:rPr>
          <w:rFonts w:ascii="仿宋_GB2312" w:eastAsia="仿宋_GB2312"/>
          <w:sz w:val="32"/>
          <w:szCs w:val="32"/>
        </w:rPr>
        <w:t>均</w:t>
      </w:r>
      <w:r>
        <w:rPr>
          <w:rFonts w:hint="eastAsia" w:ascii="仿宋_GB2312" w:eastAsia="仿宋_GB2312"/>
          <w:sz w:val="32"/>
          <w:szCs w:val="32"/>
        </w:rPr>
        <w:t>不能报名参加市运会羽毛球项目群众比赛。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各参赛单位应对本单位参赛人员的资格进行认真审查，各区体育主管部门须为本区参赛运动员出示非羽毛球项目专业运动员书面证明，并加盖公章。</w:t>
      </w:r>
    </w:p>
    <w:bookmarkEnd w:id="1"/>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r>
        <w:rPr>
          <w:rFonts w:hint="eastAsia" w:ascii="仿宋_GB2312" w:eastAsia="仿宋_GB2312"/>
          <w:sz w:val="32"/>
          <w:szCs w:val="32"/>
        </w:rPr>
        <w:t>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bookmarkStart w:id="3" w:name="_Hlk78903933"/>
      <w:r>
        <w:rPr>
          <w:rFonts w:hint="eastAsia" w:ascii="仿宋_GB2312" w:eastAsia="仿宋_GB2312"/>
          <w:sz w:val="32"/>
          <w:szCs w:val="32"/>
        </w:rPr>
        <w:t>1.一名运动员必须以同一身份报名，代表同一组别参赛，禁止跨组别参赛。</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.第十六届市运会羽毛球</w:t>
      </w:r>
      <w:r>
        <w:rPr>
          <w:rFonts w:ascii="仿宋_GB2312" w:eastAsia="仿宋_GB2312"/>
          <w:sz w:val="32"/>
          <w:szCs w:val="32"/>
        </w:rPr>
        <w:t>项目</w:t>
      </w:r>
      <w:r>
        <w:rPr>
          <w:rFonts w:hint="eastAsia" w:ascii="仿宋_GB2312" w:eastAsia="仿宋_GB2312"/>
          <w:sz w:val="32"/>
          <w:szCs w:val="32"/>
        </w:rPr>
        <w:t>竞委会负责对运动员参赛资格进行审核；第十六届市运会组委会群工部负责</w:t>
      </w:r>
      <w:r>
        <w:rPr>
          <w:rFonts w:ascii="仿宋_GB2312" w:eastAsia="仿宋_GB2312"/>
          <w:sz w:val="32"/>
          <w:szCs w:val="32"/>
        </w:rPr>
        <w:t>对</w:t>
      </w:r>
      <w:r>
        <w:rPr>
          <w:rFonts w:hint="eastAsia" w:ascii="仿宋_GB2312" w:eastAsia="仿宋_GB2312"/>
          <w:sz w:val="32"/>
          <w:szCs w:val="32"/>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bookmarkEnd w:id="3"/>
    <w:p>
      <w:pPr>
        <w:spacing w:line="560" w:lineRule="exact"/>
        <w:ind w:firstLine="640" w:firstLineChars="200"/>
        <w:rPr>
          <w:rFonts w:ascii="楷体_GB2312" w:eastAsia="楷体_GB2312"/>
          <w:sz w:val="32"/>
          <w:szCs w:val="32"/>
        </w:rPr>
      </w:pPr>
      <w:r>
        <w:rPr>
          <w:rFonts w:hint="eastAsia" w:ascii="楷体_GB2312" w:eastAsia="楷体_GB2312"/>
          <w:sz w:val="32"/>
          <w:szCs w:val="32"/>
        </w:rPr>
        <w:t>（三）</w:t>
      </w:r>
      <w:bookmarkStart w:id="4" w:name="_Hlk78903976"/>
      <w:r>
        <w:rPr>
          <w:rFonts w:hint="eastAsia" w:ascii="楷体_GB2312" w:eastAsia="楷体_GB2312"/>
          <w:sz w:val="32"/>
          <w:szCs w:val="32"/>
        </w:rPr>
        <w:t>运动员代表区参赛资格说明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1.符合运动员资格的选手，在选择代表某一行政区域参赛时，以本人房产所在地、现生活居住地、工作地其中之一作为条件，且仅代表这三个区其中一个区参赛。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2.具有北京市学籍的选手，外地学生仅能代表学籍所在地参赛；本市学生可以选择学籍所在地或者户籍所在地任一单位参赛，且仅能代表一个单位参赛。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3.持军</w:t>
      </w:r>
      <w:bookmarkStart w:id="5" w:name="_Hlk79397476"/>
      <w:r>
        <w:rPr>
          <w:rFonts w:hint="eastAsia" w:ascii="仿宋_GB2312" w:eastAsia="仿宋_GB2312"/>
          <w:sz w:val="32"/>
          <w:szCs w:val="32"/>
        </w:rPr>
        <w:t>官证、警官证、士兵</w:t>
      </w:r>
      <w:bookmarkEnd w:id="5"/>
      <w:r>
        <w:rPr>
          <w:rFonts w:hint="eastAsia" w:ascii="仿宋_GB2312" w:eastAsia="仿宋_GB2312"/>
          <w:sz w:val="32"/>
          <w:szCs w:val="32"/>
        </w:rPr>
        <w:t>证的参赛选手，仅能代表驻地单位所在地参赛。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bookmarkEnd w:id="4"/>
    <w:p>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（一）各区要广泛开展以“我要上市运”为主题的群众性赛事活动，在此基础上选拔、组建参赛队伍。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（二）以各区和开发区、燕山为单位组队参加市运会群众组羽毛球比赛。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（三）运动员只能代表一个区参赛。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（四）运动员</w:t>
      </w:r>
      <w:r>
        <w:rPr>
          <w:rFonts w:ascii="仿宋_GB2312" w:eastAsia="仿宋_GB2312"/>
          <w:sz w:val="32"/>
          <w:szCs w:val="32"/>
        </w:rPr>
        <w:t>只能参加一个竞赛大项</w:t>
      </w:r>
      <w:r>
        <w:rPr>
          <w:rFonts w:hint="eastAsia" w:ascii="仿宋_GB2312" w:eastAsia="仿宋_GB2312"/>
          <w:sz w:val="32"/>
          <w:szCs w:val="32"/>
        </w:rPr>
        <w:t>的</w:t>
      </w:r>
      <w:r>
        <w:rPr>
          <w:rFonts w:ascii="仿宋_GB2312" w:eastAsia="仿宋_GB2312"/>
          <w:sz w:val="32"/>
          <w:szCs w:val="32"/>
        </w:rPr>
        <w:t>比赛</w:t>
      </w:r>
      <w:r>
        <w:rPr>
          <w:rFonts w:hint="eastAsia" w:ascii="仿宋_GB2312" w:eastAsia="仿宋_GB2312"/>
          <w:sz w:val="32"/>
          <w:szCs w:val="32"/>
        </w:rPr>
        <w:t>或分项的比赛</w:t>
      </w:r>
      <w:r>
        <w:rPr>
          <w:rFonts w:ascii="仿宋_GB2312" w:eastAsia="仿宋_GB2312"/>
          <w:sz w:val="32"/>
          <w:szCs w:val="32"/>
        </w:rPr>
        <w:t>，不得兼报其他项目</w:t>
      </w:r>
      <w:r>
        <w:rPr>
          <w:rFonts w:hint="eastAsia" w:ascii="仿宋_GB2312" w:eastAsia="仿宋_GB2312"/>
          <w:sz w:val="32"/>
          <w:szCs w:val="32"/>
        </w:rPr>
        <w:t>或跨组别参赛</w:t>
      </w:r>
      <w:r>
        <w:rPr>
          <w:rFonts w:ascii="仿宋_GB2312" w:eastAsia="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（五）领队、教练员等工作人员只能代表1个区报名参赛。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六）运动员参赛必须持有户口本或本人二代身份证原件（军人、武警持军官证、士兵证原件）；非北京市户籍运动员除持有本人二代身份证原件，还必须持有本人在京的居住证或工作居住证原件。学生必须持有二代身份证原件和北京市学籍卡参赛。比赛期间，运动员需随身携带上述证件，以备随时查验。无证件者，不得上场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（七）报名：</w:t>
      </w:r>
    </w:p>
    <w:p>
      <w:pPr>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每单位可报1名领队、2名教练员。</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成年组混合团体：各单位限报1支队伍。混合团体队员16-24人，其中A组、B组、C组、D组各组别男队员2-</w:t>
      </w:r>
      <w:r>
        <w:rPr>
          <w:rFonts w:ascii="仿宋_GB2312" w:eastAsia="仿宋_GB2312"/>
          <w:sz w:val="32"/>
          <w:szCs w:val="32"/>
        </w:rPr>
        <w:t>3</w:t>
      </w:r>
      <w:r>
        <w:rPr>
          <w:rFonts w:hint="eastAsia" w:ascii="仿宋_GB2312" w:eastAsia="仿宋_GB2312"/>
          <w:sz w:val="32"/>
          <w:szCs w:val="32"/>
        </w:rPr>
        <w:t>人，各组别女队员2-</w:t>
      </w:r>
      <w:r>
        <w:rPr>
          <w:rFonts w:ascii="仿宋_GB2312" w:eastAsia="仿宋_GB2312"/>
          <w:sz w:val="32"/>
          <w:szCs w:val="32"/>
        </w:rPr>
        <w:t>3</w:t>
      </w:r>
      <w:r>
        <w:rPr>
          <w:rFonts w:hint="eastAsia" w:ascii="仿宋_GB2312" w:eastAsia="仿宋_GB2312"/>
          <w:sz w:val="32"/>
          <w:szCs w:val="32"/>
        </w:rPr>
        <w:t>人。一场团体比赛中，所有运动员不得兼项。</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青少年男子团体赛、女子团体赛：各单位限报男子团体队伍1支、女子团体队伍1支。各队伍运动员</w:t>
      </w:r>
      <w:r>
        <w:rPr>
          <w:rFonts w:ascii="仿宋_GB2312" w:eastAsia="仿宋_GB2312"/>
          <w:sz w:val="32"/>
          <w:szCs w:val="32"/>
        </w:rPr>
        <w:t>4</w:t>
      </w: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名，其中小学运动员1-</w:t>
      </w:r>
      <w:r>
        <w:rPr>
          <w:rFonts w:ascii="仿宋_GB2312" w:eastAsia="仿宋_GB2312"/>
          <w:sz w:val="32"/>
          <w:szCs w:val="32"/>
        </w:rPr>
        <w:t>2</w:t>
      </w:r>
      <w:r>
        <w:rPr>
          <w:rFonts w:hint="eastAsia" w:ascii="仿宋_GB2312" w:eastAsia="仿宋_GB2312"/>
          <w:sz w:val="32"/>
          <w:szCs w:val="32"/>
        </w:rPr>
        <w:t>名，初中运动员</w:t>
      </w: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名。一场团体比赛中，所有运动员不得兼项。</w:t>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单项比赛：各项目各单位限报1对。</w:t>
      </w:r>
    </w:p>
    <w:p>
      <w:pPr>
        <w:spacing w:line="560" w:lineRule="exact"/>
        <w:ind w:firstLine="640" w:firstLineChars="200"/>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rPr>
          <w:rFonts w:ascii="仿宋_GB2312" w:hAnsi="仿宋" w:eastAsia="仿宋_GB2312"/>
          <w:sz w:val="32"/>
          <w:szCs w:val="32"/>
        </w:rPr>
      </w:pPr>
      <w:r>
        <w:rPr>
          <w:rFonts w:ascii="仿宋_GB2312" w:hAnsi="仿宋" w:eastAsia="仿宋_GB2312"/>
          <w:sz w:val="32"/>
          <w:szCs w:val="32"/>
        </w:rPr>
        <w:t>（一）</w:t>
      </w:r>
      <w:r>
        <w:rPr>
          <w:rFonts w:hint="eastAsia" w:ascii="仿宋_GB2312" w:hAnsi="仿宋" w:eastAsia="仿宋_GB2312"/>
          <w:sz w:val="32"/>
          <w:szCs w:val="32"/>
        </w:rPr>
        <w:t>采用中国羽毛球协会审定的最新《羽毛球竞赛规则》。</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（二）由第十六届市运会</w:t>
      </w:r>
      <w:r>
        <w:rPr>
          <w:rFonts w:ascii="仿宋_GB2312" w:hAnsi="仿宋" w:eastAsia="仿宋_GB2312"/>
          <w:sz w:val="32"/>
          <w:szCs w:val="32"/>
        </w:rPr>
        <w:t>羽毛球项目</w:t>
      </w:r>
      <w:r>
        <w:rPr>
          <w:rFonts w:hint="eastAsia" w:ascii="仿宋_GB2312" w:hAnsi="仿宋" w:eastAsia="仿宋_GB2312"/>
          <w:sz w:val="32"/>
          <w:szCs w:val="32"/>
        </w:rPr>
        <w:t>组委会组成抽签工作组，负责比赛的抽签工作。</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（三）成年混合团体比赛</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1.比赛内容</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（1）A组男子双打、女子双打或混合双打比赛（每轮比赛赛前抽签决定）；</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）B组男子双打、女子双打或混合双打比赛（由上一场比赛的负方决定）；</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）C组男子双打、女子双打或混合双打比赛（由上一场比赛的负方决定）；</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）D组男子双打、女子双打或混合双打比赛（由上一场比赛的负方决定）；</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）8人接龙比赛。</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接龙比赛规则</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（1）每支队伍8人参赛，其中A、B、C、D组运动员各2名，且未参加过前面4个项目的比赛；</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）比赛场地为标准羽毛球场地中线至双打边线的区域；</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）比赛发球区是由前发球线、双打后发球线、中线以及双打边线所围成的区域；</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）比赛时，每队8名运动员按提前确定的顺序排队站好，由发球方的第一名运动员发球，接发球方第一名运动员接发球；</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）每名运动员只能击球一次，并且击球后需返回己方队伍末尾排队；</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6</w:t>
      </w:r>
      <w:r>
        <w:rPr>
          <w:rFonts w:hint="eastAsia" w:ascii="仿宋_GB2312" w:hAnsi="仿宋" w:eastAsia="仿宋_GB2312"/>
          <w:sz w:val="32"/>
          <w:szCs w:val="32"/>
        </w:rPr>
        <w:t>）每支队伍球员按顺序依次接龙击球，直至死球；</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7</w:t>
      </w:r>
      <w:r>
        <w:rPr>
          <w:rFonts w:hint="eastAsia" w:ascii="仿宋_GB2312" w:hAnsi="仿宋" w:eastAsia="仿宋_GB2312"/>
          <w:sz w:val="32"/>
          <w:szCs w:val="32"/>
        </w:rPr>
        <w:t>）死球后，由上一回合的获胜方发球；</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8</w:t>
      </w:r>
      <w:r>
        <w:rPr>
          <w:rFonts w:hint="eastAsia" w:ascii="仿宋_GB2312" w:hAnsi="仿宋" w:eastAsia="仿宋_GB2312"/>
          <w:sz w:val="32"/>
          <w:szCs w:val="32"/>
        </w:rPr>
        <w:t>）获胜方上一回合最后一球上场运动员如未触球，则成为本回合发球员，否则该名运动员需返回队尾，由下一名运动员发球；发球员如果发球直接得分，则视为已经成功触球，发球员返回队尾；</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9</w:t>
      </w:r>
      <w:r>
        <w:rPr>
          <w:rFonts w:hint="eastAsia" w:ascii="仿宋_GB2312" w:hAnsi="仿宋" w:eastAsia="仿宋_GB2312"/>
          <w:sz w:val="32"/>
          <w:szCs w:val="32"/>
        </w:rPr>
        <w:t>）失利方上一回合最后一球上场运动员如未触球，则成为本回合接发球员，否则该名运动员需返回队尾，由下一名运动员接发球；</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0</w:t>
      </w:r>
      <w:r>
        <w:rPr>
          <w:rFonts w:hint="eastAsia" w:ascii="仿宋_GB2312" w:hAnsi="仿宋" w:eastAsia="仿宋_GB2312"/>
          <w:sz w:val="32"/>
          <w:szCs w:val="32"/>
        </w:rPr>
        <w:t>）如接球顺序错误，则视为违例，下一回合由原接球员接球。</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w:t>
      </w:r>
      <w:r>
        <w:rPr>
          <w:rFonts w:ascii="仿宋_GB2312" w:hAnsi="仿宋" w:eastAsia="仿宋_GB2312"/>
          <w:sz w:val="32"/>
          <w:szCs w:val="32"/>
        </w:rPr>
        <w:t>.</w:t>
      </w:r>
      <w:r>
        <w:rPr>
          <w:rFonts w:hint="eastAsia" w:ascii="仿宋_GB2312" w:hAnsi="仿宋" w:eastAsia="仿宋_GB2312"/>
          <w:sz w:val="32"/>
          <w:szCs w:val="32"/>
        </w:rPr>
        <w:t>团体赛第一阶段为分组循环赛，打满五项；第二阶段为淘汰赛，一方获得三项胜利则比赛结束。各小组前二名晋级第二阶段比赛，比赛决出一至八名。</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（四）青少年男子</w:t>
      </w:r>
      <w:r>
        <w:rPr>
          <w:rFonts w:ascii="仿宋_GB2312" w:hAnsi="仿宋" w:eastAsia="仿宋_GB2312"/>
          <w:sz w:val="32"/>
          <w:szCs w:val="32"/>
        </w:rPr>
        <w:t>（</w:t>
      </w:r>
      <w:r>
        <w:rPr>
          <w:rFonts w:hint="eastAsia" w:ascii="仿宋_GB2312" w:hAnsi="仿宋" w:eastAsia="仿宋_GB2312"/>
          <w:sz w:val="32"/>
          <w:szCs w:val="32"/>
        </w:rPr>
        <w:t>女子</w:t>
      </w:r>
      <w:r>
        <w:rPr>
          <w:rFonts w:ascii="仿宋_GB2312" w:hAnsi="仿宋" w:eastAsia="仿宋_GB2312"/>
          <w:sz w:val="32"/>
          <w:szCs w:val="32"/>
        </w:rPr>
        <w:t>）</w:t>
      </w:r>
      <w:r>
        <w:rPr>
          <w:rFonts w:hint="eastAsia" w:ascii="仿宋_GB2312" w:hAnsi="仿宋" w:eastAsia="仿宋_GB2312"/>
          <w:sz w:val="32"/>
          <w:szCs w:val="32"/>
        </w:rPr>
        <w:t>团体</w:t>
      </w:r>
      <w:r>
        <w:rPr>
          <w:rFonts w:ascii="仿宋_GB2312" w:hAnsi="仿宋" w:eastAsia="仿宋_GB2312"/>
          <w:sz w:val="32"/>
          <w:szCs w:val="32"/>
        </w:rPr>
        <w:t>比赛</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1.比赛内容</w:t>
      </w:r>
      <w:r>
        <w:rPr>
          <w:rFonts w:ascii="仿宋_GB2312" w:hAnsi="仿宋" w:eastAsia="仿宋_GB2312"/>
          <w:sz w:val="32"/>
          <w:szCs w:val="32"/>
        </w:rPr>
        <w:t>（</w:t>
      </w:r>
      <w:r>
        <w:rPr>
          <w:rFonts w:hint="eastAsia" w:ascii="仿宋_GB2312" w:hAnsi="仿宋" w:eastAsia="仿宋_GB2312"/>
          <w:sz w:val="32"/>
          <w:szCs w:val="32"/>
        </w:rPr>
        <w:t>按照</w:t>
      </w:r>
      <w:r>
        <w:rPr>
          <w:rFonts w:ascii="仿宋_GB2312" w:hAnsi="仿宋" w:eastAsia="仿宋_GB2312"/>
          <w:sz w:val="32"/>
          <w:szCs w:val="32"/>
        </w:rPr>
        <w:t>出场顺序）</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（1）小学组男子（女子）单打</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（2）初中组男子（女子）双打</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（3）初中组男子（女子）单打</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2.团体赛第一阶段为分组循环赛，打满三项；第二阶段为淘汰赛，一方获得两项胜利则比赛结束。各小组前二名晋级第二阶段比赛，比赛决出一至八名；</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（五）单项赛分为两个阶段进行，第一阶段小组循环赛。各小组前二名晋级第二阶段淘汰赛，决出一至八名。</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（六）所有比赛均采用21分三局两胜制，20平时，领先得两分一方获胜；29平时，先到30分的一方获胜。</w:t>
      </w:r>
    </w:p>
    <w:p>
      <w:pPr>
        <w:spacing w:line="560" w:lineRule="exact"/>
        <w:ind w:firstLine="640" w:firstLineChars="200"/>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录取与</w:t>
      </w:r>
      <w:r>
        <w:rPr>
          <w:rFonts w:ascii="黑体" w:hAnsi="黑体" w:eastAsia="黑体"/>
          <w:sz w:val="32"/>
          <w:szCs w:val="32"/>
        </w:rPr>
        <w:t>奖励办法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（一）各项目均录取前8名；参赛队数量不足6个的分项将取消设项;参赛队数量不足奖励名额的，按照实际参赛队数量录取。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（二）获得比赛前三名的运动队、运动员分别颁发金</w:t>
      </w:r>
      <w:r>
        <w:rPr>
          <w:rFonts w:ascii="仿宋_GB2312" w:eastAsia="仿宋_GB2312"/>
          <w:sz w:val="32"/>
          <w:szCs w:val="32"/>
        </w:rPr>
        <w:t>、银、铜</w:t>
      </w:r>
      <w:r>
        <w:rPr>
          <w:rFonts w:hint="eastAsia" w:ascii="仿宋_GB2312" w:eastAsia="仿宋_GB2312"/>
          <w:sz w:val="32"/>
          <w:szCs w:val="32"/>
        </w:rPr>
        <w:t>奖牌和证书。获得其他名次者只颁发奖励证书。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pPr>
        <w:spacing w:line="560" w:lineRule="exact"/>
        <w:ind w:firstLine="640" w:firstLineChars="200"/>
        <w:rPr>
          <w:rFonts w:ascii="黑体" w:eastAsia="黑体"/>
          <w:sz w:val="32"/>
          <w:szCs w:val="32"/>
        </w:rPr>
      </w:pPr>
      <w:r>
        <w:rPr>
          <w:rFonts w:hint="eastAsia" w:ascii="黑体" w:eastAsia="黑体"/>
          <w:sz w:val="32"/>
          <w:szCs w:val="32"/>
        </w:rPr>
        <w:t>七、</w:t>
      </w:r>
      <w:r>
        <w:rPr>
          <w:rFonts w:ascii="黑体" w:eastAsia="黑体"/>
          <w:sz w:val="32"/>
          <w:szCs w:val="32"/>
        </w:rPr>
        <w:t>报名办法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（一）各单位为此项赛事参赛运动员办理人身意外伤害保险。保险单据需在报名时提供，未办理保险者不得参赛。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（二）各单位需下载并签署《责任声明书》，由每名运动员本人填写、签字，于领队会时提交。未签署《责任声明书》的运动员将不予参赛。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（三）各单位需填写《羽毛球比赛报名表》，在</w:t>
      </w:r>
      <w:r>
        <w:rPr>
          <w:rFonts w:ascii="仿宋_GB2312" w:eastAsia="仿宋_GB2312"/>
          <w:sz w:val="32"/>
          <w:szCs w:val="32"/>
        </w:rPr>
        <w:t>报名截止日期前（</w:t>
      </w:r>
      <w:r>
        <w:rPr>
          <w:rFonts w:hint="eastAsia" w:ascii="仿宋_GB2312" w:eastAsia="仿宋_GB2312"/>
          <w:sz w:val="32"/>
          <w:szCs w:val="32"/>
        </w:rPr>
        <w:t>具体</w:t>
      </w:r>
      <w:r>
        <w:rPr>
          <w:rFonts w:ascii="仿宋_GB2312" w:eastAsia="仿宋_GB2312"/>
          <w:sz w:val="32"/>
          <w:szCs w:val="32"/>
        </w:rPr>
        <w:t>截止日期另行通知）</w:t>
      </w:r>
      <w:r>
        <w:rPr>
          <w:rFonts w:hint="eastAsia" w:ascii="仿宋_GB2312" w:eastAsia="仿宋_GB2312"/>
          <w:sz w:val="32"/>
          <w:szCs w:val="32"/>
        </w:rPr>
        <w:t xml:space="preserve">将报名表电子版、打印盖章后的扫描件以及参赛运动员个人近期免冠二寸证件照电子版（以运动员本人姓名命名）发送至邮箱：2301544112@qq.com，并将纸质盖章报名表，以及参赛选手身份证、户口本、在京居住证、工作居住证、学生学籍卡、体检材料和保险单据复印件邮寄至北京市什刹海体育运动学校135室（北京市羽毛球运动协会办公室；联系人：朱新强 13581691186；孟欣 </w:t>
      </w:r>
      <w:r>
        <w:rPr>
          <w:rFonts w:ascii="仿宋_GB2312" w:eastAsia="仿宋_GB2312"/>
          <w:sz w:val="32"/>
          <w:szCs w:val="32"/>
        </w:rPr>
        <w:t>18610023230</w:t>
      </w:r>
      <w:r>
        <w:rPr>
          <w:rFonts w:hint="eastAsia" w:ascii="仿宋_GB2312" w:eastAsia="仿宋_GB2312"/>
          <w:sz w:val="32"/>
          <w:szCs w:val="32"/>
        </w:rPr>
        <w:t>）。</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ind w:firstLine="640" w:firstLineChars="200"/>
        <w:rPr>
          <w:rFonts w:ascii="黑体" w:eastAsia="黑体"/>
          <w:sz w:val="32"/>
          <w:szCs w:val="32"/>
        </w:rPr>
      </w:pPr>
      <w:r>
        <w:rPr>
          <w:rFonts w:hint="eastAsia" w:ascii="仿宋_GB2312" w:eastAsia="仿宋_GB2312"/>
          <w:sz w:val="32"/>
          <w:szCs w:val="32"/>
        </w:rPr>
        <w:t>（一）仲裁委员会按照国家体育总局相关要求对比赛进行仲裁判定。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（二）比赛期间所需裁判员由北京市羽毛球运动协会统一选派，并报北京市体育竞赛管理和国际交流中心备案。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w:t>
      </w:r>
      <w:bookmarkStart w:id="6" w:name="_Hlk85553592"/>
      <w:r>
        <w:rPr>
          <w:rFonts w:hint="eastAsia" w:ascii="黑体" w:hAnsi="黑体" w:eastAsia="黑体"/>
          <w:sz w:val="32"/>
          <w:szCs w:val="32"/>
        </w:rPr>
        <w:t>赛事经费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bookmarkEnd w:id="6"/>
    <w:p>
      <w:pPr>
        <w:spacing w:line="560" w:lineRule="exact"/>
        <w:ind w:firstLine="640" w:firstLineChars="200"/>
        <w:rPr>
          <w:rFonts w:ascii="黑体" w:hAnsi="黑体" w:eastAsia="黑体"/>
          <w:sz w:val="32"/>
          <w:szCs w:val="32"/>
        </w:rPr>
      </w:pPr>
      <w:bookmarkStart w:id="7" w:name="_Hlk77349506"/>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bookmarkEnd w:id="7"/>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十一、疫情防控方案根据疫情发展适时调整，具体要求另行通知。</w:t>
      </w:r>
    </w:p>
    <w:p>
      <w:pPr>
        <w:spacing w:line="560" w:lineRule="exact"/>
        <w:ind w:firstLine="640" w:firstLineChars="200"/>
        <w:rPr>
          <w:rFonts w:ascii="黑体" w:hAnsi="黑体" w:eastAsia="黑体"/>
          <w:sz w:val="32"/>
          <w:szCs w:val="32"/>
        </w:rPr>
      </w:pPr>
      <w:bookmarkStart w:id="8" w:name="_Hlk85553692"/>
      <w:r>
        <w:rPr>
          <w:rFonts w:hint="eastAsia" w:ascii="黑体" w:hAnsi="黑体" w:eastAsia="黑体"/>
          <w:sz w:val="32"/>
          <w:szCs w:val="32"/>
        </w:rPr>
        <w:t>十二、比赛服装要求</w:t>
      </w:r>
    </w:p>
    <w:p>
      <w:pPr>
        <w:spacing w:line="560" w:lineRule="exact"/>
        <w:ind w:firstLine="640" w:firstLineChars="200"/>
        <w:rPr>
          <w:rFonts w:ascii="黑体" w:hAnsi="黑体" w:eastAsia="黑体"/>
          <w:sz w:val="32"/>
          <w:szCs w:val="32"/>
        </w:rPr>
      </w:pPr>
      <w:r>
        <w:rPr>
          <w:rFonts w:hint="eastAsia" w:ascii="仿宋_GB2312" w:hAnsi="仿宋" w:eastAsia="仿宋_GB2312"/>
          <w:sz w:val="32"/>
          <w:szCs w:val="32"/>
        </w:rPr>
        <w:t>见附件。</w:t>
      </w:r>
    </w:p>
    <w:bookmarkEnd w:id="8"/>
    <w:p>
      <w:pPr>
        <w:spacing w:line="560" w:lineRule="exact"/>
        <w:ind w:firstLine="640" w:firstLineChars="200"/>
        <w:rPr>
          <w:rFonts w:ascii="黑体" w:hAnsi="黑体" w:eastAsia="黑体"/>
          <w:sz w:val="32"/>
          <w:szCs w:val="32"/>
        </w:rPr>
      </w:pPr>
      <w:r>
        <w:rPr>
          <w:rFonts w:hint="eastAsia" w:ascii="黑体" w:hAnsi="黑体" w:eastAsia="黑体"/>
          <w:sz w:val="32"/>
          <w:szCs w:val="32"/>
        </w:rPr>
        <w:t>十三、本竞赛规程总则由北京市羽毛球</w:t>
      </w:r>
      <w:r>
        <w:rPr>
          <w:rFonts w:ascii="黑体" w:hAnsi="黑体" w:eastAsia="黑体"/>
          <w:sz w:val="32"/>
          <w:szCs w:val="32"/>
        </w:rPr>
        <w:t>运动协会</w:t>
      </w:r>
      <w:r>
        <w:rPr>
          <w:rFonts w:hint="eastAsia" w:ascii="黑体" w:hAnsi="黑体" w:eastAsia="黑体"/>
          <w:sz w:val="32"/>
          <w:szCs w:val="32"/>
        </w:rPr>
        <w:t>负责解释。未尽事宜，另行通知。</w:t>
      </w:r>
    </w:p>
    <w:p>
      <w:pPr>
        <w:spacing w:line="560" w:lineRule="exact"/>
        <w:ind w:firstLine="645"/>
        <w:rPr>
          <w:rFonts w:ascii="仿宋_GB2312" w:eastAsia="仿宋_GB2312"/>
          <w:sz w:val="32"/>
          <w:szCs w:val="32"/>
        </w:rPr>
      </w:pPr>
      <w:r>
        <w:rPr>
          <w:rFonts w:hint="eastAsia" w:ascii="仿宋_GB2312" w:eastAsia="仿宋_GB2312"/>
          <w:sz w:val="32"/>
          <w:szCs w:val="32"/>
        </w:rPr>
        <w:t>联系人</w:t>
      </w:r>
      <w:r>
        <w:rPr>
          <w:rFonts w:ascii="仿宋_GB2312" w:eastAsia="仿宋_GB2312"/>
          <w:sz w:val="32"/>
          <w:szCs w:val="32"/>
        </w:rPr>
        <w:t>：朱新强</w:t>
      </w:r>
    </w:p>
    <w:p>
      <w:pPr>
        <w:spacing w:line="560" w:lineRule="exact"/>
        <w:ind w:firstLine="645"/>
        <w:rPr>
          <w:rFonts w:ascii="仿宋_GB2312" w:eastAsia="仿宋_GB2312"/>
          <w:sz w:val="32"/>
          <w:szCs w:val="32"/>
        </w:rPr>
      </w:pPr>
      <w:r>
        <w:rPr>
          <w:rFonts w:hint="eastAsia" w:ascii="仿宋_GB2312" w:eastAsia="仿宋_GB2312"/>
          <w:sz w:val="32"/>
          <w:szCs w:val="32"/>
        </w:rPr>
        <w:t>联系电话：13581691186</w:t>
      </w:r>
    </w:p>
    <w:p>
      <w:pPr>
        <w:spacing w:line="560" w:lineRule="exact"/>
        <w:ind w:firstLine="645"/>
        <w:rPr>
          <w:rFonts w:ascii="黑体" w:hAnsi="黑体" w:eastAsia="黑体"/>
          <w:sz w:val="32"/>
          <w:szCs w:val="32"/>
        </w:rPr>
      </w:pPr>
    </w:p>
    <w:p>
      <w:pPr>
        <w:spacing w:line="560" w:lineRule="exact"/>
        <w:rPr>
          <w:rFonts w:ascii="仿宋_GB2312" w:hAnsi="黑体" w:eastAsia="仿宋_GB2312"/>
          <w:sz w:val="32"/>
          <w:szCs w:val="32"/>
        </w:rPr>
      </w:pPr>
      <w:r>
        <w:rPr>
          <w:rFonts w:hint="eastAsia" w:ascii="仿宋_GB2312" w:hAnsi="黑体" w:eastAsia="仿宋_GB2312"/>
          <w:sz w:val="32"/>
          <w:szCs w:val="32"/>
        </w:rPr>
        <w:t xml:space="preserve">    附件：1</w:t>
      </w:r>
      <w:r>
        <w:rPr>
          <w:rFonts w:ascii="仿宋_GB2312" w:hAnsi="黑体" w:eastAsia="仿宋_GB2312"/>
          <w:sz w:val="32"/>
          <w:szCs w:val="32"/>
        </w:rPr>
        <w:t>.</w:t>
      </w:r>
      <w:r>
        <w:rPr>
          <w:rFonts w:hint="eastAsia" w:ascii="仿宋_GB2312" w:hAnsi="黑体" w:eastAsia="仿宋_GB2312"/>
          <w:sz w:val="32"/>
          <w:szCs w:val="32"/>
        </w:rPr>
        <w:t>第十六届市运会群众组羽毛球比赛报名表</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 xml:space="preserve"> 2</w:t>
      </w:r>
      <w:r>
        <w:rPr>
          <w:rFonts w:ascii="仿宋_GB2312" w:hAnsi="黑体" w:eastAsia="仿宋_GB2312"/>
          <w:sz w:val="32"/>
          <w:szCs w:val="32"/>
        </w:rPr>
        <w:t>.</w:t>
      </w:r>
      <w:r>
        <w:rPr>
          <w:rFonts w:hint="eastAsia" w:ascii="仿宋_GB2312" w:hAnsi="黑体" w:eastAsia="仿宋_GB2312"/>
          <w:sz w:val="32"/>
          <w:szCs w:val="32"/>
        </w:rPr>
        <w:t>第十六届市运会群众组羽毛球比赛服装管理规定</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 xml:space="preserve">      3.第十六届市运会群众组羽毛球比赛赛风赛纪和反</w:t>
      </w:r>
    </w:p>
    <w:p>
      <w:pPr>
        <w:spacing w:line="560" w:lineRule="exact"/>
        <w:ind w:firstLine="1600" w:firstLineChars="500"/>
        <w:rPr>
          <w:rFonts w:ascii="仿宋_GB2312" w:hAnsi="黑体" w:eastAsia="仿宋_GB2312"/>
          <w:sz w:val="32"/>
          <w:szCs w:val="32"/>
        </w:rPr>
      </w:pPr>
      <w:r>
        <w:rPr>
          <w:rFonts w:hint="eastAsia" w:ascii="仿宋_GB2312" w:hAnsi="黑体" w:eastAsia="仿宋_GB2312"/>
          <w:sz w:val="32"/>
          <w:szCs w:val="32"/>
        </w:rPr>
        <w:t>兴奋剂工作责任书</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 xml:space="preserve"> 4</w:t>
      </w:r>
      <w:r>
        <w:rPr>
          <w:rFonts w:ascii="仿宋_GB2312" w:hAnsi="黑体" w:eastAsia="仿宋_GB2312"/>
          <w:sz w:val="32"/>
          <w:szCs w:val="32"/>
        </w:rPr>
        <w:t>.</w:t>
      </w:r>
      <w:r>
        <w:rPr>
          <w:rFonts w:hint="eastAsia" w:ascii="仿宋_GB2312" w:hAnsi="黑体" w:eastAsia="仿宋_GB2312"/>
          <w:sz w:val="32"/>
          <w:szCs w:val="32"/>
        </w:rPr>
        <w:t>第十六届市运会群众组羽毛球比赛疫情防控承诺</w:t>
      </w:r>
    </w:p>
    <w:p>
      <w:pPr>
        <w:spacing w:line="560" w:lineRule="exact"/>
        <w:ind w:firstLine="1600" w:firstLineChars="500"/>
        <w:rPr>
          <w:rFonts w:ascii="仿宋_GB2312" w:hAnsi="黑体" w:eastAsia="仿宋_GB2312"/>
          <w:sz w:val="32"/>
          <w:szCs w:val="32"/>
        </w:rPr>
      </w:pPr>
      <w:r>
        <w:rPr>
          <w:rFonts w:hint="eastAsia" w:ascii="仿宋_GB2312" w:hAnsi="黑体" w:eastAsia="仿宋_GB2312"/>
          <w:sz w:val="32"/>
          <w:szCs w:val="32"/>
        </w:rPr>
        <w:t>书</w:t>
      </w:r>
    </w:p>
    <w:p>
      <w:pPr>
        <w:widowControl/>
        <w:jc w:val="left"/>
        <w:rPr>
          <w:rFonts w:ascii="黑体" w:hAnsi="黑体" w:eastAsia="黑体"/>
          <w:sz w:val="32"/>
          <w:szCs w:val="32"/>
        </w:rPr>
      </w:pPr>
      <w:r>
        <w:rPr>
          <w:rFonts w:ascii="黑体" w:hAnsi="黑体" w:eastAsia="黑体"/>
          <w:sz w:val="32"/>
          <w:szCs w:val="32"/>
        </w:rPr>
        <w:br w:type="page"/>
      </w:r>
    </w:p>
    <w:p>
      <w:pPr>
        <w:adjustRightInd w:val="0"/>
        <w:snapToGrid w:val="0"/>
        <w:jc w:val="left"/>
        <w:rPr>
          <w:rFonts w:ascii="黑体" w:hAnsi="黑体" w:eastAsia="黑体"/>
          <w:color w:val="000000"/>
          <w:sz w:val="32"/>
          <w:szCs w:val="32"/>
        </w:rPr>
      </w:pPr>
      <w:r>
        <w:rPr>
          <w:rFonts w:hint="eastAsia" w:ascii="黑体" w:hAnsi="黑体" w:eastAsia="黑体"/>
          <w:color w:val="000000"/>
          <w:sz w:val="32"/>
          <w:szCs w:val="32"/>
        </w:rPr>
        <w:t>附件1</w:t>
      </w:r>
    </w:p>
    <w:p>
      <w:pPr>
        <w:adjustRightInd w:val="0"/>
        <w:snapToGrid w:val="0"/>
        <w:jc w:val="center"/>
        <w:rPr>
          <w:rFonts w:ascii="黑体" w:hAnsi="黑体" w:eastAsia="黑体"/>
          <w:color w:val="000000"/>
          <w:sz w:val="36"/>
          <w:szCs w:val="36"/>
        </w:rPr>
      </w:pPr>
      <w:r>
        <w:rPr>
          <w:rFonts w:hint="eastAsia" w:ascii="方正小标宋简体" w:hAnsi="宋体" w:eastAsia="方正小标宋简体"/>
          <w:color w:val="000000"/>
          <w:sz w:val="36"/>
          <w:szCs w:val="36"/>
        </w:rPr>
        <w:t>第十六届市运会群众组羽毛球比赛</w:t>
      </w:r>
      <w:r>
        <w:rPr>
          <w:rFonts w:hint="eastAsia" w:ascii="黑体" w:hAnsi="黑体" w:eastAsia="黑体"/>
          <w:color w:val="000000"/>
          <w:sz w:val="36"/>
          <w:szCs w:val="36"/>
        </w:rPr>
        <w:t>报名表</w:t>
      </w:r>
    </w:p>
    <w:p>
      <w:pPr>
        <w:adjustRightInd w:val="0"/>
        <w:snapToGrid w:val="0"/>
        <w:jc w:val="center"/>
        <w:rPr>
          <w:rFonts w:ascii="方正小标宋简体" w:hAnsi="宋体" w:eastAsia="方正小标宋简体"/>
          <w:color w:val="000000"/>
          <w:sz w:val="36"/>
          <w:szCs w:val="36"/>
        </w:rPr>
      </w:pP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队伍名称（加盖公章）：</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领 </w:t>
      </w:r>
      <w:r>
        <w:rPr>
          <w:rFonts w:ascii="黑体" w:hAnsi="黑体" w:eastAsia="黑体"/>
          <w:color w:val="000000"/>
          <w:sz w:val="28"/>
          <w:szCs w:val="28"/>
        </w:rPr>
        <w:t xml:space="preserve">   </w:t>
      </w:r>
      <w:r>
        <w:rPr>
          <w:rFonts w:hint="eastAsia" w:ascii="黑体" w:hAnsi="黑体" w:eastAsia="黑体"/>
          <w:color w:val="000000"/>
          <w:sz w:val="28"/>
          <w:szCs w:val="28"/>
        </w:rPr>
        <w:t>队：</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教 </w:t>
      </w:r>
      <w:r>
        <w:rPr>
          <w:rFonts w:ascii="黑体" w:hAnsi="黑体" w:eastAsia="黑体"/>
          <w:color w:val="000000"/>
          <w:sz w:val="28"/>
          <w:szCs w:val="28"/>
        </w:rPr>
        <w:t xml:space="preserve">   </w:t>
      </w:r>
      <w:r>
        <w:rPr>
          <w:rFonts w:hint="eastAsia" w:ascii="黑体" w:hAnsi="黑体" w:eastAsia="黑体"/>
          <w:color w:val="000000"/>
          <w:sz w:val="28"/>
          <w:szCs w:val="28"/>
        </w:rPr>
        <w:t>练：</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教 </w:t>
      </w:r>
      <w:r>
        <w:rPr>
          <w:rFonts w:ascii="黑体" w:hAnsi="黑体" w:eastAsia="黑体"/>
          <w:color w:val="000000"/>
          <w:sz w:val="28"/>
          <w:szCs w:val="28"/>
        </w:rPr>
        <w:t xml:space="preserve">   </w:t>
      </w:r>
      <w:r>
        <w:rPr>
          <w:rFonts w:hint="eastAsia" w:ascii="黑体" w:hAnsi="黑体" w:eastAsia="黑体"/>
          <w:color w:val="000000"/>
          <w:sz w:val="28"/>
          <w:szCs w:val="28"/>
        </w:rPr>
        <w:t>练：</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成人混合团体报名表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2651"/>
        <w:gridCol w:w="864"/>
        <w:gridCol w:w="1009"/>
        <w:gridCol w:w="86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序号</w:t>
            </w:r>
          </w:p>
        </w:tc>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姓名</w:t>
            </w:r>
          </w:p>
        </w:tc>
        <w:tc>
          <w:tcPr>
            <w:tcW w:w="1460"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身份证号码</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性别</w:t>
            </w:r>
          </w:p>
        </w:tc>
        <w:tc>
          <w:tcPr>
            <w:tcW w:w="55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年龄</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组别</w:t>
            </w:r>
          </w:p>
        </w:tc>
        <w:tc>
          <w:tcPr>
            <w:tcW w:w="794"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3</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4</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5</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6</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7</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8</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9</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0</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1</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2</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3</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4</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5</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6</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7</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8</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9</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0</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1</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2</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3</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4</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成人组单项比赛报名表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038"/>
        <w:gridCol w:w="2656"/>
        <w:gridCol w:w="793"/>
        <w:gridCol w:w="795"/>
        <w:gridCol w:w="793"/>
        <w:gridCol w:w="918"/>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序号</w:t>
            </w:r>
          </w:p>
        </w:tc>
        <w:tc>
          <w:tcPr>
            <w:tcW w:w="572"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姓名</w:t>
            </w:r>
          </w:p>
        </w:tc>
        <w:tc>
          <w:tcPr>
            <w:tcW w:w="146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身份证号码</w:t>
            </w:r>
          </w:p>
        </w:tc>
        <w:tc>
          <w:tcPr>
            <w:tcW w:w="437"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性别</w:t>
            </w:r>
          </w:p>
        </w:tc>
        <w:tc>
          <w:tcPr>
            <w:tcW w:w="43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年龄</w:t>
            </w:r>
          </w:p>
        </w:tc>
        <w:tc>
          <w:tcPr>
            <w:tcW w:w="437"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组别</w:t>
            </w:r>
          </w:p>
        </w:tc>
        <w:tc>
          <w:tcPr>
            <w:tcW w:w="50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参赛项目</w:t>
            </w:r>
          </w:p>
        </w:tc>
        <w:tc>
          <w:tcPr>
            <w:tcW w:w="71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例1</w:t>
            </w:r>
          </w:p>
        </w:tc>
        <w:tc>
          <w:tcPr>
            <w:tcW w:w="572"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张三</w:t>
            </w:r>
          </w:p>
        </w:tc>
        <w:tc>
          <w:tcPr>
            <w:tcW w:w="1463" w:type="pct"/>
            <w:vAlign w:val="center"/>
          </w:tcPr>
          <w:p>
            <w:pPr>
              <w:adjustRightInd w:val="0"/>
              <w:snapToGrid w:val="0"/>
              <w:jc w:val="center"/>
              <w:rPr>
                <w:rFonts w:ascii="仿宋" w:hAnsi="仿宋" w:eastAsia="仿宋" w:cs="Times New Roman"/>
                <w:color w:val="FF0000"/>
                <w:sz w:val="28"/>
                <w:szCs w:val="28"/>
              </w:rPr>
            </w:pPr>
          </w:p>
        </w:tc>
        <w:tc>
          <w:tcPr>
            <w:tcW w:w="437"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男</w:t>
            </w:r>
          </w:p>
        </w:tc>
        <w:tc>
          <w:tcPr>
            <w:tcW w:w="438"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2</w:t>
            </w:r>
            <w:r>
              <w:rPr>
                <w:rFonts w:ascii="仿宋" w:hAnsi="仿宋" w:eastAsia="仿宋" w:cs="Times New Roman"/>
                <w:color w:val="FF0000"/>
                <w:sz w:val="28"/>
                <w:szCs w:val="28"/>
              </w:rPr>
              <w:t>2</w:t>
            </w:r>
          </w:p>
        </w:tc>
        <w:tc>
          <w:tcPr>
            <w:tcW w:w="437"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A组</w:t>
            </w:r>
          </w:p>
        </w:tc>
        <w:tc>
          <w:tcPr>
            <w:tcW w:w="506"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男双</w:t>
            </w:r>
          </w:p>
        </w:tc>
        <w:tc>
          <w:tcPr>
            <w:tcW w:w="713"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李四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例2</w:t>
            </w:r>
          </w:p>
        </w:tc>
        <w:tc>
          <w:tcPr>
            <w:tcW w:w="572"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李四</w:t>
            </w:r>
          </w:p>
        </w:tc>
        <w:tc>
          <w:tcPr>
            <w:tcW w:w="1463" w:type="pct"/>
            <w:vAlign w:val="center"/>
          </w:tcPr>
          <w:p>
            <w:pPr>
              <w:adjustRightInd w:val="0"/>
              <w:snapToGrid w:val="0"/>
              <w:jc w:val="center"/>
              <w:rPr>
                <w:rFonts w:ascii="仿宋" w:hAnsi="仿宋" w:eastAsia="仿宋" w:cs="Times New Roman"/>
                <w:color w:val="FF0000"/>
                <w:sz w:val="28"/>
                <w:szCs w:val="28"/>
              </w:rPr>
            </w:pPr>
          </w:p>
        </w:tc>
        <w:tc>
          <w:tcPr>
            <w:tcW w:w="437"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男</w:t>
            </w:r>
          </w:p>
        </w:tc>
        <w:tc>
          <w:tcPr>
            <w:tcW w:w="438"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2</w:t>
            </w:r>
            <w:r>
              <w:rPr>
                <w:rFonts w:ascii="仿宋" w:hAnsi="仿宋" w:eastAsia="仿宋" w:cs="Times New Roman"/>
                <w:color w:val="FF0000"/>
                <w:sz w:val="28"/>
                <w:szCs w:val="28"/>
              </w:rPr>
              <w:t>2</w:t>
            </w:r>
          </w:p>
        </w:tc>
        <w:tc>
          <w:tcPr>
            <w:tcW w:w="437"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A组</w:t>
            </w:r>
          </w:p>
        </w:tc>
        <w:tc>
          <w:tcPr>
            <w:tcW w:w="506"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男双</w:t>
            </w:r>
          </w:p>
        </w:tc>
        <w:tc>
          <w:tcPr>
            <w:tcW w:w="713" w:type="pct"/>
            <w:vAlign w:val="center"/>
          </w:tcPr>
          <w:p>
            <w:pPr>
              <w:adjustRightInd w:val="0"/>
              <w:snapToGrid w:val="0"/>
              <w:jc w:val="center"/>
              <w:rPr>
                <w:rFonts w:ascii="仿宋" w:hAnsi="仿宋" w:eastAsia="仿宋" w:cs="Times New Roman"/>
                <w:color w:val="FF0000"/>
                <w:sz w:val="28"/>
                <w:szCs w:val="28"/>
              </w:rPr>
            </w:pPr>
            <w:r>
              <w:rPr>
                <w:rFonts w:hint="eastAsia" w:ascii="仿宋" w:hAnsi="仿宋" w:eastAsia="仿宋" w:cs="Times New Roman"/>
                <w:color w:val="FF0000"/>
                <w:sz w:val="28"/>
                <w:szCs w:val="28"/>
              </w:rPr>
              <w:t>张三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3</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4</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5</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6</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7</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8</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9</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0</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1</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2</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3</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4</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5</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6</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7</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8</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r>
              <w:rPr>
                <w:rFonts w:ascii="仿宋" w:hAnsi="仿宋" w:eastAsia="仿宋" w:cs="Times New Roman"/>
                <w:color w:val="000000"/>
                <w:sz w:val="28"/>
                <w:szCs w:val="28"/>
              </w:rPr>
              <w:t>9</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0</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1</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2</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3</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r>
              <w:rPr>
                <w:rFonts w:ascii="仿宋" w:hAnsi="仿宋" w:eastAsia="仿宋" w:cs="Times New Roman"/>
                <w:color w:val="000000"/>
                <w:sz w:val="28"/>
                <w:szCs w:val="28"/>
              </w:rPr>
              <w:t>4</w:t>
            </w:r>
          </w:p>
        </w:tc>
        <w:tc>
          <w:tcPr>
            <w:tcW w:w="572" w:type="pct"/>
            <w:vAlign w:val="center"/>
          </w:tcPr>
          <w:p>
            <w:pPr>
              <w:adjustRightInd w:val="0"/>
              <w:snapToGrid w:val="0"/>
              <w:jc w:val="center"/>
              <w:rPr>
                <w:rFonts w:ascii="仿宋" w:hAnsi="仿宋" w:eastAsia="仿宋" w:cs="Times New Roman"/>
                <w:color w:val="000000"/>
                <w:sz w:val="28"/>
                <w:szCs w:val="28"/>
              </w:rPr>
            </w:pPr>
          </w:p>
        </w:tc>
        <w:tc>
          <w:tcPr>
            <w:tcW w:w="1463"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438" w:type="pct"/>
            <w:vAlign w:val="center"/>
          </w:tcPr>
          <w:p>
            <w:pPr>
              <w:adjustRightInd w:val="0"/>
              <w:snapToGrid w:val="0"/>
              <w:jc w:val="center"/>
              <w:rPr>
                <w:rFonts w:ascii="仿宋" w:hAnsi="仿宋" w:eastAsia="仿宋" w:cs="Times New Roman"/>
                <w:color w:val="000000"/>
                <w:sz w:val="28"/>
                <w:szCs w:val="28"/>
              </w:rPr>
            </w:pPr>
          </w:p>
        </w:tc>
        <w:tc>
          <w:tcPr>
            <w:tcW w:w="437" w:type="pct"/>
            <w:vAlign w:val="center"/>
          </w:tcPr>
          <w:p>
            <w:pPr>
              <w:adjustRightInd w:val="0"/>
              <w:snapToGrid w:val="0"/>
              <w:jc w:val="center"/>
              <w:rPr>
                <w:rFonts w:ascii="仿宋" w:hAnsi="仿宋" w:eastAsia="仿宋" w:cs="Times New Roman"/>
                <w:color w:val="000000"/>
                <w:sz w:val="28"/>
                <w:szCs w:val="28"/>
              </w:rPr>
            </w:pPr>
          </w:p>
        </w:tc>
        <w:tc>
          <w:tcPr>
            <w:tcW w:w="506" w:type="pct"/>
            <w:vAlign w:val="center"/>
          </w:tcPr>
          <w:p>
            <w:pPr>
              <w:adjustRightInd w:val="0"/>
              <w:snapToGrid w:val="0"/>
              <w:jc w:val="center"/>
              <w:rPr>
                <w:rFonts w:ascii="仿宋" w:hAnsi="仿宋" w:eastAsia="仿宋" w:cs="Times New Roman"/>
                <w:color w:val="000000"/>
                <w:sz w:val="28"/>
                <w:szCs w:val="28"/>
              </w:rPr>
            </w:pPr>
          </w:p>
        </w:tc>
        <w:tc>
          <w:tcPr>
            <w:tcW w:w="713" w:type="pct"/>
          </w:tcPr>
          <w:p>
            <w:pPr>
              <w:adjustRightInd w:val="0"/>
              <w:snapToGrid w:val="0"/>
              <w:jc w:val="center"/>
              <w:rPr>
                <w:rFonts w:ascii="仿宋" w:hAnsi="仿宋" w:eastAsia="仿宋" w:cs="Times New Roman"/>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队伍名称：（加盖公章）</w:t>
      </w:r>
    </w:p>
    <w:p>
      <w:pPr>
        <w:widowControl/>
        <w:jc w:val="left"/>
        <w:rPr>
          <w:rFonts w:ascii="黑体" w:hAnsi="黑体" w:eastAsia="黑体"/>
          <w:color w:val="000000"/>
          <w:sz w:val="28"/>
          <w:szCs w:val="28"/>
        </w:rPr>
      </w:pPr>
      <w:r>
        <w:rPr>
          <w:rFonts w:ascii="黑体" w:hAnsi="黑体" w:eastAsia="黑体"/>
          <w:color w:val="000000"/>
          <w:sz w:val="28"/>
          <w:szCs w:val="28"/>
        </w:rPr>
        <w:br w:type="page"/>
      </w: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青少组男子团体报名表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2651"/>
        <w:gridCol w:w="864"/>
        <w:gridCol w:w="1009"/>
        <w:gridCol w:w="86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序号</w:t>
            </w:r>
          </w:p>
        </w:tc>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姓名</w:t>
            </w:r>
          </w:p>
        </w:tc>
        <w:tc>
          <w:tcPr>
            <w:tcW w:w="1460"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身份证号码</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性别</w:t>
            </w:r>
          </w:p>
        </w:tc>
        <w:tc>
          <w:tcPr>
            <w:tcW w:w="55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年龄</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组别</w:t>
            </w:r>
          </w:p>
        </w:tc>
        <w:tc>
          <w:tcPr>
            <w:tcW w:w="794"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3</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4</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5</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6</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bl>
    <w:p>
      <w:pPr>
        <w:adjustRightInd w:val="0"/>
        <w:snapToGrid w:val="0"/>
        <w:jc w:val="center"/>
        <w:rPr>
          <w:rFonts w:ascii="黑体" w:hAnsi="黑体" w:eastAsia="黑体"/>
          <w:color w:val="000000"/>
          <w:sz w:val="28"/>
          <w:szCs w:val="28"/>
        </w:rPr>
      </w:pPr>
    </w:p>
    <w:p>
      <w:pPr>
        <w:adjustRightInd w:val="0"/>
        <w:snapToGrid w:val="0"/>
        <w:jc w:val="center"/>
        <w:rPr>
          <w:rFonts w:ascii="黑体" w:hAnsi="黑体" w:eastAsia="黑体"/>
          <w:color w:val="000000"/>
          <w:sz w:val="28"/>
          <w:szCs w:val="28"/>
        </w:rPr>
      </w:pP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青少组女子团体报名表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2651"/>
        <w:gridCol w:w="864"/>
        <w:gridCol w:w="1009"/>
        <w:gridCol w:w="86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序号</w:t>
            </w:r>
          </w:p>
        </w:tc>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姓名</w:t>
            </w:r>
          </w:p>
        </w:tc>
        <w:tc>
          <w:tcPr>
            <w:tcW w:w="1460"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身份证号码</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性别</w:t>
            </w:r>
          </w:p>
        </w:tc>
        <w:tc>
          <w:tcPr>
            <w:tcW w:w="55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年龄</w:t>
            </w:r>
          </w:p>
        </w:tc>
        <w:tc>
          <w:tcPr>
            <w:tcW w:w="476"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组别</w:t>
            </w:r>
          </w:p>
        </w:tc>
        <w:tc>
          <w:tcPr>
            <w:tcW w:w="794"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1</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2</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3</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4</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5</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s="Times New Roman"/>
                <w:color w:val="000000"/>
                <w:sz w:val="28"/>
                <w:szCs w:val="28"/>
              </w:rPr>
            </w:pPr>
            <w:r>
              <w:rPr>
                <w:rFonts w:hint="eastAsia" w:ascii="仿宋" w:hAnsi="仿宋" w:eastAsia="仿宋" w:cs="Times New Roman"/>
                <w:color w:val="000000"/>
                <w:sz w:val="28"/>
                <w:szCs w:val="28"/>
              </w:rPr>
              <w:t>6</w:t>
            </w:r>
          </w:p>
        </w:tc>
        <w:tc>
          <w:tcPr>
            <w:tcW w:w="618" w:type="pct"/>
            <w:vAlign w:val="center"/>
          </w:tcPr>
          <w:p>
            <w:pPr>
              <w:adjustRightInd w:val="0"/>
              <w:snapToGrid w:val="0"/>
              <w:jc w:val="center"/>
              <w:rPr>
                <w:rFonts w:ascii="仿宋" w:hAnsi="仿宋" w:eastAsia="仿宋" w:cs="Times New Roman"/>
                <w:color w:val="000000"/>
                <w:sz w:val="28"/>
                <w:szCs w:val="28"/>
              </w:rPr>
            </w:pPr>
          </w:p>
        </w:tc>
        <w:tc>
          <w:tcPr>
            <w:tcW w:w="1460"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556" w:type="pct"/>
            <w:vAlign w:val="center"/>
          </w:tcPr>
          <w:p>
            <w:pPr>
              <w:adjustRightInd w:val="0"/>
              <w:snapToGrid w:val="0"/>
              <w:jc w:val="center"/>
              <w:rPr>
                <w:rFonts w:ascii="仿宋" w:hAnsi="仿宋" w:eastAsia="仿宋" w:cs="Times New Roman"/>
                <w:color w:val="000000"/>
                <w:sz w:val="28"/>
                <w:szCs w:val="28"/>
              </w:rPr>
            </w:pPr>
          </w:p>
        </w:tc>
        <w:tc>
          <w:tcPr>
            <w:tcW w:w="476" w:type="pct"/>
            <w:vAlign w:val="center"/>
          </w:tcPr>
          <w:p>
            <w:pPr>
              <w:adjustRightInd w:val="0"/>
              <w:snapToGrid w:val="0"/>
              <w:jc w:val="center"/>
              <w:rPr>
                <w:rFonts w:ascii="仿宋" w:hAnsi="仿宋" w:eastAsia="仿宋" w:cs="Times New Roman"/>
                <w:color w:val="000000"/>
                <w:sz w:val="28"/>
                <w:szCs w:val="28"/>
              </w:rPr>
            </w:pPr>
          </w:p>
        </w:tc>
        <w:tc>
          <w:tcPr>
            <w:tcW w:w="794" w:type="pct"/>
            <w:vAlign w:val="center"/>
          </w:tcPr>
          <w:p>
            <w:pPr>
              <w:adjustRightInd w:val="0"/>
              <w:snapToGrid w:val="0"/>
              <w:jc w:val="center"/>
              <w:rPr>
                <w:rFonts w:ascii="仿宋" w:hAnsi="仿宋" w:eastAsia="仿宋" w:cs="Times New Roman"/>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队伍名称：（加盖公章）</w:t>
      </w:r>
    </w:p>
    <w:p>
      <w:pPr>
        <w:adjustRightInd w:val="0"/>
        <w:snapToGrid w:val="0"/>
        <w:rPr>
          <w:rFonts w:ascii="黑体" w:hAnsi="黑体" w:eastAsia="黑体"/>
          <w:color w:val="000000"/>
          <w:sz w:val="36"/>
          <w:szCs w:val="36"/>
        </w:rPr>
      </w:pPr>
    </w:p>
    <w:p>
      <w:pPr>
        <w:adjustRightInd w:val="0"/>
        <w:snapToGrid w:val="0"/>
        <w:rPr>
          <w:rFonts w:ascii="黑体" w:hAnsi="黑体" w:eastAsia="黑体"/>
          <w:color w:val="000000"/>
          <w:sz w:val="36"/>
          <w:szCs w:val="36"/>
        </w:rPr>
      </w:pPr>
    </w:p>
    <w:p>
      <w:pPr>
        <w:widowControl/>
        <w:jc w:val="left"/>
        <w:rPr>
          <w:rFonts w:ascii="黑体" w:hAnsi="黑体" w:eastAsia="黑体"/>
          <w:color w:val="000000"/>
          <w:sz w:val="36"/>
          <w:szCs w:val="36"/>
        </w:rPr>
      </w:pPr>
      <w:r>
        <w:rPr>
          <w:rFonts w:ascii="黑体" w:hAnsi="黑体" w:eastAsia="黑体"/>
          <w:color w:val="000000"/>
          <w:sz w:val="36"/>
          <w:szCs w:val="36"/>
        </w:rPr>
        <w:br w:type="page"/>
      </w:r>
    </w:p>
    <w:p>
      <w:pPr>
        <w:adjustRightInd w:val="0"/>
        <w:snapToGrid w:val="0"/>
        <w:jc w:val="left"/>
        <w:rPr>
          <w:rFonts w:ascii="黑体" w:hAnsi="黑体" w:eastAsia="黑体"/>
          <w:color w:val="000000"/>
          <w:sz w:val="32"/>
          <w:szCs w:val="32"/>
        </w:rPr>
      </w:pPr>
      <w:r>
        <w:rPr>
          <w:rFonts w:hint="eastAsia" w:ascii="黑体" w:hAnsi="黑体" w:eastAsia="黑体"/>
          <w:color w:val="000000"/>
          <w:sz w:val="32"/>
          <w:szCs w:val="32"/>
        </w:rPr>
        <w:t>附件2</w:t>
      </w:r>
    </w:p>
    <w:p>
      <w:pPr>
        <w:adjustRightInd w:val="0"/>
        <w:snapToGrid w:val="0"/>
        <w:jc w:val="center"/>
        <w:rPr>
          <w:rFonts w:ascii="方正小标宋简体" w:hAnsi="宋体" w:eastAsia="方正小标宋简体"/>
          <w:color w:val="000000"/>
          <w:sz w:val="36"/>
          <w:szCs w:val="36"/>
        </w:rPr>
      </w:pPr>
      <w:r>
        <w:rPr>
          <w:rFonts w:hint="eastAsia" w:ascii="方正小标宋简体" w:hAnsi="宋体" w:eastAsia="方正小标宋简体"/>
          <w:color w:val="000000"/>
          <w:sz w:val="36"/>
          <w:szCs w:val="36"/>
        </w:rPr>
        <w:t>第十六届市运会群众组羽毛球比赛</w:t>
      </w:r>
    </w:p>
    <w:p>
      <w:pPr>
        <w:adjustRightInd w:val="0"/>
        <w:snapToGrid w:val="0"/>
        <w:jc w:val="center"/>
        <w:rPr>
          <w:rFonts w:ascii="方正小标宋简体" w:hAnsi="宋体" w:eastAsia="方正小标宋简体"/>
          <w:color w:val="000000"/>
          <w:sz w:val="36"/>
          <w:szCs w:val="36"/>
        </w:rPr>
      </w:pPr>
      <w:r>
        <w:rPr>
          <w:rFonts w:hint="eastAsia" w:ascii="方正小标宋简体" w:hAnsi="宋体" w:eastAsia="方正小标宋简体"/>
          <w:color w:val="000000"/>
          <w:sz w:val="36"/>
          <w:szCs w:val="36"/>
        </w:rPr>
        <w:t>服装管理规定</w:t>
      </w:r>
    </w:p>
    <w:p>
      <w:pPr>
        <w:spacing w:line="560" w:lineRule="exact"/>
        <w:ind w:firstLine="640"/>
        <w:rPr>
          <w:rFonts w:ascii="仿宋_GB2312" w:eastAsia="仿宋_GB2312"/>
          <w:color w:val="000000"/>
          <w:sz w:val="32"/>
          <w:szCs w:val="32"/>
        </w:rPr>
      </w:pPr>
      <w:r>
        <w:rPr>
          <w:rFonts w:hint="eastAsia" w:ascii="仿宋_GB2312" w:eastAsia="仿宋_GB2312"/>
          <w:color w:val="000000"/>
          <w:sz w:val="32"/>
          <w:szCs w:val="32"/>
        </w:rPr>
        <w:t>为规范市运会群众组羽毛球比赛教练员、运动员比赛服装和服装广告的管理工作，全面提升羽毛球赛场的整体形象和赛事规格，特制定本管理规定。</w:t>
      </w:r>
    </w:p>
    <w:p>
      <w:pPr>
        <w:spacing w:line="560" w:lineRule="exact"/>
        <w:ind w:firstLine="640"/>
        <w:rPr>
          <w:rFonts w:ascii="仿宋_GB2312" w:eastAsia="仿宋_GB2312"/>
          <w:color w:val="000000"/>
          <w:sz w:val="32"/>
          <w:szCs w:val="32"/>
        </w:rPr>
      </w:pPr>
      <w:r>
        <w:rPr>
          <w:rFonts w:hint="eastAsia" w:ascii="黑体" w:hAnsi="黑体" w:eastAsia="黑体"/>
          <w:color w:val="000000"/>
          <w:sz w:val="32"/>
          <w:szCs w:val="32"/>
        </w:rPr>
        <w:t>一、比赛服装及服装广告规格</w:t>
      </w:r>
    </w:p>
    <w:p>
      <w:pPr>
        <w:spacing w:line="560" w:lineRule="exact"/>
        <w:ind w:left="640"/>
        <w:rPr>
          <w:rFonts w:ascii="仿宋_GB2312" w:eastAsia="仿宋_GB2312"/>
          <w:color w:val="000000"/>
          <w:sz w:val="32"/>
          <w:szCs w:val="32"/>
        </w:rPr>
      </w:pPr>
      <w:r>
        <w:rPr>
          <w:rFonts w:hint="eastAsia" w:ascii="仿宋_GB2312" w:eastAsia="仿宋_GB2312"/>
          <w:color w:val="000000"/>
          <w:sz w:val="32"/>
          <w:szCs w:val="32"/>
        </w:rPr>
        <w:t>（一）比赛服装要求</w:t>
      </w:r>
    </w:p>
    <w:p>
      <w:pPr>
        <w:spacing w:line="560" w:lineRule="exact"/>
        <w:ind w:firstLine="640"/>
        <w:rPr>
          <w:rFonts w:ascii="仿宋_GB2312" w:eastAsia="仿宋_GB2312"/>
          <w:color w:val="000000"/>
          <w:sz w:val="32"/>
          <w:szCs w:val="32"/>
        </w:rPr>
      </w:pPr>
      <w:r>
        <w:rPr>
          <w:rFonts w:hint="eastAsia" w:ascii="仿宋_GB2312" w:eastAsia="仿宋_GB2312"/>
          <w:color w:val="000000"/>
          <w:sz w:val="32"/>
          <w:szCs w:val="32"/>
        </w:rPr>
        <w:t>1.比赛服装必须是运动短袖、运动短裤或短裙。</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2.参加团体比赛时，同一参赛队的运动员应着颜色相同、款式相近的比赛服装。 </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.参加双打比赛的配对选手应着颜色相同、款式相近的比赛服装。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4.各参赛队（员）应至少备有两种以上</w:t>
      </w:r>
      <w:r>
        <w:rPr>
          <w:rFonts w:hint="eastAsia" w:ascii="仿宋" w:hAnsi="仿宋" w:eastAsia="仿宋"/>
          <w:color w:val="000000"/>
          <w:sz w:val="32"/>
          <w:szCs w:val="32"/>
        </w:rPr>
        <w:t>不同色系且有明显颜色差异</w:t>
      </w:r>
      <w:r>
        <w:rPr>
          <w:rFonts w:hint="eastAsia" w:ascii="仿宋_GB2312" w:eastAsia="仿宋_GB2312"/>
          <w:color w:val="000000"/>
          <w:sz w:val="32"/>
          <w:szCs w:val="32"/>
        </w:rPr>
        <w:t>的比赛服装。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5.比赛服装上的所有广告商标必须是直接印制在服装上的。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（二）服装广告要求</w:t>
      </w:r>
    </w:p>
    <w:p>
      <w:pPr>
        <w:spacing w:line="560" w:lineRule="exact"/>
        <w:ind w:left="640"/>
        <w:rPr>
          <w:rFonts w:ascii="仿宋_GB2312" w:eastAsia="仿宋_GB2312"/>
          <w:color w:val="000000"/>
          <w:sz w:val="32"/>
          <w:szCs w:val="32"/>
        </w:rPr>
      </w:pPr>
      <w:r>
        <w:rPr>
          <w:rFonts w:hint="eastAsia" w:ascii="仿宋_GB2312" w:eastAsia="仿宋_GB2312"/>
          <w:color w:val="000000"/>
          <w:sz w:val="32"/>
          <w:szCs w:val="32"/>
        </w:rPr>
        <w:t>注：以下商标规格为“高度×宽度”，以上规定的规格中</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的“高度”及“宽度”为最大值，根据实际内容在此范围内可以调整。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1.运动短袖</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（1）正面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如图A</w:t>
      </w:r>
      <w:r>
        <w:rPr>
          <w:rFonts w:ascii="仿宋_GB2312" w:eastAsia="仿宋_GB2312"/>
          <w:color w:val="000000"/>
          <w:sz w:val="32"/>
          <w:szCs w:val="32"/>
        </w:rPr>
        <w:t>:</w:t>
      </w:r>
      <w:r>
        <w:rPr>
          <w:rFonts w:hint="eastAsia" w:ascii="仿宋_GB2312" w:eastAsia="仿宋_GB2312"/>
          <w:color w:val="000000"/>
          <w:sz w:val="32"/>
          <w:szCs w:val="32"/>
        </w:rPr>
        <w:t xml:space="preserve"> 位置①可设置广告商标，面积不超过10cm×25cm。</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如图A：位置③④⑤及对称位置均可设置广告商标，每个面积不超过20平方厘米。但每件比赛服装上的此类广告不得超过6处，且每处相对称的位置只能有一个广告。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（2）背面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姓名：为运动员的中文姓名，区域宽度20-25厘米，高度为：6厘米-8厘米。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队名：代表队可冠以赞助单位的名称，格式为：“代表队名称+赞助单位名称”，原则上不得超过8个字，区域宽度25-30厘米，高度为：6厘米-8厘米。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印字：字</w:t>
      </w:r>
      <w:r>
        <w:rPr>
          <w:rFonts w:ascii="仿宋_GB2312" w:eastAsia="仿宋_GB2312"/>
          <w:color w:val="000000"/>
          <w:sz w:val="32"/>
          <w:szCs w:val="32"/>
        </w:rPr>
        <w:t>应采用与上衣颜色形成</w:t>
      </w:r>
      <w:r>
        <w:rPr>
          <w:rFonts w:hint="eastAsia" w:ascii="仿宋_GB2312" w:eastAsia="仿宋_GB2312"/>
          <w:color w:val="000000"/>
          <w:sz w:val="32"/>
          <w:szCs w:val="32"/>
        </w:rPr>
        <w:t>明显差异</w:t>
      </w:r>
      <w:r>
        <w:rPr>
          <w:rFonts w:ascii="仿宋_GB2312" w:eastAsia="仿宋_GB2312"/>
          <w:color w:val="000000"/>
          <w:sz w:val="32"/>
          <w:szCs w:val="32"/>
        </w:rPr>
        <w:t>的单一颜色</w:t>
      </w:r>
      <w:r>
        <w:rPr>
          <w:rFonts w:hint="eastAsia" w:ascii="仿宋_GB2312" w:eastAsia="仿宋_GB2312"/>
          <w:color w:val="000000"/>
          <w:sz w:val="32"/>
          <w:szCs w:val="32"/>
        </w:rPr>
        <w:t>，字体须为黑体</w:t>
      </w:r>
      <w:r>
        <w:rPr>
          <w:rFonts w:ascii="仿宋_GB2312" w:eastAsia="仿宋_GB2312"/>
          <w:color w:val="000000"/>
          <w:sz w:val="32"/>
          <w:szCs w:val="32"/>
        </w:rPr>
        <w:t>。</w:t>
      </w:r>
      <w:r>
        <w:rPr>
          <w:rFonts w:hint="eastAsia" w:ascii="仿宋_GB2312" w:eastAsia="仿宋_GB2312"/>
          <w:color w:val="000000"/>
          <w:sz w:val="32"/>
          <w:szCs w:val="32"/>
        </w:rPr>
        <w:t>姓名与队名之间的行间距为1.5厘米-2厘米。背面不得有广告。</w:t>
      </w:r>
    </w:p>
    <w:p>
      <w:pPr>
        <w:ind w:firstLine="420" w:firstLineChars="200"/>
        <w:rPr>
          <w:rFonts w:ascii="仿宋_GB2312" w:eastAsia="仿宋_GB2312"/>
          <w:color w:val="000000"/>
          <w:sz w:val="32"/>
          <w:szCs w:val="32"/>
        </w:rPr>
      </w:pPr>
      <w:r>
        <w:rPr>
          <w:color w:val="000000"/>
        </w:rPr>
        <w:drawing>
          <wp:anchor distT="0" distB="0" distL="114300" distR="114300" simplePos="0" relativeHeight="251660288" behindDoc="0" locked="0" layoutInCell="1" allowOverlap="1">
            <wp:simplePos x="0" y="0"/>
            <wp:positionH relativeFrom="column">
              <wp:posOffset>3083560</wp:posOffset>
            </wp:positionH>
            <wp:positionV relativeFrom="paragraph">
              <wp:posOffset>5080</wp:posOffset>
            </wp:positionV>
            <wp:extent cx="1781810" cy="1915160"/>
            <wp:effectExtent l="0" t="0" r="8890" b="8890"/>
            <wp:wrapThrough wrapText="bothSides">
              <wp:wrapPolygon>
                <wp:start x="0" y="0"/>
                <wp:lineTo x="0" y="21485"/>
                <wp:lineTo x="21477" y="21485"/>
                <wp:lineTo x="21477"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color w:val="000000"/>
        </w:rPr>
        <w:drawing>
          <wp:anchor distT="0" distB="0" distL="114300" distR="114300" simplePos="0" relativeHeight="251663360" behindDoc="0" locked="0" layoutInCell="1" allowOverlap="1">
            <wp:simplePos x="0" y="0"/>
            <wp:positionH relativeFrom="column">
              <wp:posOffset>650240</wp:posOffset>
            </wp:positionH>
            <wp:positionV relativeFrom="paragraph">
              <wp:posOffset>99060</wp:posOffset>
            </wp:positionV>
            <wp:extent cx="1782445" cy="1790700"/>
            <wp:effectExtent l="0" t="0" r="0"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0</wp:posOffset>
                </wp:positionV>
                <wp:extent cx="1028700" cy="297180"/>
                <wp:effectExtent l="3810" t="8890" r="5715" b="8255"/>
                <wp:wrapNone/>
                <wp:docPr id="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r>
                              <w:rPr>
                                <w:rFonts w:hint="eastAsia"/>
                                <w:sz w:val="18"/>
                                <w:szCs w:val="18"/>
                              </w:rPr>
                              <w:t>(运动员姓名)</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9pt;margin-top:0pt;height:23.4pt;width:81pt;z-index:251665408;mso-width-relative:page;mso-height-relative:page;" fillcolor="#FFFFFF" filled="t" stroked="f" coordsize="21600,21600" o:gfxdata="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rs&#10;Y7rWAAAABwEAAA8AAAAAAAAAAQAgAAAAIgAAAGRycy9kb3ducmV2LnhtbFBLAQIUABQAAAAIAIdO&#10;4kCD2VOHJQIAAFsEAAAOAAAAAAAAAAEAIAAAACUBAABkcnMvZTJvRG9jLnhtbFBLBQYAAAAABgAG&#10;AFkBAAC8BQAAAAA=&#10;">
                <v:fill on="t" opacity="0f" focussize="0,0"/>
                <v:stroke on="f"/>
                <v:imagedata o:title=""/>
                <o:lock v:ext="edit" aspectratio="f"/>
                <v:textbox>
                  <w:txbxContent>
                    <w:p>
                      <w:r>
                        <w:rPr>
                          <w:rFonts w:hint="eastAsia"/>
                          <w:sz w:val="18"/>
                          <w:szCs w:val="18"/>
                        </w:rPr>
                        <w:t>(运动员姓名)</w:t>
                      </w:r>
                    </w:p>
                  </w:txbxContent>
                </v:textbox>
              </v:shape>
            </w:pict>
          </mc:Fallback>
        </mc:AlternateContent>
      </w:r>
      <w:r>
        <w:rPr>
          <w:rFonts w:hint="eastAsia" w:ascii="仿宋_GB2312" w:eastAsia="仿宋_GB2312"/>
          <w:color w:val="000000"/>
          <w:sz w:val="32"/>
          <w:szCs w:val="32"/>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297180</wp:posOffset>
                </wp:positionV>
                <wp:extent cx="1257300" cy="396240"/>
                <wp:effectExtent l="3810" t="1270" r="5715" b="2540"/>
                <wp:wrapNone/>
                <wp:docPr id="2"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pPr>
                              <w:rPr>
                                <w:sz w:val="18"/>
                                <w:szCs w:val="18"/>
                              </w:rPr>
                            </w:pPr>
                            <w:r>
                              <w:rPr>
                                <w:rFonts w:hint="eastAsia"/>
                                <w:sz w:val="18"/>
                                <w:szCs w:val="18"/>
                              </w:rPr>
                              <w:t>(代表区县+赞助商)</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70pt;margin-top:23.4pt;height:31.2pt;width:99pt;z-index:251664384;mso-width-relative:page;mso-height-relative:page;" fillcolor="#FFFFFF" filled="t" stroked="f" coordsize="21600,21600" o:gfxdata="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pBNe2AAAAAoBAAAPAAAAAAAAAAEAIAAAACIAAABkcnMvZG93bnJldi54bWxQSwECFAAUAAAA&#10;CACHTuJACSFbwScCAABbBAAADgAAAAAAAAABACAAAAAnAQAAZHJzL2Uyb0RvYy54bWxQSwUGAAAA&#10;AAYABgBZAQAAwAUAAAAA&#10;">
                <v:fill on="t" opacity="0f" focussize="0,0"/>
                <v:stroke on="f"/>
                <v:imagedata o:title=""/>
                <o:lock v:ext="edit" aspectratio="f"/>
                <v:textbox>
                  <w:txbxContent>
                    <w:p>
                      <w:pPr>
                        <w:rPr>
                          <w:sz w:val="18"/>
                          <w:szCs w:val="18"/>
                        </w:rPr>
                      </w:pPr>
                      <w:r>
                        <w:rPr>
                          <w:rFonts w:hint="eastAsia"/>
                          <w:sz w:val="18"/>
                          <w:szCs w:val="18"/>
                        </w:rPr>
                        <w:t>(代表区县+赞助商)</w:t>
                      </w:r>
                    </w:p>
                  </w:txbxContent>
                </v:textbox>
              </v:shape>
            </w:pict>
          </mc:Fallback>
        </mc:AlternateContent>
      </w:r>
    </w:p>
    <w:p>
      <w:pPr>
        <w:ind w:firstLine="640" w:firstLineChars="200"/>
        <w:rPr>
          <w:rFonts w:ascii="仿宋_GB2312" w:eastAsia="仿宋_GB2312"/>
          <w:color w:val="000000"/>
          <w:sz w:val="32"/>
          <w:szCs w:val="32"/>
        </w:rPr>
      </w:pPr>
    </w:p>
    <w:p>
      <w:pPr>
        <w:ind w:firstLine="640" w:firstLineChars="200"/>
        <w:rPr>
          <w:rFonts w:ascii="仿宋_GB2312" w:eastAsia="仿宋_GB2312"/>
          <w:color w:val="000000"/>
          <w:sz w:val="32"/>
          <w:szCs w:val="32"/>
        </w:rPr>
      </w:pPr>
    </w:p>
    <w:p>
      <w:pPr>
        <w:ind w:firstLine="640" w:firstLineChars="200"/>
        <w:rPr>
          <w:rFonts w:ascii="仿宋_GB2312" w:eastAsia="仿宋_GB2312"/>
          <w:color w:val="000000"/>
          <w:sz w:val="32"/>
          <w:szCs w:val="32"/>
        </w:rPr>
      </w:pPr>
    </w:p>
    <w:p>
      <w:pPr>
        <w:ind w:firstLine="1920" w:firstLineChars="600"/>
        <w:rPr>
          <w:rFonts w:ascii="仿宋_GB2312" w:eastAsia="仿宋_GB2312"/>
          <w:color w:val="000000"/>
          <w:sz w:val="32"/>
          <w:szCs w:val="32"/>
        </w:rPr>
      </w:pPr>
      <w:r>
        <w:rPr>
          <w:rFonts w:hint="eastAsia" w:ascii="仿宋_GB2312" w:eastAsia="仿宋_GB2312"/>
          <w:color w:val="000000"/>
          <w:sz w:val="32"/>
          <w:szCs w:val="32"/>
        </w:rPr>
        <w:t xml:space="preserve">图A        </w:t>
      </w:r>
      <w:r>
        <w:rPr>
          <w:rFonts w:ascii="仿宋_GB2312" w:eastAsia="仿宋_GB2312"/>
          <w:color w:val="000000"/>
          <w:sz w:val="32"/>
          <w:szCs w:val="32"/>
        </w:rPr>
        <w:t xml:space="preserve">  </w:t>
      </w:r>
      <w:r>
        <w:rPr>
          <w:rFonts w:hint="eastAsia" w:ascii="仿宋_GB2312" w:eastAsia="仿宋_GB2312"/>
          <w:color w:val="000000"/>
          <w:sz w:val="32"/>
          <w:szCs w:val="32"/>
        </w:rPr>
        <w:t xml:space="preserve">            图B</w:t>
      </w:r>
    </w:p>
    <w:p>
      <w:pPr>
        <w:ind w:firstLine="640" w:firstLineChars="200"/>
        <w:rPr>
          <w:rFonts w:ascii="仿宋_GB2312" w:eastAsia="仿宋_GB2312"/>
          <w:color w:val="000000"/>
          <w:sz w:val="32"/>
          <w:szCs w:val="32"/>
        </w:rPr>
      </w:pP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二、比赛短裤、短裙</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如图C、图D：位置⑥⑦均可印制广告商标，每个面积不得超过20平方厘米。</w:t>
      </w:r>
    </w:p>
    <w:p>
      <w:pPr>
        <w:ind w:firstLine="640" w:firstLineChars="200"/>
        <w:jc w:val="center"/>
        <w:rPr>
          <w:rFonts w:ascii="仿宋_GB2312" w:eastAsia="仿宋_GB2312"/>
          <w:color w:val="000000"/>
          <w:sz w:val="32"/>
          <w:szCs w:val="32"/>
        </w:rPr>
      </w:pPr>
    </w:p>
    <w:p>
      <w:pPr>
        <w:ind w:left="1060" w:firstLine="420"/>
        <w:jc w:val="center"/>
        <w:rPr>
          <w:rFonts w:ascii="仿宋_GB2312" w:eastAsia="仿宋_GB2312"/>
          <w:color w:val="000000"/>
          <w:sz w:val="32"/>
          <w:szCs w:val="32"/>
        </w:rPr>
      </w:pPr>
      <w:r>
        <w:rPr>
          <w:color w:val="000000"/>
        </w:rPr>
        <w:drawing>
          <wp:anchor distT="0" distB="0" distL="114300" distR="114300" simplePos="0" relativeHeight="251662336" behindDoc="0" locked="0" layoutInCell="1" allowOverlap="1">
            <wp:simplePos x="0" y="0"/>
            <wp:positionH relativeFrom="column">
              <wp:posOffset>3141345</wp:posOffset>
            </wp:positionH>
            <wp:positionV relativeFrom="paragraph">
              <wp:posOffset>40640</wp:posOffset>
            </wp:positionV>
            <wp:extent cx="1706880" cy="1296670"/>
            <wp:effectExtent l="0" t="0" r="0" b="0"/>
            <wp:wrapNone/>
            <wp:docPr id="9" name="图片 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color w:val="000000"/>
        </w:rPr>
        <w:drawing>
          <wp:anchor distT="0" distB="0" distL="114300" distR="114300" simplePos="0" relativeHeight="251661312" behindDoc="0" locked="0" layoutInCell="1" allowOverlap="1">
            <wp:simplePos x="0" y="0"/>
            <wp:positionH relativeFrom="column">
              <wp:posOffset>887095</wp:posOffset>
            </wp:positionH>
            <wp:positionV relativeFrom="paragraph">
              <wp:posOffset>88265</wp:posOffset>
            </wp:positionV>
            <wp:extent cx="1808480" cy="1376045"/>
            <wp:effectExtent l="0" t="0" r="0" b="0"/>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pPr>
        <w:ind w:firstLine="640" w:firstLineChars="200"/>
        <w:jc w:val="center"/>
        <w:rPr>
          <w:rFonts w:ascii="仿宋_GB2312" w:eastAsia="仿宋_GB2312"/>
          <w:color w:val="000000"/>
          <w:sz w:val="32"/>
          <w:szCs w:val="32"/>
        </w:rPr>
      </w:pPr>
    </w:p>
    <w:p>
      <w:pPr>
        <w:ind w:firstLine="640" w:firstLineChars="200"/>
        <w:jc w:val="center"/>
        <w:rPr>
          <w:rFonts w:ascii="仿宋_GB2312" w:eastAsia="仿宋_GB2312"/>
          <w:color w:val="000000"/>
          <w:sz w:val="32"/>
          <w:szCs w:val="32"/>
        </w:rPr>
      </w:pPr>
    </w:p>
    <w:p>
      <w:pPr>
        <w:ind w:firstLine="640" w:firstLineChars="200"/>
        <w:jc w:val="center"/>
        <w:rPr>
          <w:rFonts w:ascii="仿宋_GB2312" w:eastAsia="仿宋_GB2312"/>
          <w:color w:val="000000"/>
          <w:sz w:val="32"/>
          <w:szCs w:val="32"/>
        </w:rPr>
      </w:pPr>
    </w:p>
    <w:p>
      <w:pPr>
        <w:ind w:firstLine="2064" w:firstLineChars="645"/>
        <w:jc w:val="left"/>
        <w:rPr>
          <w:rFonts w:ascii="仿宋_GB2312" w:eastAsia="仿宋_GB2312"/>
          <w:color w:val="000000"/>
          <w:sz w:val="32"/>
          <w:szCs w:val="32"/>
        </w:rPr>
      </w:pPr>
      <w:r>
        <w:rPr>
          <w:rFonts w:hint="eastAsia" w:ascii="仿宋_GB2312" w:eastAsia="仿宋_GB2312"/>
          <w:color w:val="000000"/>
          <w:sz w:val="32"/>
          <w:szCs w:val="32"/>
        </w:rPr>
        <w:t>图C                     图D</w:t>
      </w:r>
    </w:p>
    <w:p>
      <w:pPr>
        <w:spacing w:line="560" w:lineRule="exact"/>
        <w:ind w:firstLine="640" w:firstLineChars="200"/>
        <w:jc w:val="left"/>
        <w:rPr>
          <w:rFonts w:ascii="黑体" w:hAnsi="黑体" w:eastAsia="黑体"/>
          <w:color w:val="000000"/>
          <w:sz w:val="32"/>
          <w:szCs w:val="32"/>
        </w:rPr>
      </w:pPr>
      <w:r>
        <w:rPr>
          <w:rFonts w:hint="eastAsia" w:ascii="黑体" w:hAnsi="黑体" w:eastAsia="黑体"/>
          <w:color w:val="000000"/>
          <w:sz w:val="32"/>
          <w:szCs w:val="32"/>
        </w:rPr>
        <w:t>三、广告限制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w:t>
      </w:r>
      <w:r>
        <w:rPr>
          <w:rFonts w:ascii="仿宋_GB2312" w:eastAsia="仿宋_GB2312"/>
          <w:color w:val="000000"/>
          <w:sz w:val="32"/>
          <w:szCs w:val="32"/>
        </w:rPr>
        <w:t>广告不得含有任何政治或宗教信息</w:t>
      </w:r>
      <w:r>
        <w:rPr>
          <w:rFonts w:hint="eastAsia" w:ascii="仿宋_GB2312" w:eastAsia="仿宋_GB2312"/>
          <w:color w:val="000000"/>
          <w:sz w:val="32"/>
          <w:szCs w:val="32"/>
        </w:rPr>
        <w:t>，</w:t>
      </w:r>
      <w:r>
        <w:rPr>
          <w:rFonts w:ascii="仿宋_GB2312" w:eastAsia="仿宋_GB2312"/>
          <w:color w:val="000000"/>
          <w:sz w:val="32"/>
          <w:szCs w:val="32"/>
        </w:rPr>
        <w:t>或商业品牌、注册标志、注册商标以外的信息</w:t>
      </w:r>
      <w:r>
        <w:rPr>
          <w:rFonts w:hint="eastAsia" w:ascii="仿宋_GB2312" w:eastAsia="仿宋_GB2312"/>
          <w:color w:val="000000"/>
          <w:sz w:val="32"/>
          <w:szCs w:val="32"/>
        </w:rPr>
        <w:t>。</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（二）所有运动装备上的广告均必须符合国家关于广告内容的相关规定</w:t>
      </w:r>
      <w:r>
        <w:rPr>
          <w:rFonts w:ascii="仿宋_GB2312" w:eastAsia="仿宋_GB2312"/>
          <w:color w:val="000000"/>
          <w:sz w:val="32"/>
          <w:szCs w:val="32"/>
        </w:rPr>
        <w:t>。</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四、教练员服装管理规定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（一）教练员在临场指导时，须着本队队服、长裤或样式、颜色简单的T恤衫、P</w:t>
      </w:r>
      <w:r>
        <w:rPr>
          <w:rFonts w:ascii="仿宋_GB2312" w:eastAsia="仿宋_GB2312"/>
          <w:color w:val="000000"/>
          <w:sz w:val="32"/>
          <w:szCs w:val="32"/>
        </w:rPr>
        <w:t>OLO</w:t>
      </w:r>
      <w:r>
        <w:rPr>
          <w:rFonts w:hint="eastAsia" w:ascii="仿宋_GB2312" w:eastAsia="仿宋_GB2312"/>
          <w:color w:val="000000"/>
          <w:sz w:val="32"/>
          <w:szCs w:val="32"/>
        </w:rPr>
        <w:t>衫、衬衫，不得穿样式、颜色夸张的服装，不得穿短裤、短裙、牛仔裤、拖鞋、凉鞋等非正式服装。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（二）不符合服装管理规定的教练员，不允许进行临场指导。</w:t>
      </w:r>
    </w:p>
    <w:p>
      <w:pPr>
        <w:spacing w:line="560" w:lineRule="exact"/>
        <w:ind w:firstLine="640" w:firstLineChars="200"/>
        <w:rPr>
          <w:rFonts w:ascii="黑体" w:hAnsi="黑体" w:eastAsia="黑体"/>
          <w:color w:val="FF0000"/>
          <w:sz w:val="32"/>
          <w:szCs w:val="32"/>
        </w:rPr>
      </w:pPr>
      <w:r>
        <w:rPr>
          <w:rFonts w:hint="eastAsia" w:ascii="黑体" w:hAnsi="黑体" w:eastAsia="黑体"/>
          <w:color w:val="000000"/>
          <w:sz w:val="32"/>
          <w:szCs w:val="32"/>
        </w:rPr>
        <w:t>五、在比赛期间，同一队伍如果出现两次或两次以上服装问题，取消该队的体育道德风尚奖等奖项的评选资格，并通报。</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六、本管理规定解释权归赛事组委会。</w:t>
      </w: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附件3</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第十六届市运会群众组羽毛球比赛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为加强对第十六届市运会群众组羽毛球比赛赛风赛纪和反兴奋剂工作的管理和监督，规范各运动队参赛行为，确保比赛顺利进行，制订本责任书。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各参赛单位在参加第十六届市运会群众组羽毛球比赛过程中负有以下责任和义务：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北京市第十六届运动会群众组羽毛球项目竞赛规程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（四）严格遵守国家体育总局《反兴奋剂管理办法》等有关规定，明确工作责任与任务，保证相关措施落到实处。确保参加市运会羽毛球比赛不发生兴奋剂违规事件。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（六）积极配合北京市羽毛球运动协会、承办赛区营造积极健康的舆论环境。不对外散布不符合事实和不负责任的言论。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群众组羽毛球比赛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widowControl/>
        <w:spacing w:line="560" w:lineRule="exact"/>
        <w:jc w:val="center"/>
        <w:rPr>
          <w:rFonts w:ascii="华文仿宋" w:hAnsi="华文仿宋" w:eastAsia="华文仿宋" w:cs="华文仿宋"/>
          <w:b/>
          <w:bCs/>
          <w:color w:val="000008"/>
          <w:kern w:val="0"/>
          <w:sz w:val="36"/>
          <w:szCs w:val="36"/>
          <w:lang w:bidi="ar"/>
        </w:rPr>
      </w:pPr>
      <w:r>
        <w:rPr>
          <w:rFonts w:ascii="黑体" w:hAnsi="黑体" w:eastAsia="黑体"/>
          <w:sz w:val="32"/>
          <w:szCs w:val="32"/>
        </w:rPr>
        <w:br w:type="page"/>
      </w:r>
    </w:p>
    <w:p>
      <w:pPr>
        <w:widowControl/>
        <w:spacing w:line="560" w:lineRule="exact"/>
        <w:rPr>
          <w:rFonts w:ascii="黑体" w:hAnsi="黑体" w:eastAsia="黑体" w:cs="宋体"/>
          <w:color w:val="000008"/>
          <w:kern w:val="0"/>
          <w:sz w:val="32"/>
          <w:szCs w:val="32"/>
          <w:lang w:bidi="ar"/>
        </w:rPr>
      </w:pPr>
      <w:r>
        <w:rPr>
          <w:rFonts w:hint="eastAsia" w:ascii="黑体" w:hAnsi="黑体" w:eastAsia="黑体" w:cs="宋体"/>
          <w:color w:val="000008"/>
          <w:kern w:val="0"/>
          <w:sz w:val="32"/>
          <w:szCs w:val="32"/>
          <w:lang w:bidi="ar"/>
        </w:rPr>
        <w:t>附件4</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第十六届市运会群众组羽毛球比赛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网球项目竞赛规程</w:t>
      </w:r>
    </w:p>
    <w:p>
      <w:pPr>
        <w:spacing w:line="560" w:lineRule="exact"/>
        <w:rPr>
          <w:rFonts w:ascii="黑体" w:hAnsi="黑体" w:eastAsia="黑体"/>
          <w:sz w:val="32"/>
          <w:szCs w:val="32"/>
        </w:rPr>
      </w:pPr>
      <w:r>
        <w:rPr>
          <w:rFonts w:ascii="黑体" w:hAnsi="黑体" w:eastAsia="黑体"/>
          <w:sz w:val="32"/>
          <w:szCs w:val="32"/>
        </w:rPr>
        <w:tab/>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（一）比赛时间：待定</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（二）比赛地点：国家网球中心</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（三）预选赛：各区自行组织</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w:t>
      </w:r>
      <w:r>
        <w:rPr>
          <w:rFonts w:hint="eastAsia" w:ascii="楷体_GB2312" w:hAnsi="仿宋" w:eastAsia="楷体_GB2312"/>
          <w:sz w:val="32"/>
          <w:szCs w:val="32"/>
        </w:rPr>
        <w:t>组别设置：</w:t>
      </w:r>
    </w:p>
    <w:p>
      <w:pPr>
        <w:spacing w:line="560" w:lineRule="exact"/>
        <w:ind w:firstLine="640" w:firstLineChars="200"/>
        <w:rPr>
          <w:rFonts w:ascii="仿宋_GB2312" w:hAnsi="宋体" w:eastAsia="仿宋_GB2312" w:cs="仿宋_GB2312"/>
          <w:sz w:val="32"/>
          <w:szCs w:val="32"/>
          <w:lang w:val="zh-TW"/>
        </w:rPr>
      </w:pPr>
      <w:r>
        <w:rPr>
          <w:rFonts w:ascii="仿宋_GB2312" w:hAnsi="宋体" w:eastAsia="仿宋_GB2312" w:cs="仿宋_GB2312"/>
          <w:sz w:val="32"/>
          <w:szCs w:val="32"/>
        </w:rPr>
        <w:t>1.</w:t>
      </w:r>
      <w:r>
        <w:rPr>
          <w:rFonts w:hint="eastAsia" w:ascii="仿宋_GB2312" w:hAnsi="宋体" w:eastAsia="仿宋_GB2312" w:cs="仿宋_GB2312"/>
          <w:sz w:val="32"/>
          <w:szCs w:val="32"/>
          <w:lang w:val="zh-TW"/>
        </w:rPr>
        <w:t>青年组：1</w:t>
      </w:r>
      <w:r>
        <w:rPr>
          <w:rFonts w:ascii="仿宋_GB2312" w:hAnsi="宋体" w:eastAsia="仿宋_GB2312" w:cs="仿宋_GB2312"/>
          <w:sz w:val="32"/>
          <w:szCs w:val="32"/>
          <w:lang w:val="zh-TW"/>
        </w:rPr>
        <w:t>983年</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日至</w:t>
      </w:r>
      <w:r>
        <w:rPr>
          <w:rFonts w:hint="eastAsia" w:ascii="仿宋_GB2312" w:hAnsi="宋体" w:eastAsia="仿宋_GB2312" w:cs="仿宋_GB2312"/>
          <w:sz w:val="32"/>
          <w:szCs w:val="32"/>
          <w:lang w:val="zh-TW"/>
        </w:rPr>
        <w:t>2</w:t>
      </w:r>
      <w:r>
        <w:rPr>
          <w:rFonts w:ascii="仿宋_GB2312" w:hAnsi="宋体" w:eastAsia="仿宋_GB2312" w:cs="仿宋_GB2312"/>
          <w:sz w:val="32"/>
          <w:szCs w:val="32"/>
          <w:lang w:val="zh-TW"/>
        </w:rPr>
        <w:t>001年</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2月</w:t>
      </w:r>
      <w:r>
        <w:rPr>
          <w:rFonts w:hint="eastAsia" w:ascii="仿宋_GB2312" w:hAnsi="宋体" w:eastAsia="仿宋_GB2312" w:cs="仿宋_GB2312"/>
          <w:sz w:val="32"/>
          <w:szCs w:val="32"/>
          <w:lang w:val="zh-TW"/>
        </w:rPr>
        <w:t>3</w:t>
      </w:r>
      <w:r>
        <w:rPr>
          <w:rFonts w:ascii="仿宋_GB2312" w:hAnsi="宋体" w:eastAsia="仿宋_GB2312" w:cs="仿宋_GB2312"/>
          <w:sz w:val="32"/>
          <w:szCs w:val="32"/>
          <w:lang w:val="zh-TW"/>
        </w:rPr>
        <w:t>1日出生</w:t>
      </w:r>
      <w:r>
        <w:rPr>
          <w:rFonts w:hint="eastAsia" w:ascii="仿宋_GB2312" w:hAnsi="宋体" w:eastAsia="仿宋_GB2312" w:cs="仿宋_GB2312"/>
          <w:sz w:val="32"/>
          <w:szCs w:val="32"/>
          <w:lang w:val="zh-TW"/>
        </w:rPr>
        <w:t>（2</w:t>
      </w:r>
      <w:r>
        <w:rPr>
          <w:rFonts w:ascii="仿宋_GB2312" w:hAnsi="宋体" w:eastAsia="PMingLiU" w:cs="仿宋_GB2312"/>
          <w:sz w:val="32"/>
          <w:szCs w:val="32"/>
          <w:lang w:val="zh-TW" w:eastAsia="zh-TW"/>
        </w:rPr>
        <w:t>1</w:t>
      </w:r>
      <w:r>
        <w:rPr>
          <w:rFonts w:hint="eastAsia" w:cs="仿宋_GB2312" w:asciiTheme="minorEastAsia" w:hAnsiTheme="minorEastAsia"/>
          <w:sz w:val="32"/>
          <w:szCs w:val="32"/>
          <w:lang w:val="zh-TW" w:eastAsia="zh-TW"/>
        </w:rPr>
        <w:t>至</w:t>
      </w:r>
      <w:r>
        <w:rPr>
          <w:rFonts w:hint="eastAsia" w:ascii="仿宋_GB2312" w:hAnsi="宋体" w:cs="仿宋_GB2312"/>
          <w:sz w:val="32"/>
          <w:szCs w:val="32"/>
          <w:lang w:val="zh-TW"/>
        </w:rPr>
        <w:t>3</w:t>
      </w:r>
      <w:r>
        <w:rPr>
          <w:rFonts w:ascii="仿宋_GB2312" w:hAnsi="宋体" w:eastAsia="PMingLiU" w:cs="仿宋_GB2312"/>
          <w:sz w:val="32"/>
          <w:szCs w:val="32"/>
          <w:lang w:val="zh-TW" w:eastAsia="zh-TW"/>
        </w:rPr>
        <w:t>9</w:t>
      </w:r>
      <w:r>
        <w:rPr>
          <w:rFonts w:ascii="仿宋_GB2312" w:hAnsi="宋体" w:eastAsia="仿宋_GB2312" w:cs="仿宋_GB2312"/>
          <w:sz w:val="32"/>
          <w:szCs w:val="32"/>
          <w:lang w:val="zh-TW"/>
        </w:rPr>
        <w:t>岁</w:t>
      </w:r>
      <w:r>
        <w:rPr>
          <w:rFonts w:hint="eastAsia" w:ascii="仿宋_GB2312" w:hAnsi="宋体" w:eastAsia="仿宋_GB2312" w:cs="仿宋_GB2312"/>
          <w:sz w:val="32"/>
          <w:szCs w:val="32"/>
          <w:lang w:val="zh-TW"/>
        </w:rPr>
        <w:t>）；</w:t>
      </w:r>
    </w:p>
    <w:p>
      <w:pPr>
        <w:spacing w:line="560" w:lineRule="exact"/>
        <w:ind w:firstLine="640" w:firstLineChars="200"/>
        <w:rPr>
          <w:rFonts w:ascii="仿宋_GB2312" w:hAnsi="宋体" w:eastAsia="仿宋_GB2312" w:cs="仿宋_GB2312"/>
          <w:sz w:val="32"/>
          <w:szCs w:val="32"/>
          <w:lang w:val="zh-TW"/>
        </w:rPr>
      </w:pPr>
      <w:r>
        <w:rPr>
          <w:rFonts w:ascii="仿宋_GB2312" w:hAnsi="宋体" w:eastAsia="仿宋_GB2312" w:cs="仿宋_GB2312"/>
          <w:sz w:val="32"/>
          <w:szCs w:val="32"/>
          <w:lang w:val="zh-TW"/>
        </w:rPr>
        <w:t>2.</w:t>
      </w:r>
      <w:r>
        <w:rPr>
          <w:rFonts w:hint="eastAsia" w:ascii="仿宋_GB2312" w:hAnsi="宋体" w:eastAsia="仿宋_GB2312" w:cs="仿宋_GB2312"/>
          <w:sz w:val="32"/>
          <w:szCs w:val="32"/>
          <w:lang w:val="zh-TW"/>
        </w:rPr>
        <w:t>中年组：1</w:t>
      </w:r>
      <w:r>
        <w:rPr>
          <w:rFonts w:ascii="仿宋_GB2312" w:hAnsi="宋体" w:eastAsia="仿宋_GB2312" w:cs="仿宋_GB2312"/>
          <w:sz w:val="32"/>
          <w:szCs w:val="32"/>
          <w:lang w:val="zh-TW"/>
        </w:rPr>
        <w:t>962年</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日至</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982年</w:t>
      </w:r>
      <w:r>
        <w:rPr>
          <w:rFonts w:hint="eastAsia" w:ascii="仿宋_GB2312" w:hAnsi="宋体" w:eastAsia="仿宋_GB2312" w:cs="仿宋_GB2312"/>
          <w:sz w:val="32"/>
          <w:szCs w:val="32"/>
          <w:lang w:val="zh-TW"/>
        </w:rPr>
        <w:t>1</w:t>
      </w:r>
      <w:r>
        <w:rPr>
          <w:rFonts w:ascii="仿宋_GB2312" w:hAnsi="宋体" w:eastAsia="仿宋_GB2312" w:cs="仿宋_GB2312"/>
          <w:sz w:val="32"/>
          <w:szCs w:val="32"/>
          <w:lang w:val="zh-TW"/>
        </w:rPr>
        <w:t>2月</w:t>
      </w:r>
      <w:r>
        <w:rPr>
          <w:rFonts w:hint="eastAsia" w:ascii="仿宋_GB2312" w:hAnsi="宋体" w:eastAsia="仿宋_GB2312" w:cs="仿宋_GB2312"/>
          <w:sz w:val="32"/>
          <w:szCs w:val="32"/>
          <w:lang w:val="zh-TW"/>
        </w:rPr>
        <w:t>3</w:t>
      </w:r>
      <w:r>
        <w:rPr>
          <w:rFonts w:ascii="仿宋_GB2312" w:hAnsi="宋体" w:eastAsia="仿宋_GB2312" w:cs="仿宋_GB2312"/>
          <w:sz w:val="32"/>
          <w:szCs w:val="32"/>
          <w:lang w:val="zh-TW"/>
        </w:rPr>
        <w:t>1日</w:t>
      </w:r>
      <w:r>
        <w:rPr>
          <w:rFonts w:hint="eastAsia" w:ascii="仿宋_GB2312" w:hAnsi="宋体" w:eastAsia="仿宋_GB2312" w:cs="仿宋_GB2312"/>
          <w:sz w:val="32"/>
          <w:szCs w:val="32"/>
          <w:lang w:val="zh-TW"/>
        </w:rPr>
        <w:t>出生（4</w:t>
      </w:r>
      <w:r>
        <w:rPr>
          <w:rFonts w:ascii="仿宋_GB2312" w:hAnsi="宋体" w:eastAsia="仿宋_GB2312" w:cs="仿宋_GB2312"/>
          <w:sz w:val="32"/>
          <w:szCs w:val="32"/>
          <w:lang w:val="zh-TW"/>
        </w:rPr>
        <w:t>0至</w:t>
      </w:r>
      <w:r>
        <w:rPr>
          <w:rFonts w:hint="eastAsia" w:ascii="仿宋_GB2312" w:hAnsi="宋体" w:eastAsia="仿宋_GB2312" w:cs="仿宋_GB2312"/>
          <w:sz w:val="32"/>
          <w:szCs w:val="32"/>
          <w:lang w:val="zh-TW"/>
        </w:rPr>
        <w:t>6</w:t>
      </w:r>
      <w:r>
        <w:rPr>
          <w:rFonts w:ascii="仿宋_GB2312" w:hAnsi="宋体" w:eastAsia="仿宋_GB2312" w:cs="仿宋_GB2312"/>
          <w:sz w:val="32"/>
          <w:szCs w:val="32"/>
          <w:lang w:val="zh-TW"/>
        </w:rPr>
        <w:t>0岁</w:t>
      </w:r>
      <w:r>
        <w:rPr>
          <w:rFonts w:hint="eastAsia" w:ascii="仿宋_GB2312" w:hAnsi="宋体" w:eastAsia="仿宋_GB2312" w:cs="仿宋_GB2312"/>
          <w:sz w:val="32"/>
          <w:szCs w:val="32"/>
          <w:lang w:val="zh-TW"/>
        </w:rPr>
        <w:t>）。</w:t>
      </w:r>
    </w:p>
    <w:p>
      <w:pPr>
        <w:spacing w:line="560" w:lineRule="exact"/>
        <w:ind w:firstLine="640" w:firstLineChars="200"/>
        <w:rPr>
          <w:rFonts w:ascii="楷体_GB2312" w:eastAsia="楷体_GB2312"/>
          <w:sz w:val="32"/>
          <w:szCs w:val="32"/>
          <w:lang w:eastAsia="zh-TW"/>
        </w:rPr>
      </w:pPr>
      <w:r>
        <w:rPr>
          <w:rFonts w:hint="eastAsia" w:ascii="楷体_GB2312" w:eastAsia="楷体_GB2312"/>
          <w:sz w:val="32"/>
          <w:szCs w:val="32"/>
          <w:lang w:eastAsia="zh-TW"/>
        </w:rPr>
        <w:t>（二）</w:t>
      </w:r>
      <w:r>
        <w:rPr>
          <w:rFonts w:hint="eastAsia" w:ascii="楷体_GB2312" w:hAnsi="仿宋" w:eastAsia="楷体_GB2312"/>
          <w:sz w:val="32"/>
          <w:szCs w:val="32"/>
          <w:lang w:eastAsia="zh-TW"/>
        </w:rPr>
        <w:t>单项赛设置：</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男子：青年单打、青年双打、中年双打；</w:t>
      </w:r>
    </w:p>
    <w:p>
      <w:pPr>
        <w:spacing w:line="560"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女子</w:t>
      </w:r>
      <w:r>
        <w:rPr>
          <w:rFonts w:hint="eastAsia" w:ascii="仿宋_GB2312" w:hAnsi="宋体" w:eastAsia="仿宋_GB2312" w:cs="仿宋_GB2312"/>
          <w:sz w:val="32"/>
          <w:szCs w:val="32"/>
        </w:rPr>
        <w:t>：青年单打、青年双打、中年双打。</w:t>
      </w:r>
    </w:p>
    <w:p>
      <w:pPr>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（三）团体赛设置：</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男团：按单项赛积分计算团体成绩；</w:t>
      </w:r>
    </w:p>
    <w:p>
      <w:pPr>
        <w:spacing w:line="560"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女团</w:t>
      </w:r>
      <w:r>
        <w:rPr>
          <w:rFonts w:hint="eastAsia" w:ascii="仿宋_GB2312" w:hAnsi="宋体" w:eastAsia="仿宋_GB2312" w:cs="仿宋_GB2312"/>
          <w:sz w:val="32"/>
          <w:szCs w:val="32"/>
        </w:rPr>
        <w:t>：按单项赛积分计算团体成绩。</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1.具备以下条件之一，即可报名代表16个区和北京经济技术开发区、燕山地区参赛：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（3）具有北京市居住证、北京市工作居住证的适龄人员（须持有2022</w:t>
      </w:r>
      <w:r>
        <w:rPr>
          <w:rFonts w:hint="eastAsia" w:ascii="仿宋_GB2312" w:eastAsia="仿宋_GB2312"/>
          <w:sz w:val="32"/>
          <w:szCs w:val="32"/>
        </w:rPr>
        <w:t>年6月30</w:t>
      </w:r>
      <w:r>
        <w:rPr>
          <w:rFonts w:hint="eastAsia" w:ascii="仿宋_GB2312" w:eastAsia="仿宋_GB2312"/>
          <w:sz w:val="32"/>
          <w:szCs w:val="32"/>
        </w:rPr>
        <w:t xml:space="preserve">日前办理的有效证件）；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2.凡在全国各单项体育协会、国家体育总局、</w:t>
      </w:r>
      <w:r>
        <w:rPr>
          <w:rFonts w:hint="eastAsia" w:ascii="仿宋_GB2312" w:eastAsia="仿宋_GB2312"/>
          <w:sz w:val="32"/>
          <w:szCs w:val="32"/>
        </w:rPr>
        <w:t>北京市体育局有过网球项目</w:t>
      </w:r>
      <w:r>
        <w:rPr>
          <w:rFonts w:hint="eastAsia" w:ascii="仿宋_GB2312" w:eastAsia="仿宋_GB2312"/>
          <w:sz w:val="32"/>
          <w:szCs w:val="32"/>
        </w:rPr>
        <w:t>注册记录的现役运动员及软式网球运动员，包括退</w:t>
      </w:r>
      <w:r>
        <w:rPr>
          <w:rFonts w:hint="eastAsia" w:ascii="仿宋_GB2312" w:hAnsi="仿宋" w:eastAsia="仿宋_GB2312" w:cs="仿宋"/>
          <w:sz w:val="32"/>
          <w:szCs w:val="32"/>
        </w:rPr>
        <w:t>役网球运动员和软式网球运动员，五年内参加过全运会、市运会、ATP、ITF、WTA职业赛事的，一律不得参赛。</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各区应对本区参赛运动员的资格进行认真审查，体育主管部门须为本区参赛运动员出示非网球专业运动员书面证明，并加盖公章。</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1.一名运动员必须以同一身份报名，代表同一组别参赛，禁止跨组别参赛。</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w:t>
      </w:r>
      <w:r>
        <w:rPr>
          <w:rFonts w:ascii="仿宋_GB2312" w:eastAsia="仿宋_GB2312"/>
          <w:sz w:val="32"/>
          <w:szCs w:val="32"/>
        </w:rPr>
        <w:t>网球项目</w:t>
      </w:r>
      <w:r>
        <w:rPr>
          <w:rFonts w:hint="eastAsia" w:ascii="仿宋_GB2312" w:eastAsia="仿宋_GB2312"/>
          <w:sz w:val="32"/>
          <w:szCs w:val="32"/>
        </w:rPr>
        <w:t>组委会负责对运动员参赛资格进行审核；第十六届市运会组委会群工部负责</w:t>
      </w:r>
      <w:r>
        <w:rPr>
          <w:rFonts w:ascii="仿宋_GB2312" w:eastAsia="仿宋_GB2312"/>
          <w:sz w:val="32"/>
          <w:szCs w:val="32"/>
        </w:rPr>
        <w:t>对</w:t>
      </w:r>
      <w:r>
        <w:rPr>
          <w:rFonts w:hint="eastAsia" w:ascii="仿宋_GB2312" w:eastAsia="仿宋_GB2312"/>
          <w:sz w:val="32"/>
          <w:szCs w:val="32"/>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1.符合运动员资格的选手，在选择代表某一行政区域参赛时，以本人房产所在地、现生活居住地、工作地其中之一作为条件，且仅代表这三个区其中一个区参赛。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2.具有北京市学籍的选手，如为外地学生，仅能代表学籍所在地参赛；如为本市学生，可以选择学籍所在地或者户籍所在地任一单位参赛，且仅能代表一个单位参赛。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3.持军官证、警官证、士兵证的参赛选手，仅能代表驻地单位所在地参赛。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w:t>
      </w:r>
      <w:r>
        <w:rPr>
          <w:rFonts w:hint="eastAsia" w:ascii="黑体" w:hAnsi="黑体" w:eastAsia="黑体"/>
          <w:sz w:val="32"/>
          <w:szCs w:val="32"/>
        </w:rPr>
        <w:t>参加办法</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（一）各区要广泛开展以“我要上市运”为主题的群众性赛事活动，在此基础上选拔、组建参赛队伍。</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（二）以各区和开发区、燕山为单位组队参加市运会群众组网球项目比赛。</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（三）运动员不得同时代表两个单位参加比赛。</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（四）各单位参赛运动员报名数量限制：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.男子</w:t>
      </w:r>
      <w:r>
        <w:rPr>
          <w:rFonts w:hint="eastAsia" w:ascii="仿宋_GB2312" w:eastAsia="仿宋_GB2312"/>
          <w:sz w:val="32"/>
          <w:szCs w:val="32"/>
        </w:rPr>
        <w:t>单打：限报2人；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2.女子单打：限报2人；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 xml:space="preserve">青年双打：限报2对； </w:t>
      </w:r>
      <w:r>
        <w:rPr>
          <w:rFonts w:ascii="仿宋_GB2312" w:eastAsia="仿宋_GB2312"/>
          <w:sz w:val="32"/>
          <w:szCs w:val="32"/>
        </w:rPr>
        <w:t xml:space="preserve">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中年双打：限报2对；</w:t>
      </w:r>
    </w:p>
    <w:p>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每个单位参赛运动员限报</w:t>
      </w:r>
      <w:r>
        <w:rPr>
          <w:rFonts w:ascii="仿宋_GB2312" w:eastAsia="仿宋_GB2312"/>
          <w:sz w:val="32"/>
          <w:szCs w:val="32"/>
        </w:rPr>
        <w:t>20</w:t>
      </w:r>
      <w:r>
        <w:rPr>
          <w:rFonts w:hint="eastAsia" w:ascii="仿宋_GB2312" w:eastAsia="仿宋_GB2312"/>
          <w:sz w:val="32"/>
          <w:szCs w:val="32"/>
        </w:rPr>
        <w:t>人，男女各</w:t>
      </w:r>
      <w:r>
        <w:rPr>
          <w:rFonts w:ascii="仿宋_GB2312" w:eastAsia="仿宋_GB2312"/>
          <w:sz w:val="32"/>
          <w:szCs w:val="32"/>
        </w:rPr>
        <w:t>10</w:t>
      </w:r>
      <w:r>
        <w:rPr>
          <w:rFonts w:hint="eastAsia" w:ascii="仿宋_GB2312" w:eastAsia="仿宋_GB2312"/>
          <w:sz w:val="32"/>
          <w:szCs w:val="32"/>
        </w:rPr>
        <w:t>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（五）辅助人员：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领队1名；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教练员2名；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队医1名；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辅助人员只能代表一个单位。</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pPr>
        <w:spacing w:line="560" w:lineRule="exact"/>
        <w:ind w:firstLine="640" w:firstLineChars="200"/>
        <w:rPr>
          <w:rFonts w:ascii="仿宋_GB2312" w:hAnsi="仿宋" w:eastAsia="仿宋_GB2312" w:cs="仿宋"/>
          <w:sz w:val="32"/>
          <w:szCs w:val="32"/>
        </w:rPr>
      </w:pPr>
      <w:r>
        <w:rPr>
          <w:rFonts w:hint="eastAsia" w:ascii="楷体_GB2312" w:hAnsi="仿宋" w:eastAsia="楷体_GB2312"/>
          <w:sz w:val="32"/>
          <w:szCs w:val="32"/>
        </w:rPr>
        <w:t>（</w:t>
      </w:r>
      <w:r>
        <w:rPr>
          <w:rFonts w:hint="eastAsia" w:ascii="仿宋_GB2312" w:hAnsi="仿宋" w:eastAsia="仿宋_GB2312" w:cs="仿宋"/>
          <w:sz w:val="32"/>
          <w:szCs w:val="32"/>
        </w:rPr>
        <w:t>一）采用中国网球协会审定的最新网球竞赛规则《2018版网球竞赛规则》。</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（二）赛事分为预赛阶段和决赛阶段。</w:t>
      </w:r>
    </w:p>
    <w:p>
      <w:pPr>
        <w:spacing w:line="560" w:lineRule="exact"/>
        <w:ind w:firstLine="640"/>
        <w:rPr>
          <w:rFonts w:ascii="仿宋_GB2312" w:hAnsi="仿宋" w:eastAsia="仿宋_GB2312" w:cs="仿宋"/>
          <w:sz w:val="32"/>
          <w:szCs w:val="32"/>
        </w:rPr>
      </w:pPr>
      <w:r>
        <w:rPr>
          <w:rFonts w:hint="eastAsia" w:ascii="仿宋_GB2312" w:hAnsi="仿宋" w:eastAsia="仿宋_GB2312" w:cs="仿宋"/>
          <w:sz w:val="32"/>
          <w:szCs w:val="32"/>
        </w:rPr>
        <w:t>（三）决赛阶段抽签方法：采用随机抽签法抽签进位。</w:t>
      </w:r>
    </w:p>
    <w:p>
      <w:pPr>
        <w:spacing w:line="560" w:lineRule="exact"/>
        <w:ind w:firstLine="640"/>
        <w:rPr>
          <w:rFonts w:ascii="仿宋_GB2312" w:hAnsi="仿宋" w:eastAsia="仿宋_GB2312" w:cs="仿宋"/>
          <w:sz w:val="32"/>
          <w:szCs w:val="32"/>
        </w:rPr>
      </w:pPr>
      <w:r>
        <w:rPr>
          <w:rFonts w:hint="eastAsia" w:ascii="仿宋_GB2312" w:hAnsi="仿宋" w:eastAsia="仿宋_GB2312" w:cs="仿宋"/>
          <w:sz w:val="32"/>
          <w:szCs w:val="32"/>
        </w:rPr>
        <w:t>（四）决</w:t>
      </w:r>
      <w:r>
        <w:rPr>
          <w:rFonts w:ascii="仿宋_GB2312" w:hAnsi="仿宋" w:eastAsia="仿宋_GB2312" w:cs="仿宋"/>
          <w:sz w:val="32"/>
          <w:szCs w:val="32"/>
        </w:rPr>
        <w:t>赛</w:t>
      </w:r>
      <w:r>
        <w:rPr>
          <w:rFonts w:hint="eastAsia" w:ascii="仿宋_GB2312" w:hAnsi="仿宋" w:eastAsia="仿宋_GB2312" w:cs="仿宋"/>
          <w:sz w:val="32"/>
          <w:szCs w:val="32"/>
        </w:rPr>
        <w:t>阶段赛制：</w:t>
      </w:r>
    </w:p>
    <w:p>
      <w:pPr>
        <w:spacing w:line="560" w:lineRule="exact"/>
        <w:ind w:firstLine="640"/>
        <w:rPr>
          <w:rFonts w:ascii="仿宋_GB2312" w:hAnsi="仿宋" w:eastAsia="仿宋_GB2312" w:cs="仿宋"/>
          <w:sz w:val="32"/>
          <w:szCs w:val="32"/>
        </w:rPr>
      </w:pPr>
      <w:r>
        <w:rPr>
          <w:rFonts w:ascii="仿宋_GB2312" w:hAnsi="仿宋" w:eastAsia="仿宋_GB2312" w:cs="仿宋"/>
          <w:sz w:val="32"/>
          <w:szCs w:val="32"/>
        </w:rPr>
        <w:t>1.</w:t>
      </w:r>
      <w:r>
        <w:rPr>
          <w:rFonts w:hint="eastAsia" w:ascii="仿宋_GB2312" w:hAnsi="仿宋" w:eastAsia="仿宋_GB2312" w:cs="仿宋"/>
          <w:sz w:val="32"/>
          <w:szCs w:val="32"/>
        </w:rPr>
        <w:t>采用单淘汰赛；</w:t>
      </w:r>
    </w:p>
    <w:p>
      <w:pPr>
        <w:spacing w:line="560" w:lineRule="exact"/>
        <w:ind w:firstLine="640"/>
        <w:rPr>
          <w:rFonts w:ascii="仿宋_GB2312" w:hAnsi="仿宋" w:eastAsia="仿宋_GB2312" w:cs="仿宋"/>
          <w:sz w:val="32"/>
          <w:szCs w:val="32"/>
        </w:rPr>
      </w:pPr>
      <w:r>
        <w:rPr>
          <w:rFonts w:ascii="仿宋_GB2312" w:hAnsi="仿宋" w:eastAsia="仿宋_GB2312" w:cs="仿宋"/>
          <w:sz w:val="32"/>
          <w:szCs w:val="32"/>
        </w:rPr>
        <w:t>2.所有比赛采用一盘六局无占先赛制</w:t>
      </w:r>
      <w:r>
        <w:rPr>
          <w:rFonts w:hint="eastAsia" w:ascii="仿宋_GB2312" w:hAnsi="仿宋" w:eastAsia="仿宋_GB2312" w:cs="仿宋"/>
          <w:sz w:val="32"/>
          <w:szCs w:val="32"/>
        </w:rPr>
        <w:t>，局数5:</w:t>
      </w:r>
      <w:r>
        <w:rPr>
          <w:rFonts w:ascii="仿宋_GB2312" w:hAnsi="仿宋" w:eastAsia="仿宋_GB2312" w:cs="仿宋"/>
          <w:sz w:val="32"/>
          <w:szCs w:val="32"/>
        </w:rPr>
        <w:t>5时连胜两局一方获胜</w:t>
      </w:r>
      <w:r>
        <w:rPr>
          <w:rFonts w:hint="eastAsia" w:ascii="仿宋_GB2312" w:hAnsi="仿宋" w:eastAsia="仿宋_GB2312" w:cs="仿宋"/>
          <w:sz w:val="32"/>
          <w:szCs w:val="32"/>
        </w:rPr>
        <w:t>，局数6:6时抢七决出胜负；</w:t>
      </w:r>
    </w:p>
    <w:p>
      <w:pPr>
        <w:spacing w:line="560" w:lineRule="exact"/>
        <w:ind w:firstLine="640"/>
        <w:rPr>
          <w:rFonts w:ascii="仿宋_GB2312" w:hAnsi="仿宋" w:eastAsia="仿宋_GB2312" w:cs="仿宋"/>
          <w:sz w:val="32"/>
          <w:szCs w:val="32"/>
        </w:rPr>
      </w:pPr>
      <w:r>
        <w:rPr>
          <w:rFonts w:ascii="仿宋_GB2312" w:hAnsi="仿宋" w:eastAsia="仿宋_GB2312" w:cs="仿宋"/>
          <w:sz w:val="32"/>
          <w:szCs w:val="32"/>
        </w:rPr>
        <w:t>3.每场比赛设置一名主裁</w:t>
      </w:r>
      <w:r>
        <w:rPr>
          <w:rFonts w:hint="eastAsia" w:ascii="仿宋_GB2312" w:hAnsi="仿宋" w:eastAsia="仿宋_GB2312" w:cs="仿宋"/>
          <w:sz w:val="32"/>
          <w:szCs w:val="32"/>
        </w:rPr>
        <w:t>（坐裁）；</w:t>
      </w:r>
    </w:p>
    <w:p>
      <w:pPr>
        <w:spacing w:line="560" w:lineRule="exact"/>
        <w:ind w:firstLine="640"/>
        <w:rPr>
          <w:rFonts w:ascii="仿宋_GB2312" w:hAnsi="仿宋" w:eastAsia="仿宋_GB2312" w:cs="仿宋"/>
          <w:sz w:val="32"/>
          <w:szCs w:val="32"/>
        </w:rPr>
      </w:pPr>
      <w:r>
        <w:rPr>
          <w:rFonts w:ascii="仿宋_GB2312" w:hAnsi="仿宋" w:eastAsia="仿宋_GB2312" w:cs="仿宋"/>
          <w:sz w:val="32"/>
          <w:szCs w:val="32"/>
        </w:rPr>
        <w:t>4.</w:t>
      </w:r>
      <w:r>
        <w:rPr>
          <w:rFonts w:hint="eastAsia" w:ascii="仿宋_GB2312" w:hAnsi="仿宋" w:eastAsia="仿宋_GB2312" w:cs="仿宋"/>
          <w:sz w:val="32"/>
          <w:szCs w:val="32"/>
        </w:rPr>
        <w:t>遇到特殊情况下，如：天气原因或其它影响比赛正常进行的不可抗力原因，为保证比赛顺利进行，竞委会有临时更改赛制的权利。</w:t>
      </w:r>
    </w:p>
    <w:p>
      <w:pPr>
        <w:spacing w:line="560" w:lineRule="exact"/>
        <w:ind w:firstLine="640" w:firstLineChars="200"/>
        <w:rPr>
          <w:rFonts w:ascii="仿宋_GB2312" w:eastAsia="仿宋_GB2312"/>
          <w:strike/>
          <w:sz w:val="32"/>
          <w:szCs w:val="32"/>
        </w:rPr>
      </w:pPr>
      <w:r>
        <w:rPr>
          <w:rFonts w:hint="eastAsia" w:ascii="黑体" w:hAnsi="黑体" w:eastAsia="黑体"/>
          <w:sz w:val="32"/>
          <w:szCs w:val="32"/>
        </w:rPr>
        <w:t>六、录取</w:t>
      </w:r>
      <w:r>
        <w:rPr>
          <w:rFonts w:ascii="黑体" w:hAnsi="黑体" w:eastAsia="黑体"/>
          <w:sz w:val="32"/>
          <w:szCs w:val="32"/>
        </w:rPr>
        <w:t>与奖励办法</w:t>
      </w:r>
    </w:p>
    <w:p>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（一）单项赛录取前八名，其中前三名分别颁发金、银、铜奖牌和证书，获得其他名次者颁发奖励证书；</w:t>
      </w:r>
    </w:p>
    <w:p>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（二）</w:t>
      </w:r>
      <w:r>
        <w:rPr>
          <w:rFonts w:ascii="仿宋_GB2312" w:eastAsia="仿宋_GB2312"/>
          <w:sz w:val="32"/>
          <w:szCs w:val="32"/>
        </w:rPr>
        <w:t>团体赛录取前</w:t>
      </w:r>
      <w:r>
        <w:rPr>
          <w:rFonts w:hint="eastAsia" w:ascii="仿宋_GB2312" w:eastAsia="仿宋_GB2312"/>
          <w:sz w:val="32"/>
          <w:szCs w:val="32"/>
        </w:rPr>
        <w:t>八</w:t>
      </w:r>
      <w:r>
        <w:rPr>
          <w:rFonts w:ascii="仿宋_GB2312" w:eastAsia="仿宋_GB2312"/>
          <w:sz w:val="32"/>
          <w:szCs w:val="32"/>
        </w:rPr>
        <w:t>名</w:t>
      </w:r>
      <w:r>
        <w:rPr>
          <w:rFonts w:hint="eastAsia" w:ascii="仿宋_GB2312" w:eastAsia="仿宋_GB2312"/>
          <w:sz w:val="32"/>
          <w:szCs w:val="32"/>
        </w:rPr>
        <w:t>，其中前三名分别颁发金、银、铜奖牌和证书，获得其他名次者颁发奖励证书；</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（三）团体赛录取办法：单项赛成绩积分累积计算团体成绩（单项赛积分：冠军5</w:t>
      </w:r>
      <w:r>
        <w:rPr>
          <w:rFonts w:ascii="仿宋_GB2312" w:hAnsi="仿宋" w:eastAsia="仿宋_GB2312"/>
          <w:sz w:val="32"/>
          <w:szCs w:val="32"/>
        </w:rPr>
        <w:t>0分</w:t>
      </w:r>
      <w:r>
        <w:rPr>
          <w:rFonts w:hint="eastAsia" w:ascii="仿宋_GB2312" w:hAnsi="仿宋" w:eastAsia="仿宋_GB2312"/>
          <w:sz w:val="32"/>
          <w:szCs w:val="32"/>
        </w:rPr>
        <w:t>、</w:t>
      </w:r>
      <w:r>
        <w:rPr>
          <w:rFonts w:ascii="仿宋_GB2312" w:hAnsi="仿宋" w:eastAsia="仿宋_GB2312"/>
          <w:sz w:val="32"/>
          <w:szCs w:val="32"/>
        </w:rPr>
        <w:t>亚军40分</w:t>
      </w:r>
      <w:r>
        <w:rPr>
          <w:rFonts w:hint="eastAsia" w:ascii="仿宋_GB2312" w:hAnsi="仿宋" w:eastAsia="仿宋_GB2312"/>
          <w:sz w:val="32"/>
          <w:szCs w:val="32"/>
        </w:rPr>
        <w:t>、</w:t>
      </w:r>
      <w:r>
        <w:rPr>
          <w:rFonts w:ascii="仿宋_GB2312" w:hAnsi="仿宋" w:eastAsia="仿宋_GB2312"/>
          <w:sz w:val="32"/>
          <w:szCs w:val="32"/>
        </w:rPr>
        <w:t>季军30分</w:t>
      </w:r>
      <w:r>
        <w:rPr>
          <w:rFonts w:hint="eastAsia" w:ascii="仿宋_GB2312" w:hAnsi="仿宋" w:eastAsia="仿宋_GB2312"/>
          <w:sz w:val="32"/>
          <w:szCs w:val="32"/>
        </w:rPr>
        <w:t>、</w:t>
      </w:r>
      <w:r>
        <w:rPr>
          <w:rFonts w:ascii="仿宋_GB2312" w:hAnsi="仿宋" w:eastAsia="仿宋_GB2312"/>
          <w:sz w:val="32"/>
          <w:szCs w:val="32"/>
        </w:rPr>
        <w:t>第四名20分</w:t>
      </w:r>
      <w:r>
        <w:rPr>
          <w:rFonts w:hint="eastAsia" w:ascii="仿宋_GB2312" w:hAnsi="仿宋" w:eastAsia="仿宋_GB2312"/>
          <w:sz w:val="32"/>
          <w:szCs w:val="32"/>
        </w:rPr>
        <w:t>、5—</w:t>
      </w:r>
      <w:r>
        <w:rPr>
          <w:rFonts w:ascii="仿宋_GB2312" w:hAnsi="仿宋" w:eastAsia="仿宋_GB2312"/>
          <w:sz w:val="32"/>
          <w:szCs w:val="32"/>
        </w:rPr>
        <w:t>8名10</w:t>
      </w:r>
      <w:r>
        <w:rPr>
          <w:rFonts w:hint="eastAsia" w:ascii="仿宋_GB2312" w:hAnsi="仿宋" w:eastAsia="仿宋_GB2312"/>
          <w:sz w:val="32"/>
          <w:szCs w:val="32"/>
        </w:rPr>
        <w:t>分）；</w:t>
      </w:r>
    </w:p>
    <w:p>
      <w:pPr>
        <w:spacing w:line="560" w:lineRule="exact"/>
        <w:ind w:firstLine="640" w:firstLineChars="200"/>
        <w:rPr>
          <w:rFonts w:ascii="仿宋_GB2312" w:eastAsia="仿宋_GB2312"/>
          <w:sz w:val="32"/>
          <w:szCs w:val="32"/>
        </w:rPr>
      </w:pPr>
      <w:r>
        <w:rPr>
          <w:rFonts w:hint="eastAsia" w:ascii="仿宋_GB2312" w:hAnsi="仿宋" w:eastAsia="仿宋_GB2312"/>
          <w:sz w:val="32"/>
          <w:szCs w:val="32"/>
        </w:rPr>
        <w:t>（四）</w:t>
      </w:r>
      <w:r>
        <w:rPr>
          <w:rFonts w:hint="eastAsia" w:ascii="仿宋_GB2312" w:eastAsia="仿宋_GB2312"/>
          <w:sz w:val="32"/>
          <w:szCs w:val="32"/>
        </w:rPr>
        <w:t>运动员（队）被取消参赛资格和比赛成绩的，已完成的比赛结果不再改变，其被取消的名次依次递补。</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七、报名办法</w:t>
      </w:r>
    </w:p>
    <w:p>
      <w:pPr>
        <w:spacing w:line="560" w:lineRule="exact"/>
        <w:rPr>
          <w:rFonts w:ascii="仿宋_GB2312" w:hAnsi="仿宋" w:eastAsia="仿宋_GB2312"/>
          <w:sz w:val="32"/>
          <w:szCs w:val="32"/>
        </w:rPr>
      </w:pPr>
      <w:r>
        <w:rPr>
          <w:rFonts w:hint="eastAsia" w:ascii="仿宋" w:hAnsi="仿宋" w:eastAsia="仿宋"/>
          <w:sz w:val="32"/>
          <w:szCs w:val="32"/>
        </w:rPr>
        <w:t xml:space="preserve">   </w:t>
      </w:r>
      <w:r>
        <w:rPr>
          <w:rFonts w:hint="eastAsia" w:ascii="仿宋_GB2312" w:hAnsi="仿宋" w:eastAsia="仿宋_GB2312"/>
          <w:sz w:val="32"/>
          <w:szCs w:val="32"/>
        </w:rPr>
        <w:t xml:space="preserve"> </w:t>
      </w:r>
      <w:r>
        <w:rPr>
          <w:rFonts w:hint="eastAsia" w:ascii="仿宋_GB2312" w:hAnsi="宋体" w:eastAsia="仿宋_GB2312" w:cs="仿宋_GB2312"/>
          <w:sz w:val="32"/>
          <w:szCs w:val="32"/>
        </w:rPr>
        <w:t>（一）</w:t>
      </w:r>
      <w:r>
        <w:rPr>
          <w:rFonts w:hint="eastAsia" w:ascii="仿宋_GB2312" w:hAnsi="仿宋" w:eastAsia="仿宋_GB2312"/>
          <w:sz w:val="32"/>
          <w:szCs w:val="32"/>
        </w:rPr>
        <w:t>采用线上报名：“北京市网球运动协会”公众号</w:t>
      </w:r>
    </w:p>
    <w:p>
      <w:pPr>
        <w:spacing w:line="560" w:lineRule="exact"/>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宋体" w:eastAsia="仿宋_GB2312" w:cs="仿宋_GB2312"/>
          <w:sz w:val="32"/>
          <w:szCs w:val="32"/>
        </w:rPr>
        <w:t>（二）</w:t>
      </w:r>
      <w:r>
        <w:rPr>
          <w:rFonts w:hint="eastAsia" w:ascii="仿宋_GB2312" w:hAnsi="仿宋" w:eastAsia="仿宋_GB2312"/>
          <w:sz w:val="32"/>
          <w:szCs w:val="32"/>
        </w:rPr>
        <w:t>由各区体育局或区网协统一报名，不接受个人或其它机构报名；</w:t>
      </w:r>
    </w:p>
    <w:p>
      <w:pPr>
        <w:widowControl/>
        <w:spacing w:line="560" w:lineRule="exact"/>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sz w:val="32"/>
          <w:szCs w:val="32"/>
        </w:rPr>
        <w:t xml:space="preserve">    </w:t>
      </w:r>
      <w:r>
        <w:rPr>
          <w:rFonts w:hint="eastAsia" w:ascii="仿宋_GB2312" w:hAnsi="宋体" w:eastAsia="仿宋_GB2312" w:cs="仿宋_GB2312"/>
          <w:sz w:val="32"/>
          <w:szCs w:val="32"/>
        </w:rPr>
        <w:t>（三）</w:t>
      </w:r>
      <w:r>
        <w:rPr>
          <w:rFonts w:hint="eastAsia" w:ascii="仿宋_GB2312" w:hAnsi="仿宋" w:eastAsia="仿宋_GB2312"/>
          <w:sz w:val="32"/>
          <w:szCs w:val="32"/>
        </w:rPr>
        <w:t>参赛队伍必须严格按照规定完善报名</w:t>
      </w:r>
      <w:r>
        <w:rPr>
          <w:rFonts w:hint="eastAsia" w:ascii="仿宋_GB2312" w:hAnsi="仿宋" w:eastAsia="仿宋_GB2312"/>
          <w:color w:val="000000" w:themeColor="text1"/>
          <w:sz w:val="32"/>
          <w:szCs w:val="32"/>
          <w14:textFill>
            <w14:solidFill>
              <w14:schemeClr w14:val="tx1"/>
            </w14:solidFill>
          </w14:textFill>
        </w:rPr>
        <w:t>信息；</w:t>
      </w:r>
    </w:p>
    <w:p>
      <w:pPr>
        <w:spacing w:line="560" w:lineRule="exact"/>
        <w:rPr>
          <w:rFonts w:ascii="仿宋_GB2312" w:hAnsi="仿宋" w:eastAsia="仿宋_GB2312"/>
          <w:sz w:val="32"/>
          <w:szCs w:val="32"/>
        </w:rPr>
      </w:pPr>
      <w:r>
        <w:rPr>
          <w:rFonts w:hint="eastAsia" w:ascii="仿宋_GB2312" w:hAnsi="仿宋" w:eastAsia="仿宋_GB2312" w:cs="仿宋"/>
          <w:bCs/>
          <w:sz w:val="32"/>
          <w:szCs w:val="32"/>
        </w:rPr>
        <w:t xml:space="preserve">    </w:t>
      </w:r>
      <w:r>
        <w:rPr>
          <w:rFonts w:hint="eastAsia" w:ascii="仿宋_GB2312" w:hAnsi="宋体" w:eastAsia="仿宋_GB2312" w:cs="仿宋_GB2312"/>
          <w:sz w:val="32"/>
          <w:szCs w:val="32"/>
        </w:rPr>
        <w:t>（四）</w:t>
      </w:r>
      <w:r>
        <w:rPr>
          <w:rFonts w:hint="eastAsia" w:ascii="仿宋_GB2312" w:hAnsi="仿宋" w:eastAsia="仿宋_GB2312" w:cs="仿宋"/>
          <w:bCs/>
          <w:sz w:val="32"/>
          <w:szCs w:val="32"/>
        </w:rPr>
        <w:t>报名开始时间：待定</w:t>
      </w:r>
      <w:r>
        <w:rPr>
          <w:rFonts w:ascii="仿宋_GB2312" w:hAnsi="仿宋" w:eastAsia="仿宋_GB2312" w:cs="仿宋"/>
          <w:bCs/>
          <w:sz w:val="32"/>
          <w:szCs w:val="32"/>
        </w:rPr>
        <w:t>；</w:t>
      </w:r>
    </w:p>
    <w:p>
      <w:pPr>
        <w:spacing w:line="560" w:lineRule="exact"/>
        <w:rPr>
          <w:rFonts w:ascii="仿宋_GB2312" w:hAnsi="仿宋" w:eastAsia="仿宋_GB2312"/>
          <w:sz w:val="32"/>
          <w:szCs w:val="32"/>
        </w:rPr>
      </w:pPr>
      <w:r>
        <w:rPr>
          <w:rFonts w:hint="eastAsia" w:ascii="仿宋_GB2312" w:hAnsi="仿宋" w:eastAsia="仿宋_GB2312" w:cs="仿宋"/>
          <w:bCs/>
          <w:sz w:val="32"/>
          <w:szCs w:val="32"/>
        </w:rPr>
        <w:t xml:space="preserve">    </w:t>
      </w:r>
      <w:r>
        <w:rPr>
          <w:rFonts w:hint="eastAsia" w:ascii="仿宋_GB2312" w:hAnsi="宋体" w:eastAsia="仿宋_GB2312" w:cs="仿宋_GB2312"/>
          <w:sz w:val="32"/>
          <w:szCs w:val="32"/>
        </w:rPr>
        <w:t>（五）</w:t>
      </w:r>
      <w:r>
        <w:rPr>
          <w:rFonts w:hint="eastAsia" w:ascii="仿宋_GB2312" w:hAnsi="仿宋" w:eastAsia="仿宋_GB2312" w:cs="仿宋"/>
          <w:bCs/>
          <w:sz w:val="32"/>
          <w:szCs w:val="32"/>
        </w:rPr>
        <w:t>报名截止时间：待定</w:t>
      </w:r>
      <w:r>
        <w:rPr>
          <w:rFonts w:ascii="仿宋_GB2312" w:hAnsi="仿宋" w:eastAsia="仿宋_GB2312" w:cs="仿宋"/>
          <w:bCs/>
          <w:sz w:val="32"/>
          <w:szCs w:val="32"/>
        </w:rPr>
        <w:t>；</w:t>
      </w:r>
    </w:p>
    <w:p>
      <w:pPr>
        <w:spacing w:line="560" w:lineRule="exact"/>
        <w:rPr>
          <w:rFonts w:ascii="仿宋_GB2312" w:hAnsi="仿宋" w:eastAsia="仿宋_GB2312"/>
          <w:sz w:val="32"/>
          <w:szCs w:val="32"/>
        </w:rPr>
      </w:pPr>
      <w:r>
        <w:rPr>
          <w:rFonts w:hint="eastAsia" w:ascii="仿宋_GB2312" w:hAnsi="仿宋" w:eastAsia="仿宋_GB2312" w:cs="仿宋"/>
          <w:bCs/>
          <w:sz w:val="32"/>
          <w:szCs w:val="32"/>
        </w:rPr>
        <w:t xml:space="preserve">    </w:t>
      </w:r>
      <w:r>
        <w:rPr>
          <w:rFonts w:hint="eastAsia" w:ascii="仿宋_GB2312" w:hAnsi="宋体" w:eastAsia="仿宋_GB2312" w:cs="仿宋_GB2312"/>
          <w:sz w:val="32"/>
          <w:szCs w:val="32"/>
        </w:rPr>
        <w:t>（六）</w:t>
      </w:r>
      <w:r>
        <w:rPr>
          <w:rFonts w:hint="eastAsia" w:ascii="仿宋_GB2312" w:hAnsi="仿宋" w:eastAsia="仿宋_GB2312" w:cs="仿宋"/>
          <w:bCs/>
          <w:sz w:val="32"/>
          <w:szCs w:val="32"/>
        </w:rPr>
        <w:t>报名截止后组委会进行资格初审；</w:t>
      </w:r>
    </w:p>
    <w:p>
      <w:pPr>
        <w:spacing w:line="560" w:lineRule="exact"/>
        <w:rPr>
          <w:rFonts w:ascii="仿宋_GB2312" w:hAnsi="仿宋" w:eastAsia="仿宋_GB2312"/>
          <w:sz w:val="32"/>
          <w:szCs w:val="32"/>
        </w:rPr>
      </w:pPr>
      <w:r>
        <w:rPr>
          <w:rFonts w:hint="eastAsia" w:ascii="仿宋_GB2312" w:hAnsi="仿宋" w:eastAsia="仿宋_GB2312" w:cs="仿宋"/>
          <w:bCs/>
          <w:sz w:val="32"/>
          <w:szCs w:val="32"/>
        </w:rPr>
        <w:t xml:space="preserve">    </w:t>
      </w:r>
      <w:r>
        <w:rPr>
          <w:rFonts w:hint="eastAsia" w:ascii="仿宋_GB2312" w:hAnsi="宋体" w:eastAsia="仿宋_GB2312" w:cs="仿宋_GB2312"/>
          <w:sz w:val="32"/>
          <w:szCs w:val="32"/>
        </w:rPr>
        <w:t>（七）</w:t>
      </w:r>
      <w:r>
        <w:rPr>
          <w:rFonts w:hint="eastAsia" w:ascii="仿宋_GB2312" w:hAnsi="仿宋" w:eastAsia="仿宋_GB2312" w:cs="仿宋"/>
          <w:bCs/>
          <w:sz w:val="32"/>
          <w:szCs w:val="32"/>
        </w:rPr>
        <w:t>初审结束后公示名单,公示期为三天；</w:t>
      </w:r>
    </w:p>
    <w:p>
      <w:pPr>
        <w:spacing w:line="560" w:lineRule="exact"/>
        <w:rPr>
          <w:rFonts w:ascii="仿宋_GB2312" w:hAnsi="仿宋" w:eastAsia="仿宋_GB2312"/>
          <w:sz w:val="32"/>
          <w:szCs w:val="32"/>
        </w:rPr>
      </w:pPr>
      <w:r>
        <w:rPr>
          <w:rFonts w:hint="eastAsia" w:ascii="仿宋_GB2312" w:hAnsi="仿宋" w:eastAsia="仿宋_GB2312" w:cs="仿宋"/>
          <w:bCs/>
          <w:sz w:val="32"/>
          <w:szCs w:val="32"/>
        </w:rPr>
        <w:t xml:space="preserve">    </w:t>
      </w:r>
      <w:r>
        <w:rPr>
          <w:rFonts w:hint="eastAsia" w:ascii="仿宋_GB2312" w:hAnsi="宋体" w:eastAsia="仿宋_GB2312" w:cs="仿宋_GB2312"/>
          <w:sz w:val="32"/>
          <w:szCs w:val="32"/>
        </w:rPr>
        <w:t>（八）</w:t>
      </w:r>
      <w:r>
        <w:rPr>
          <w:rFonts w:hint="eastAsia" w:ascii="仿宋_GB2312" w:hAnsi="仿宋" w:eastAsia="仿宋_GB2312" w:cs="仿宋"/>
          <w:bCs/>
          <w:sz w:val="32"/>
          <w:szCs w:val="32"/>
        </w:rPr>
        <w:t>公示期内如有队员不符合要求，接组委会通知后可以调整换人，公示期结束后原则上名单不可以再调整；</w:t>
      </w:r>
    </w:p>
    <w:p>
      <w:pPr>
        <w:spacing w:line="560" w:lineRule="exact"/>
        <w:ind w:firstLine="645"/>
        <w:rPr>
          <w:rFonts w:ascii="仿宋_GB2312" w:hAnsi="仿宋" w:eastAsia="仿宋_GB2312"/>
          <w:sz w:val="32"/>
          <w:szCs w:val="32"/>
        </w:rPr>
      </w:pPr>
      <w:r>
        <w:rPr>
          <w:rFonts w:hint="eastAsia" w:ascii="仿宋_GB2312" w:hAnsi="宋体" w:eastAsia="仿宋_GB2312" w:cs="仿宋_GB2312"/>
          <w:sz w:val="32"/>
          <w:szCs w:val="32"/>
        </w:rPr>
        <w:t>（九）</w:t>
      </w:r>
      <w:r>
        <w:rPr>
          <w:rFonts w:hint="eastAsia" w:ascii="仿宋_GB2312" w:hAnsi="仿宋" w:eastAsia="仿宋_GB2312" w:cs="仿宋"/>
          <w:bCs/>
          <w:sz w:val="32"/>
          <w:szCs w:val="32"/>
        </w:rPr>
        <w:t>报名技术咨询：</w:t>
      </w:r>
      <w:r>
        <w:rPr>
          <w:rFonts w:hint="eastAsia" w:ascii="仿宋_GB2312" w:hAnsi="仿宋" w:eastAsia="仿宋_GB2312"/>
          <w:sz w:val="32"/>
          <w:szCs w:val="32"/>
        </w:rPr>
        <w:t>丁乙彬</w:t>
      </w:r>
      <w:r>
        <w:rPr>
          <w:rFonts w:hint="eastAsia" w:ascii="仿宋_GB2312" w:hAnsi="仿宋" w:eastAsia="仿宋_GB2312" w:cs="仿宋"/>
          <w:bCs/>
          <w:sz w:val="32"/>
          <w:szCs w:val="32"/>
        </w:rPr>
        <w:t xml:space="preserve"> </w:t>
      </w:r>
      <w:r>
        <w:rPr>
          <w:rFonts w:ascii="仿宋_GB2312" w:hAnsi="仿宋" w:eastAsia="仿宋_GB2312" w:cs="仿宋"/>
          <w:bCs/>
          <w:sz w:val="32"/>
          <w:szCs w:val="32"/>
        </w:rPr>
        <w:t xml:space="preserve"> </w:t>
      </w:r>
      <w:r>
        <w:rPr>
          <w:rFonts w:hint="eastAsia" w:ascii="仿宋_GB2312" w:hAnsi="仿宋" w:eastAsia="仿宋_GB2312" w:cs="仿宋"/>
          <w:bCs/>
          <w:sz w:val="32"/>
          <w:szCs w:val="32"/>
        </w:rPr>
        <w:t>电话：</w:t>
      </w:r>
      <w:r>
        <w:rPr>
          <w:rFonts w:hint="eastAsia" w:ascii="仿宋_GB2312" w:hAnsi="仿宋" w:eastAsia="仿宋_GB2312"/>
          <w:sz w:val="32"/>
          <w:szCs w:val="32"/>
        </w:rPr>
        <w:t>1</w:t>
      </w:r>
      <w:r>
        <w:rPr>
          <w:rFonts w:ascii="仿宋_GB2312" w:hAnsi="仿宋" w:eastAsia="仿宋_GB2312"/>
          <w:sz w:val="32"/>
          <w:szCs w:val="32"/>
        </w:rPr>
        <w:t>5501067876</w:t>
      </w:r>
    </w:p>
    <w:p>
      <w:pPr>
        <w:spacing w:line="560" w:lineRule="exact"/>
        <w:ind w:firstLine="645"/>
        <w:rPr>
          <w:rFonts w:ascii="仿宋_GB2312" w:hAnsi="仿宋" w:eastAsia="仿宋_GB2312"/>
          <w:sz w:val="32"/>
          <w:szCs w:val="32"/>
        </w:rPr>
      </w:pPr>
      <w:r>
        <w:rPr>
          <w:rFonts w:ascii="仿宋_GB2312" w:hAnsi="仿宋" w:eastAsia="仿宋_GB2312"/>
          <w:sz w:val="32"/>
          <w:szCs w:val="32"/>
        </w:rPr>
        <w:t xml:space="preserve">                    郭家兴</w:t>
      </w:r>
      <w:r>
        <w:rPr>
          <w:rFonts w:hint="eastAsia" w:ascii="仿宋_GB2312" w:hAnsi="仿宋" w:eastAsia="仿宋_GB2312"/>
          <w:sz w:val="32"/>
          <w:szCs w:val="32"/>
        </w:rPr>
        <w:t xml:space="preserve"> </w:t>
      </w:r>
      <w:r>
        <w:rPr>
          <w:rFonts w:ascii="仿宋_GB2312" w:hAnsi="仿宋" w:eastAsia="仿宋_GB2312"/>
          <w:sz w:val="32"/>
          <w:szCs w:val="32"/>
        </w:rPr>
        <w:t xml:space="preserve"> 电话</w:t>
      </w:r>
      <w:r>
        <w:rPr>
          <w:rFonts w:hint="eastAsia" w:ascii="仿宋_GB2312" w:hAnsi="仿宋" w:eastAsia="仿宋_GB2312"/>
          <w:sz w:val="32"/>
          <w:szCs w:val="32"/>
        </w:rPr>
        <w:t>：1</w:t>
      </w:r>
      <w:r>
        <w:rPr>
          <w:rFonts w:ascii="仿宋_GB2312" w:hAnsi="仿宋" w:eastAsia="仿宋_GB2312"/>
          <w:sz w:val="32"/>
          <w:szCs w:val="32"/>
        </w:rPr>
        <w:t>8600510400</w:t>
      </w:r>
    </w:p>
    <w:p>
      <w:pPr>
        <w:spacing w:line="560" w:lineRule="exact"/>
        <w:ind w:firstLine="645"/>
        <w:rPr>
          <w:rFonts w:ascii="仿宋_GB2312" w:hAnsi="仿宋" w:eastAsia="仿宋_GB2312"/>
          <w:sz w:val="32"/>
          <w:szCs w:val="32"/>
        </w:rPr>
      </w:pPr>
      <w:r>
        <w:rPr>
          <w:rFonts w:hint="eastAsia" w:ascii="仿宋_GB2312" w:hAnsi="宋体" w:eastAsia="仿宋_GB2312" w:cs="仿宋_GB2312"/>
          <w:sz w:val="32"/>
          <w:szCs w:val="32"/>
        </w:rPr>
        <w:t>（十）</w:t>
      </w:r>
      <w:r>
        <w:rPr>
          <w:rFonts w:hint="eastAsia" w:ascii="仿宋_GB2312" w:hAnsi="仿宋" w:eastAsia="仿宋_GB2312" w:cs="仿宋"/>
          <w:bCs/>
          <w:sz w:val="32"/>
          <w:szCs w:val="32"/>
        </w:rPr>
        <w:t>组委会赛事咨询：</w:t>
      </w:r>
      <w:r>
        <w:rPr>
          <w:rFonts w:ascii="仿宋_GB2312" w:hAnsi="仿宋" w:eastAsia="仿宋_GB2312"/>
          <w:sz w:val="32"/>
          <w:szCs w:val="32"/>
        </w:rPr>
        <w:t>倪伟</w:t>
      </w:r>
      <w:r>
        <w:rPr>
          <w:rFonts w:hint="eastAsia" w:ascii="仿宋_GB2312" w:hAnsi="仿宋" w:eastAsia="仿宋_GB2312"/>
          <w:sz w:val="32"/>
          <w:szCs w:val="32"/>
        </w:rPr>
        <w:t xml:space="preserve"> </w:t>
      </w:r>
      <w:r>
        <w:rPr>
          <w:rFonts w:ascii="仿宋_GB2312" w:hAnsi="仿宋" w:eastAsia="仿宋_GB2312"/>
          <w:sz w:val="32"/>
          <w:szCs w:val="32"/>
        </w:rPr>
        <w:t xml:space="preserve"> 电话</w:t>
      </w:r>
      <w:r>
        <w:rPr>
          <w:rFonts w:hint="eastAsia" w:ascii="仿宋_GB2312" w:hAnsi="仿宋" w:eastAsia="仿宋_GB2312"/>
          <w:sz w:val="32"/>
          <w:szCs w:val="32"/>
        </w:rPr>
        <w:t>：1</w:t>
      </w:r>
      <w:r>
        <w:rPr>
          <w:rFonts w:ascii="仿宋_GB2312" w:hAnsi="仿宋" w:eastAsia="仿宋_GB2312"/>
          <w:sz w:val="32"/>
          <w:szCs w:val="32"/>
        </w:rPr>
        <w:t>3311288972</w:t>
      </w:r>
    </w:p>
    <w:p>
      <w:pPr>
        <w:spacing w:line="560" w:lineRule="exact"/>
        <w:ind w:firstLine="645"/>
        <w:rPr>
          <w:rFonts w:ascii="仿宋_GB2312" w:hAnsi="仿宋" w:eastAsia="仿宋_GB2312"/>
          <w:sz w:val="32"/>
          <w:szCs w:val="32"/>
        </w:rPr>
      </w:pPr>
      <w:r>
        <w:rPr>
          <w:rFonts w:ascii="仿宋_GB2312" w:hAnsi="仿宋" w:eastAsia="仿宋_GB2312"/>
          <w:sz w:val="32"/>
          <w:szCs w:val="32"/>
        </w:rPr>
        <w:t xml:space="preserve">                      </w:t>
      </w:r>
      <w:r>
        <w:rPr>
          <w:rFonts w:hint="eastAsia" w:ascii="仿宋_GB2312" w:hAnsi="仿宋" w:eastAsia="仿宋_GB2312" w:cs="仿宋"/>
          <w:bCs/>
          <w:sz w:val="32"/>
          <w:szCs w:val="32"/>
        </w:rPr>
        <w:t xml:space="preserve">张宇 </w:t>
      </w:r>
      <w:r>
        <w:rPr>
          <w:rFonts w:ascii="仿宋_GB2312" w:hAnsi="仿宋" w:eastAsia="仿宋_GB2312" w:cs="仿宋"/>
          <w:bCs/>
          <w:sz w:val="32"/>
          <w:szCs w:val="32"/>
        </w:rPr>
        <w:t xml:space="preserve"> </w:t>
      </w:r>
      <w:r>
        <w:rPr>
          <w:rFonts w:hint="eastAsia" w:ascii="仿宋_GB2312" w:hAnsi="仿宋" w:eastAsia="仿宋_GB2312" w:cs="仿宋"/>
          <w:bCs/>
          <w:sz w:val="32"/>
          <w:szCs w:val="32"/>
        </w:rPr>
        <w:t>电话：</w:t>
      </w:r>
      <w:r>
        <w:rPr>
          <w:rFonts w:hint="eastAsia" w:ascii="仿宋_GB2312" w:hAnsi="仿宋" w:eastAsia="仿宋_GB2312"/>
          <w:sz w:val="32"/>
          <w:szCs w:val="32"/>
        </w:rPr>
        <w:t>1</w:t>
      </w:r>
      <w:r>
        <w:rPr>
          <w:rFonts w:ascii="仿宋_GB2312" w:hAnsi="仿宋" w:eastAsia="仿宋_GB2312"/>
          <w:sz w:val="32"/>
          <w:szCs w:val="32"/>
        </w:rPr>
        <w:t>3701013404</w:t>
      </w:r>
    </w:p>
    <w:p>
      <w:pPr>
        <w:spacing w:line="560" w:lineRule="exact"/>
        <w:ind w:firstLine="645"/>
        <w:rPr>
          <w:rFonts w:ascii="仿宋_GB2312" w:hAnsi="仿宋" w:eastAsia="仿宋_GB2312"/>
          <w:sz w:val="32"/>
          <w:szCs w:val="32"/>
        </w:rPr>
      </w:pPr>
      <w:r>
        <w:rPr>
          <w:rFonts w:hint="eastAsia" w:ascii="仿宋_GB2312" w:hAnsi="仿宋" w:eastAsia="仿宋_GB2312"/>
          <w:sz w:val="32"/>
          <w:szCs w:val="32"/>
        </w:rPr>
        <w:t>（十一）全体参赛人员须由所代表的参赛单位办理人身意外伤害保险，在报名时各单位必须提交保险单据复印件。</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rPr>
          <w:rFonts w:ascii="仿宋_GB2312" w:eastAsia="仿宋_GB2312"/>
          <w:sz w:val="32"/>
          <w:szCs w:val="32"/>
        </w:rPr>
      </w:pPr>
      <w:r>
        <w:rPr>
          <w:rFonts w:hint="eastAsia" w:ascii="仿宋_GB2312" w:eastAsia="仿宋_GB2312"/>
          <w:sz w:val="32"/>
          <w:szCs w:val="32"/>
        </w:rPr>
        <w:t xml:space="preserve">    （一）仲裁委员会按照国家体育总局相关要求对比赛进行仲裁判定。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（二）比赛期间所需裁判员由北京市网球运动协会统一选派，并报北京市体育竞赛管理和国际交流中心备案</w:t>
      </w:r>
      <w:r>
        <w:rPr>
          <w:rFonts w:ascii="仿宋_GB2312" w:eastAsia="仿宋_GB2312"/>
          <w:sz w:val="32"/>
          <w:szCs w:val="32"/>
        </w:rPr>
        <w:t>。</w:t>
      </w:r>
    </w:p>
    <w:p>
      <w:pPr>
        <w:pStyle w:val="13"/>
        <w:spacing w:line="560" w:lineRule="exact"/>
        <w:ind w:firstLine="640"/>
        <w:rPr>
          <w:rFonts w:ascii="仿宋_GB2312" w:hAnsi="仿宋" w:eastAsia="仿宋_GB2312"/>
          <w:sz w:val="32"/>
          <w:szCs w:val="32"/>
        </w:rPr>
      </w:pPr>
      <w:r>
        <w:rPr>
          <w:rFonts w:hint="eastAsia" w:ascii="仿宋_GB2312" w:hAnsi="仿宋" w:eastAsia="仿宋_GB2312"/>
          <w:sz w:val="32"/>
          <w:szCs w:val="32"/>
        </w:rPr>
        <w:t>（三）裁判员负责比赛执裁工作，核对运动员身份信息（检查相关身份证件），公平公正的调解、处理赛场纠纷，根据需要调配场地，维护赛场秩序，完成网球记比分输入，确保比赛有序进行。</w:t>
      </w:r>
    </w:p>
    <w:p>
      <w:pPr>
        <w:pStyle w:val="13"/>
        <w:spacing w:line="560" w:lineRule="exact"/>
        <w:ind w:firstLine="640"/>
        <w:rPr>
          <w:rFonts w:ascii="仿宋_GB2312" w:hAnsi="仿宋" w:eastAsia="仿宋_GB2312"/>
          <w:sz w:val="32"/>
          <w:szCs w:val="32"/>
        </w:rPr>
      </w:pPr>
      <w:r>
        <w:rPr>
          <w:rFonts w:hint="eastAsia" w:ascii="仿宋_GB2312" w:hAnsi="仿宋" w:eastAsia="仿宋_GB2312"/>
          <w:sz w:val="32"/>
          <w:szCs w:val="32"/>
        </w:rPr>
        <w:t>（四）比赛中出现争议情况且当值裁判无法解决时，可申请裁判长或仲裁委员会解决。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5"/>
        <w:rPr>
          <w:rFonts w:ascii="仿宋_GB2312" w:eastAsia="仿宋_GB2312"/>
          <w:sz w:val="32"/>
          <w:szCs w:val="32"/>
        </w:rPr>
      </w:pPr>
      <w:r>
        <w:rPr>
          <w:rFonts w:hint="eastAsia" w:ascii="仿宋_GB2312" w:hAnsi="宋体" w:eastAsia="仿宋_GB2312" w:cs="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5"/>
        <w:rPr>
          <w:rFonts w:ascii="仿宋_GB2312" w:eastAsia="仿宋_GB2312"/>
          <w:sz w:val="32"/>
          <w:szCs w:val="32"/>
        </w:rPr>
      </w:pPr>
      <w:r>
        <w:rPr>
          <w:rFonts w:hint="eastAsia" w:ascii="仿宋_GB2312" w:hAnsi="宋体" w:eastAsia="仿宋_GB2312" w:cs="仿宋_GB2312"/>
          <w:sz w:val="32"/>
          <w:szCs w:val="32"/>
        </w:rPr>
        <w:t>（二）</w:t>
      </w:r>
      <w:r>
        <w:rPr>
          <w:rFonts w:hint="eastAsia" w:ascii="仿宋_GB2312" w:eastAsia="仿宋_GB2312"/>
          <w:sz w:val="32"/>
          <w:szCs w:val="32"/>
        </w:rPr>
        <w:t>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宋体" w:hAnsi="宋体" w:cs="仿宋"/>
          <w:sz w:val="32"/>
          <w:szCs w:val="32"/>
        </w:rPr>
      </w:pPr>
      <w:r>
        <w:rPr>
          <w:rFonts w:ascii="黑体" w:hAnsi="黑体" w:eastAsia="黑体"/>
          <w:sz w:val="32"/>
          <w:szCs w:val="32"/>
        </w:rPr>
        <w:t>十</w:t>
      </w:r>
      <w:r>
        <w:rPr>
          <w:rFonts w:hint="eastAsia" w:ascii="黑体" w:hAnsi="黑体" w:eastAsia="黑体"/>
          <w:sz w:val="32"/>
          <w:szCs w:val="32"/>
        </w:rPr>
        <w:t>一、</w:t>
      </w:r>
      <w:r>
        <w:rPr>
          <w:rFonts w:hint="eastAsia" w:ascii="黑体" w:hAnsi="黑体" w:eastAsia="黑体" w:cs="仿宋"/>
          <w:sz w:val="32"/>
          <w:szCs w:val="32"/>
        </w:rPr>
        <w:t>疫情防控</w:t>
      </w:r>
    </w:p>
    <w:p>
      <w:pPr>
        <w:spacing w:line="560" w:lineRule="exact"/>
        <w:rPr>
          <w:rFonts w:ascii="仿宋_GB2312" w:hAnsi="仿宋" w:eastAsia="仿宋_GB2312" w:cs="仿宋"/>
          <w:bCs/>
          <w:sz w:val="32"/>
          <w:szCs w:val="32"/>
        </w:rPr>
      </w:pPr>
      <w:r>
        <w:rPr>
          <w:rFonts w:hint="eastAsia" w:ascii="仿宋_GB2312" w:hAnsi="仿宋" w:eastAsia="仿宋_GB2312" w:cs="仿宋"/>
          <w:bCs/>
          <w:sz w:val="32"/>
          <w:szCs w:val="32"/>
        </w:rPr>
        <w:t xml:space="preserve">    </w:t>
      </w:r>
      <w:r>
        <w:rPr>
          <w:rFonts w:hint="eastAsia" w:ascii="仿宋_GB2312" w:hAnsi="仿宋"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spacing w:line="560" w:lineRule="exact"/>
        <w:ind w:left="630" w:leftChars="300"/>
        <w:rPr>
          <w:rFonts w:ascii="黑体" w:hAnsi="黑体" w:eastAsia="黑体"/>
          <w:sz w:val="32"/>
          <w:szCs w:val="32"/>
        </w:rPr>
      </w:pPr>
      <w:r>
        <w:rPr>
          <w:rFonts w:hint="eastAsia" w:ascii="黑体" w:hAnsi="黑体" w:eastAsia="黑体"/>
          <w:sz w:val="32"/>
          <w:szCs w:val="32"/>
        </w:rPr>
        <w:t>十二、</w:t>
      </w:r>
      <w:r>
        <w:rPr>
          <w:rFonts w:ascii="黑体" w:hAnsi="黑体" w:eastAsia="黑体"/>
          <w:sz w:val="32"/>
          <w:szCs w:val="32"/>
        </w:rPr>
        <w:t>申诉办法</w:t>
      </w:r>
    </w:p>
    <w:p>
      <w:pPr>
        <w:widowControl/>
        <w:spacing w:line="560" w:lineRule="exact"/>
        <w:ind w:firstLine="640" w:firstLineChars="200"/>
        <w:rPr>
          <w:rFonts w:ascii="仿宋_GB2312" w:hAnsi="仿宋" w:eastAsia="仿宋_GB2312"/>
          <w:sz w:val="32"/>
          <w:szCs w:val="32"/>
        </w:rPr>
      </w:pPr>
      <w:r>
        <w:rPr>
          <w:rFonts w:hint="eastAsia" w:ascii="仿宋_GB2312" w:hAnsi="宋体" w:eastAsia="仿宋_GB2312" w:cs="仿宋_GB2312"/>
          <w:sz w:val="32"/>
          <w:szCs w:val="32"/>
        </w:rPr>
        <w:t>（一）</w:t>
      </w:r>
      <w:r>
        <w:rPr>
          <w:rFonts w:hint="eastAsia" w:ascii="仿宋_GB2312" w:hAnsi="仿宋" w:eastAsia="仿宋_GB2312"/>
          <w:sz w:val="32"/>
          <w:szCs w:val="32"/>
        </w:rPr>
        <w:t>公示期内就参赛人员资格问题有异议的可向组委会提交书面投诉并出具相关证据，投诉原则为谁主张谁举证，组委会不受理口头和无证据投诉，开赛以后组委会将不再接受运动员资质方面的投诉，仲裁委员会负责受理投诉并做出仲裁决定，仲裁委员会做出的仲裁决定为最终决定。</w:t>
      </w:r>
    </w:p>
    <w:p>
      <w:pPr>
        <w:widowControl/>
        <w:spacing w:line="560" w:lineRule="exact"/>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宋体" w:eastAsia="仿宋_GB2312" w:cs="仿宋_GB2312"/>
          <w:sz w:val="32"/>
          <w:szCs w:val="32"/>
        </w:rPr>
        <w:t>（二）</w:t>
      </w:r>
      <w:r>
        <w:rPr>
          <w:rFonts w:hint="eastAsia" w:ascii="仿宋_GB2312" w:hAnsi="仿宋" w:eastAsia="仿宋_GB2312"/>
          <w:sz w:val="32"/>
          <w:szCs w:val="32"/>
        </w:rPr>
        <w:t>公示期内投诉证据充足且被投诉方无法提供有效证据推翻投诉的，将取消其参赛资格。接到组委会通知后两日内可以更换，过期不能更换。开赛以后出现冒用身份、年龄不符的，该场比赛按弃权处理。</w:t>
      </w:r>
    </w:p>
    <w:p>
      <w:pPr>
        <w:widowControl/>
        <w:spacing w:line="560" w:lineRule="exact"/>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宋体" w:eastAsia="仿宋_GB2312" w:cs="仿宋_GB2312"/>
          <w:sz w:val="32"/>
          <w:szCs w:val="32"/>
        </w:rPr>
        <w:t>（三）</w:t>
      </w:r>
      <w:r>
        <w:rPr>
          <w:rFonts w:hint="eastAsia" w:ascii="仿宋_GB2312" w:hAnsi="仿宋" w:eastAsia="仿宋_GB2312"/>
          <w:sz w:val="32"/>
          <w:szCs w:val="32"/>
        </w:rPr>
        <w:t>因参赛队员弄虚作假，舞弊所产生的一切后果由该参赛队自行承担。</w:t>
      </w:r>
    </w:p>
    <w:p>
      <w:pPr>
        <w:spacing w:line="560" w:lineRule="exact"/>
        <w:ind w:firstLine="640" w:firstLineChars="200"/>
        <w:rPr>
          <w:rFonts w:ascii="黑体" w:hAnsi="黑体" w:eastAsia="黑体" w:cs="楷体"/>
          <w:sz w:val="32"/>
          <w:szCs w:val="32"/>
        </w:rPr>
      </w:pPr>
      <w:r>
        <w:rPr>
          <w:rFonts w:hint="eastAsia" w:ascii="黑体" w:hAnsi="黑体" w:eastAsia="黑体" w:cs="楷体"/>
          <w:sz w:val="32"/>
          <w:szCs w:val="32"/>
        </w:rPr>
        <w:t>十三、运动员替换</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报名截止后，运动员因伤病不能参加比赛，允许各参赛单位替换运动员，条件是：</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（一）提交由</w:t>
      </w:r>
      <w:r>
        <w:rPr>
          <w:rFonts w:hint="eastAsia" w:ascii="仿宋_GB2312" w:eastAsia="仿宋_GB2312"/>
          <w:sz w:val="32"/>
          <w:szCs w:val="32"/>
        </w:rPr>
        <w:t>区级以上医务部门</w:t>
      </w:r>
      <w:r>
        <w:rPr>
          <w:rFonts w:hint="eastAsia" w:ascii="仿宋_GB2312" w:hAnsi="仿宋" w:eastAsia="仿宋_GB2312" w:cs="仿宋"/>
          <w:sz w:val="32"/>
          <w:szCs w:val="32"/>
        </w:rPr>
        <w:t>开具的伤病诊断证明；</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（二）</w:t>
      </w:r>
      <w:r>
        <w:rPr>
          <w:rFonts w:hint="eastAsia" w:ascii="仿宋_GB2312" w:hAnsi="仿宋" w:eastAsia="仿宋_GB2312" w:cs="仿宋"/>
          <w:sz w:val="32"/>
          <w:szCs w:val="32"/>
        </w:rPr>
        <w:t>替换运动员必须符合运动员资格规定；</w:t>
      </w:r>
    </w:p>
    <w:p>
      <w:pPr>
        <w:pStyle w:val="13"/>
        <w:spacing w:line="560" w:lineRule="exact"/>
        <w:ind w:firstLine="640"/>
        <w:rPr>
          <w:rFonts w:ascii="仿宋_GB2312" w:hAnsi="仿宋" w:eastAsia="仿宋_GB2312" w:cs="仿宋"/>
          <w:sz w:val="32"/>
          <w:szCs w:val="32"/>
        </w:rPr>
      </w:pPr>
      <w:r>
        <w:rPr>
          <w:rFonts w:hint="eastAsia" w:ascii="仿宋_GB2312" w:hAnsi="宋体" w:eastAsia="仿宋_GB2312" w:cs="仿宋_GB2312"/>
          <w:sz w:val="32"/>
          <w:szCs w:val="32"/>
        </w:rPr>
        <w:t>（三）</w:t>
      </w:r>
      <w:r>
        <w:rPr>
          <w:rFonts w:hint="eastAsia" w:ascii="仿宋_GB2312" w:hAnsi="仿宋" w:eastAsia="仿宋_GB2312" w:cs="仿宋"/>
          <w:sz w:val="32"/>
          <w:szCs w:val="32"/>
        </w:rPr>
        <w:t>运动员替换截止时间为比赛抽签前48小时；</w:t>
      </w:r>
    </w:p>
    <w:p>
      <w:pPr>
        <w:pStyle w:val="13"/>
        <w:spacing w:line="560" w:lineRule="exact"/>
        <w:ind w:firstLine="640"/>
        <w:rPr>
          <w:rFonts w:ascii="仿宋_GB2312" w:hAnsi="仿宋" w:eastAsia="仿宋_GB2312" w:cs="仿宋"/>
          <w:sz w:val="32"/>
          <w:szCs w:val="32"/>
        </w:rPr>
      </w:pPr>
      <w:r>
        <w:rPr>
          <w:rFonts w:hint="eastAsia" w:ascii="仿宋_GB2312" w:hAnsi="宋体" w:eastAsia="仿宋_GB2312" w:cs="仿宋_GB2312"/>
          <w:sz w:val="32"/>
          <w:szCs w:val="32"/>
        </w:rPr>
        <w:t>（四）</w:t>
      </w:r>
      <w:r>
        <w:rPr>
          <w:rFonts w:hint="eastAsia" w:ascii="仿宋_GB2312" w:hAnsi="仿宋" w:eastAsia="仿宋_GB2312" w:cs="仿宋"/>
          <w:sz w:val="32"/>
          <w:szCs w:val="32"/>
        </w:rPr>
        <w:t>替换运动员仅接替被替换运动员的填报参赛项目，其他填报参赛项目名单不得调整。</w:t>
      </w:r>
    </w:p>
    <w:p>
      <w:pPr>
        <w:spacing w:line="560" w:lineRule="exact"/>
        <w:ind w:firstLine="640" w:firstLineChars="200"/>
        <w:rPr>
          <w:rFonts w:ascii="宋体" w:hAnsi="宋体"/>
          <w:b/>
          <w:sz w:val="32"/>
          <w:szCs w:val="32"/>
        </w:rPr>
      </w:pPr>
      <w:r>
        <w:rPr>
          <w:rFonts w:hint="eastAsia" w:ascii="黑体" w:hAnsi="黑体" w:eastAsia="黑体"/>
          <w:sz w:val="32"/>
          <w:szCs w:val="32"/>
        </w:rPr>
        <w:t>十四、签位数</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比赛设32</w:t>
      </w:r>
      <w:r>
        <w:rPr>
          <w:rFonts w:hint="eastAsia" w:ascii="仿宋_GB2312" w:hAnsi="仿宋" w:eastAsia="仿宋_GB2312" w:cs="仿宋"/>
          <w:sz w:val="32"/>
          <w:szCs w:val="32"/>
        </w:rPr>
        <w:t>签位表，超出</w:t>
      </w:r>
      <w:r>
        <w:rPr>
          <w:rFonts w:ascii="仿宋_GB2312" w:hAnsi="仿宋" w:eastAsia="仿宋_GB2312" w:cs="仿宋"/>
          <w:sz w:val="32"/>
          <w:szCs w:val="32"/>
        </w:rPr>
        <w:t>部分通过抽签进行抢位赛</w:t>
      </w:r>
      <w:r>
        <w:rPr>
          <w:rFonts w:hint="eastAsia" w:ascii="仿宋_GB2312" w:hAnsi="仿宋" w:eastAsia="仿宋_GB2312" w:cs="仿宋"/>
          <w:sz w:val="32"/>
          <w:szCs w:val="32"/>
        </w:rPr>
        <w:t>。</w:t>
      </w:r>
    </w:p>
    <w:p>
      <w:pPr>
        <w:spacing w:line="560" w:lineRule="exact"/>
        <w:ind w:firstLine="640" w:firstLineChars="200"/>
        <w:rPr>
          <w:rFonts w:ascii="宋体" w:hAnsi="宋体"/>
          <w:b/>
          <w:sz w:val="32"/>
          <w:szCs w:val="32"/>
        </w:rPr>
      </w:pPr>
      <w:r>
        <w:rPr>
          <w:rFonts w:hint="eastAsia" w:ascii="黑体" w:hAnsi="黑体" w:eastAsia="黑体"/>
          <w:sz w:val="32"/>
          <w:szCs w:val="32"/>
        </w:rPr>
        <w:t>十五、比赛用球</w:t>
      </w:r>
    </w:p>
    <w:p>
      <w:pPr>
        <w:spacing w:line="560" w:lineRule="exact"/>
        <w:rPr>
          <w:rFonts w:ascii="仿宋_GB2312" w:hAnsi="仿宋" w:eastAsia="仿宋_GB2312" w:cs="仿宋"/>
          <w:sz w:val="32"/>
          <w:szCs w:val="32"/>
        </w:rPr>
      </w:pPr>
      <w:r>
        <w:rPr>
          <w:rFonts w:hint="eastAsia" w:ascii="仿宋_GB2312" w:hAnsi="仿宋" w:eastAsia="仿宋_GB2312" w:cs="仿宋"/>
          <w:sz w:val="32"/>
          <w:szCs w:val="32"/>
        </w:rPr>
        <w:t xml:space="preserve">    （一）比赛用球：欧帝尔。</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（二）每场比赛使用2只新球，不换球。</w:t>
      </w:r>
    </w:p>
    <w:p>
      <w:pPr>
        <w:spacing w:line="560" w:lineRule="exact"/>
        <w:ind w:firstLine="640" w:firstLineChars="200"/>
        <w:rPr>
          <w:rFonts w:ascii="黑体" w:hAnsi="黑体" w:eastAsia="黑体"/>
          <w:sz w:val="32"/>
          <w:szCs w:val="32"/>
        </w:rPr>
      </w:pPr>
      <w:r>
        <w:rPr>
          <w:rFonts w:ascii="黑体" w:hAnsi="黑体" w:eastAsia="黑体"/>
          <w:sz w:val="32"/>
          <w:szCs w:val="32"/>
        </w:rPr>
        <w:t>十</w:t>
      </w:r>
      <w:r>
        <w:rPr>
          <w:rFonts w:hint="eastAsia" w:ascii="黑体" w:hAnsi="黑体" w:eastAsia="黑体"/>
          <w:sz w:val="32"/>
          <w:szCs w:val="32"/>
        </w:rPr>
        <w:t>六、违反赛会纪律和行为准则的处罚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对比赛中违反赛会纪律规定和《运动员行为准则》（见附件1）的单位和个人，按体育总局和全运会纪律规定处理并依照《中国网球协会竞赛纪律规定及处罚办法》的规定实施处罚。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（一）运动员因违反行为准则被取消比赛资格的，将不得再代表其单位参加此次赛事中后面的任何比赛。</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二）领队、教练员及随队人员在比赛期间不得对运动员进行场外指导，不得对临场裁判员的判罚提出任何质疑，裁判员只与比赛中的运动员对话，若领队、教练员及随行人员违反此规定，由该场比赛的运动员对其行为负责，裁判员将按照比赛中运动员违反“指导”的行为准则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（三）非伤病原因在比赛期间拒绝继续比赛者视为罢赛。凡罢赛者将取消其已取得的所有成绩，并按照《中国网球协会竞赛纪律规定及处罚办法》处罚。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（四）拒绝参加颁奖仪式运动员，将取消该运动员已取得的所有成绩，并按照《中国网球协会竞赛纪律规定及处罚办法》处罚。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五）要文明观赛、理性助威，严禁在比赛中起哄、乱叫、向赛场内投掷水瓶（杂物等）、鼓倒掌、喝倒彩等违背体育精神的行为，严禁侮辱谩骂、围攻运动员、教练员、裁判员和工作人员，严禁打架斗殴、寻衅滋事，严禁以任何形式干扰比赛秩序。</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（六）运动员、教练员、领队、裁判员、</w:t>
      </w:r>
      <w:bookmarkStart w:id="9" w:name="_Hlk41825505"/>
      <w:r>
        <w:rPr>
          <w:rFonts w:hint="eastAsia" w:ascii="仿宋_GB2312" w:hAnsi="仿宋" w:eastAsia="仿宋_GB2312" w:cs="仿宋"/>
          <w:sz w:val="32"/>
          <w:szCs w:val="32"/>
        </w:rPr>
        <w:t>工作人员及随队人员、观众等</w:t>
      </w:r>
      <w:bookmarkEnd w:id="9"/>
      <w:r>
        <w:rPr>
          <w:rFonts w:hint="eastAsia" w:ascii="仿宋_GB2312" w:hAnsi="仿宋" w:eastAsia="仿宋_GB2312" w:cs="仿宋"/>
          <w:sz w:val="32"/>
          <w:szCs w:val="32"/>
        </w:rPr>
        <w:t>有下列行为的，将视情节采取警告、取消比赛成绩、通报批评、停赛、禁赛、禁止参加和从事与网球项目有关的活动等处罚，同时，根据《中华人民共和国治安管理处罚法》《中华人民共和国治安管理</w:t>
      </w:r>
      <w:r>
        <w:rPr>
          <w:rFonts w:hint="eastAsia" w:ascii="仿宋_GB2312" w:hAnsi="仿宋" w:eastAsia="仿宋_GB2312" w:cs="仿宋"/>
          <w:sz w:val="32"/>
          <w:szCs w:val="32"/>
          <w:lang w:eastAsia="zh-CN"/>
        </w:rPr>
        <w:t>处罚</w:t>
      </w:r>
      <w:r>
        <w:rPr>
          <w:rFonts w:hint="eastAsia" w:ascii="仿宋_GB2312" w:hAnsi="仿宋" w:eastAsia="仿宋_GB2312" w:cs="仿宋"/>
          <w:sz w:val="32"/>
          <w:szCs w:val="32"/>
        </w:rPr>
        <w:t>条例》，有下列行为之一的，视情节由公安机关处以警告、罚款、拘留等处罚：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1.虚假比赛行为。如在运动员参赛资格（包括运动员年龄）上弄虚作假、为操纵比赛结果而实施的消极比赛行为；</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2.强行进入比赛场内的；</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3.违反规定，在比赛场内、观众席燃放爆竹或者其它物品的；</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4.展示侮辱性标语、条幅等物品的；</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5.围攻裁判员、运动员或者其他工作人员的；</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6.向场内投掷水瓶（杂物等），不听制止的；</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7.扰乱比赛秩序的其他行为。</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仿宋"/>
          <w:sz w:val="32"/>
          <w:szCs w:val="32"/>
        </w:rPr>
        <w:t>（七）</w:t>
      </w:r>
      <w:r>
        <w:rPr>
          <w:rFonts w:hint="eastAsia" w:ascii="仿宋_GB2312" w:hAnsi="仿宋" w:eastAsia="仿宋_GB2312"/>
          <w:sz w:val="32"/>
          <w:szCs w:val="32"/>
        </w:rPr>
        <w:t>参赛队员必须携带身份证件备查。</w:t>
      </w:r>
    </w:p>
    <w:p>
      <w:pPr>
        <w:spacing w:line="560" w:lineRule="exact"/>
        <w:ind w:firstLine="640" w:firstLineChars="200"/>
        <w:rPr>
          <w:rFonts w:ascii="黑体" w:hAnsi="黑体" w:eastAsia="黑体"/>
          <w:sz w:val="32"/>
          <w:szCs w:val="32"/>
        </w:rPr>
      </w:pPr>
      <w:r>
        <w:rPr>
          <w:rFonts w:ascii="黑体" w:hAnsi="黑体" w:eastAsia="黑体"/>
          <w:sz w:val="32"/>
          <w:szCs w:val="32"/>
        </w:rPr>
        <w:t>十</w:t>
      </w:r>
      <w:r>
        <w:rPr>
          <w:rFonts w:hint="eastAsia" w:ascii="黑体" w:hAnsi="黑体" w:eastAsia="黑体"/>
          <w:sz w:val="32"/>
          <w:szCs w:val="32"/>
        </w:rPr>
        <w:t>七、竞赛规则</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（一）</w:t>
      </w:r>
      <w:r>
        <w:rPr>
          <w:rFonts w:hint="eastAsia" w:ascii="仿宋_GB2312" w:hAnsi="仿宋" w:eastAsia="仿宋_GB2312" w:cs="仿宋"/>
          <w:sz w:val="32"/>
          <w:szCs w:val="32"/>
        </w:rPr>
        <w:t>分与分之间的时间间隔为25秒，既上一分结束后至下一分球被打出的间隔不得超过25秒；</w:t>
      </w:r>
    </w:p>
    <w:p>
      <w:pPr>
        <w:spacing w:line="560" w:lineRule="exact"/>
        <w:ind w:firstLine="640" w:firstLineChars="200"/>
        <w:rPr>
          <w:rFonts w:ascii="仿宋_GB2312" w:hAnsi="仿宋" w:eastAsia="仿宋_GB2312" w:cs="仿宋"/>
          <w:sz w:val="32"/>
          <w:szCs w:val="32"/>
        </w:rPr>
      </w:pPr>
      <w:bookmarkStart w:id="10" w:name="_Hlk42087081"/>
      <w:r>
        <w:rPr>
          <w:rFonts w:hint="eastAsia" w:ascii="仿宋_GB2312" w:hAnsi="宋体" w:eastAsia="仿宋_GB2312" w:cs="仿宋_GB2312"/>
          <w:sz w:val="32"/>
          <w:szCs w:val="32"/>
        </w:rPr>
        <w:t>（二）</w:t>
      </w:r>
      <w:r>
        <w:rPr>
          <w:rFonts w:hint="eastAsia" w:ascii="仿宋_GB2312" w:hAnsi="仿宋" w:eastAsia="仿宋_GB2312" w:cs="仿宋"/>
          <w:sz w:val="32"/>
          <w:szCs w:val="32"/>
        </w:rPr>
        <w:t>“1-5-1”开始比赛规则，既从最后一名运动员到达其座椅后开始计算时间，1分钟内须进行挑边；结束挑边后立刻进行热身，时限为5分钟；热身结束后须在1分钟内开始比赛的第一分。如违反以上时限，临场裁判员将对该运动员给予违反热身时间规则行为的处罚，同场比赛第一次违反时给予警告处罚，连续违反时给予罚分处罚</w:t>
      </w:r>
      <w:bookmarkEnd w:id="10"/>
      <w:r>
        <w:rPr>
          <w:rFonts w:hint="eastAsia" w:ascii="仿宋_GB2312" w:hAnsi="仿宋" w:eastAsia="仿宋_GB2312" w:cs="仿宋"/>
          <w:sz w:val="32"/>
          <w:szCs w:val="32"/>
        </w:rPr>
        <w:t>；</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（三）</w:t>
      </w:r>
      <w:r>
        <w:rPr>
          <w:rFonts w:hint="eastAsia" w:ascii="仿宋_GB2312" w:hAnsi="仿宋" w:eastAsia="仿宋_GB2312" w:cs="仿宋"/>
          <w:sz w:val="32"/>
          <w:szCs w:val="32"/>
        </w:rPr>
        <w:t>连场休息时间最多为30分钟；</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（四）</w:t>
      </w:r>
      <w:r>
        <w:rPr>
          <w:rFonts w:hint="eastAsia" w:ascii="仿宋_GB2312" w:hAnsi="仿宋" w:eastAsia="仿宋_GB2312" w:cs="仿宋"/>
          <w:sz w:val="32"/>
          <w:szCs w:val="32"/>
        </w:rPr>
        <w:t>参赛运动员须提前候场，迟到15分钟按弃权处理。</w:t>
      </w:r>
    </w:p>
    <w:p>
      <w:pPr>
        <w:spacing w:line="560" w:lineRule="exact"/>
        <w:ind w:firstLine="640" w:firstLineChars="200"/>
        <w:jc w:val="left"/>
        <w:rPr>
          <w:rFonts w:hint="eastAsia" w:ascii="黑体" w:hAnsi="黑体" w:eastAsia="黑体"/>
          <w:sz w:val="32"/>
          <w:szCs w:val="32"/>
        </w:rPr>
      </w:pPr>
      <w:r>
        <w:rPr>
          <w:rFonts w:hint="eastAsia" w:ascii="黑体" w:hAnsi="黑体" w:eastAsia="黑体"/>
          <w:sz w:val="32"/>
          <w:szCs w:val="32"/>
        </w:rPr>
        <w:t>十八、医疗</w:t>
      </w:r>
    </w:p>
    <w:p>
      <w:pPr>
        <w:spacing w:line="560" w:lineRule="exact"/>
        <w:ind w:firstLine="640" w:firstLineChars="200"/>
        <w:jc w:val="left"/>
        <w:rPr>
          <w:rFonts w:hint="eastAsia" w:ascii="楷体_GB2312" w:hAnsi="仿宋" w:eastAsia="楷体_GB2312" w:cs="楷体"/>
          <w:sz w:val="32"/>
          <w:szCs w:val="32"/>
        </w:rPr>
      </w:pPr>
      <w:r>
        <w:rPr>
          <w:rFonts w:hint="eastAsia" w:ascii="楷体_GB2312" w:hAnsi="楷体" w:eastAsia="楷体_GB2312" w:cs="楷体"/>
          <w:sz w:val="32"/>
          <w:szCs w:val="32"/>
        </w:rPr>
        <w:t>（一）</w:t>
      </w:r>
      <w:r>
        <w:rPr>
          <w:rFonts w:hint="eastAsia" w:ascii="楷体_GB2312" w:hAnsi="仿宋" w:eastAsia="楷体_GB2312" w:cs="楷体"/>
          <w:sz w:val="32"/>
          <w:szCs w:val="32"/>
        </w:rPr>
        <w:t>医疗人员</w:t>
      </w:r>
    </w:p>
    <w:p>
      <w:pPr>
        <w:spacing w:line="560" w:lineRule="exact"/>
        <w:ind w:firstLine="640" w:firstLineChars="200"/>
        <w:jc w:val="left"/>
        <w:rPr>
          <w:rFonts w:ascii="仿宋_GB2312" w:hAnsi="华文仿宋" w:eastAsia="仿宋_GB2312"/>
          <w:sz w:val="32"/>
          <w:szCs w:val="32"/>
        </w:rPr>
      </w:pPr>
      <w:r>
        <w:rPr>
          <w:rFonts w:hint="eastAsia" w:ascii="仿宋_GB2312" w:hAnsi="仿宋" w:eastAsia="仿宋_GB2312" w:cs="仿宋"/>
          <w:sz w:val="32"/>
          <w:szCs w:val="32"/>
        </w:rPr>
        <w:t>赛事竞委会须选派3名有经验的运动医学理疗师和3名以上医护人员。比赛场地就近设置医疗站和救护车。运动医学理疗师和医生须自比赛开始至全部比赛结束都在赛场，负责处理治疗运动员比赛期间的伤病，并提出处理意见，以供裁判长参考。</w:t>
      </w:r>
    </w:p>
    <w:p>
      <w:pPr>
        <w:spacing w:line="560" w:lineRule="exact"/>
        <w:ind w:firstLine="640" w:firstLineChars="200"/>
        <w:rPr>
          <w:rFonts w:hint="eastAsia" w:ascii="楷体_GB2312" w:hAnsi="仿宋" w:eastAsia="楷体_GB2312" w:cs="楷体"/>
          <w:sz w:val="32"/>
          <w:szCs w:val="32"/>
        </w:rPr>
      </w:pPr>
      <w:r>
        <w:rPr>
          <w:rFonts w:hint="eastAsia" w:ascii="楷体_GB2312" w:hAnsi="楷体" w:eastAsia="楷体_GB2312" w:cs="楷体"/>
          <w:sz w:val="32"/>
          <w:szCs w:val="32"/>
        </w:rPr>
        <w:t>（二）</w:t>
      </w:r>
      <w:r>
        <w:rPr>
          <w:rFonts w:hint="eastAsia" w:ascii="楷体_GB2312" w:hAnsi="仿宋" w:eastAsia="楷体_GB2312" w:cs="楷体"/>
          <w:sz w:val="32"/>
          <w:szCs w:val="32"/>
        </w:rPr>
        <w:t>医疗诊断</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在赛前热身或比赛期间，运动员可以向主裁判请求在下一次交换场地时或盘间休息时接受运动医学理疗师或医生对其进行诊断。只有当运动员出现急性医疗状况，需要立即中断比赛时，运动员可以向主裁判请求接受运动医学理疗师或医生的立即诊断。</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运动医学理疗师或医生的医疗诊断的目的是为了确定运动员是否出现了一种可以治疗的医疗状况，如果是，决定何时开始治疗。这种诊断应该在一个合理的时间段内完成，一方面保障运动员的安全，另一方面要维持另一名运动员比赛的连续性。必要时可在场外进行。</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3.如果运动医学理疗师或医生诊断运动员出现的是不可治疗的医疗状况，将告知运动员不允许接受治疗。</w:t>
      </w:r>
    </w:p>
    <w:p>
      <w:pPr>
        <w:spacing w:line="560" w:lineRule="exact"/>
        <w:ind w:firstLine="640" w:firstLineChars="200"/>
        <w:rPr>
          <w:rFonts w:hint="eastAsia" w:ascii="楷体_GB2312" w:hAnsi="仿宋" w:eastAsia="楷体_GB2312" w:cs="楷体"/>
          <w:sz w:val="32"/>
          <w:szCs w:val="32"/>
        </w:rPr>
      </w:pPr>
      <w:r>
        <w:rPr>
          <w:rFonts w:hint="eastAsia" w:ascii="楷体_GB2312" w:hAnsi="楷体" w:eastAsia="楷体_GB2312" w:cs="楷体"/>
          <w:sz w:val="32"/>
          <w:szCs w:val="32"/>
        </w:rPr>
        <w:t>（三）</w:t>
      </w:r>
      <w:r>
        <w:rPr>
          <w:rFonts w:hint="eastAsia" w:ascii="楷体_GB2312" w:hAnsi="仿宋" w:eastAsia="楷体_GB2312" w:cs="楷体"/>
          <w:sz w:val="32"/>
          <w:szCs w:val="32"/>
        </w:rPr>
        <w:t>医疗暂停</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当运动医学理疗师或医生诊断完毕，请求额外的实际进行治疗时，由裁判长或主裁判批准医疗暂停。医疗暂停应在交换场地时或盘间休息时进行，除非运动医学理疗师认为运动员出现的是一种急性医疗状况，需要立即进行治疗。</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2.医疗暂停时限为 3 分钟。根据运动医学理疗师的需要，治疗可以在场外进行，也可以与医生一起进行。裁判长可以根据需要适当延长治疗时间。</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3.运动员每个不同的可治疗的医疗状况可以允许一次医疗暂停。所有与炎热有关的病症和肌肉痉挛的临床表现均被视为一次可治疗的医疗状况。所有可治疗的、发生在一个动力链内的骨骼肌损伤被视为一次可处理的医疗状况。</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在特殊情况下，如果运动医学理疗师认为运动员出现了至少两个不同的、急性的、可治疗的医疗状况，裁判长或主裁判可以给与其最多两个连续的医疗暂停。这可以包括：一个身体疾病和一个骨骼损伤；两个或多个急性的不同的骨骼损伤。在这种情况下，运动医学理疗师将在一次诊断中对两种或多种可治疗的医疗状况进行诊断，然后决定是否要求两个连续的医疗暂停。</w:t>
      </w:r>
    </w:p>
    <w:p>
      <w:pPr>
        <w:spacing w:line="560" w:lineRule="exact"/>
        <w:ind w:firstLine="640" w:firstLineChars="200"/>
        <w:rPr>
          <w:rFonts w:hint="eastAsia" w:ascii="楷体_GB2312" w:hAnsi="仿宋" w:eastAsia="楷体_GB2312" w:cs="楷体"/>
          <w:sz w:val="32"/>
          <w:szCs w:val="32"/>
        </w:rPr>
      </w:pPr>
      <w:r>
        <w:rPr>
          <w:rFonts w:hint="eastAsia" w:ascii="楷体_GB2312" w:hAnsi="楷体" w:eastAsia="楷体_GB2312" w:cs="楷体"/>
          <w:sz w:val="32"/>
          <w:szCs w:val="32"/>
        </w:rPr>
        <w:t>（四）</w:t>
      </w:r>
      <w:r>
        <w:rPr>
          <w:rFonts w:hint="eastAsia" w:ascii="楷体_GB2312" w:hAnsi="仿宋" w:eastAsia="楷体_GB2312" w:cs="楷体"/>
          <w:sz w:val="32"/>
          <w:szCs w:val="32"/>
        </w:rPr>
        <w:t>医疗治疗</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运动员可以在交换场地时或盘间休息时接受运动医学理疗师或医生给予现场治疗或医疗用品。作为一个准则，在医疗暂停前后利用交换场地或盘间休息对可治疗的医疗状况进行的治疗不能超过两次，且不必是连续的。诊断为不可治疗的医疗状况时，运动员则不能接受治疗。</w:t>
      </w:r>
    </w:p>
    <w:p>
      <w:pPr>
        <w:spacing w:line="560" w:lineRule="exact"/>
        <w:ind w:firstLine="640" w:firstLineChars="200"/>
        <w:rPr>
          <w:rFonts w:hint="eastAsia" w:ascii="楷体_GB2312" w:hAnsi="仿宋" w:eastAsia="楷体_GB2312" w:cs="楷体"/>
          <w:sz w:val="32"/>
          <w:szCs w:val="32"/>
        </w:rPr>
      </w:pPr>
      <w:r>
        <w:rPr>
          <w:rFonts w:hint="eastAsia" w:ascii="楷体_GB2312" w:hAnsi="楷体" w:eastAsia="楷体_GB2312" w:cs="楷体"/>
          <w:sz w:val="32"/>
          <w:szCs w:val="32"/>
        </w:rPr>
        <w:t>（五）</w:t>
      </w:r>
      <w:r>
        <w:rPr>
          <w:rFonts w:hint="eastAsia" w:ascii="楷体_GB2312" w:hAnsi="仿宋" w:eastAsia="楷体_GB2312" w:cs="楷体"/>
          <w:sz w:val="32"/>
          <w:szCs w:val="32"/>
        </w:rPr>
        <w:t>处罚</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1.在医疗暂停或治疗结束之后，任何对恢复比赛有延迟的行为将按照违反行为准则中延误比赛的条款进行处罚。</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2.任何对该医疗规则的运用使用欺骗手段的运动员将按照违反行为准则中的不良体育道德行为进行处罚。</w:t>
      </w:r>
    </w:p>
    <w:p>
      <w:pPr>
        <w:spacing w:line="560" w:lineRule="exact"/>
        <w:ind w:firstLine="640" w:firstLineChars="200"/>
        <w:rPr>
          <w:rFonts w:hint="eastAsia" w:ascii="楷体_GB2312" w:hAnsi="仿宋" w:eastAsia="楷体_GB2312" w:cs="楷体"/>
          <w:sz w:val="32"/>
          <w:szCs w:val="32"/>
        </w:rPr>
      </w:pPr>
      <w:r>
        <w:rPr>
          <w:rFonts w:hint="eastAsia" w:ascii="楷体_GB2312" w:hAnsi="楷体" w:eastAsia="楷体_GB2312" w:cs="楷体"/>
          <w:sz w:val="32"/>
          <w:szCs w:val="32"/>
        </w:rPr>
        <w:t>（六）</w:t>
      </w:r>
      <w:r>
        <w:rPr>
          <w:rFonts w:hint="eastAsia" w:ascii="楷体_GB2312" w:hAnsi="仿宋" w:eastAsia="楷体_GB2312" w:cs="楷体"/>
          <w:sz w:val="32"/>
          <w:szCs w:val="32"/>
        </w:rPr>
        <w:t>其他紧急医疗状况</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比赛中，如果运动员出现紧急医疗状况（如出血、呕吐），主裁判必须停止比赛并立即呼叫运动医学理疗师或医生上场诊断和治疗。如果需要可以和赛会医生一起诊断原因。判断此情况是急性还是非急性的，对于治疗出血状况裁判长可以给与总计5分钟的时间用来保证控制住出血。同时将场地进行清理干净后方可继续比赛。</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2.无论在比赛前还是比赛中，如果一名运动员被认为由于身体原因不能参加比赛，运动医学理疗师或医生应立即通知裁判长并建议判定该运动员不适合参加比赛，或从正在进行的比赛中退出。</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无论是当天还是之后几天，如果组委会指定的运动医学理疗师或医生认为该运动员的身体状况得到改善，达到适宜的比赛水平，可以安全的完成比赛，并由运动医学理疗师或医生出具恢复比赛证明后，该运动员可以继续完成该赛事中的其他项目的比赛。</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十九、运动员服装</w:t>
      </w:r>
    </w:p>
    <w:p>
      <w:pPr>
        <w:spacing w:line="560" w:lineRule="exact"/>
        <w:ind w:firstLine="640" w:firstLineChars="200"/>
        <w:rPr>
          <w:rFonts w:hint="eastAsia" w:ascii="仿宋_GB2312" w:hAnsi="仿宋" w:eastAsia="仿宋_GB2312" w:cs="仿宋"/>
          <w:sz w:val="32"/>
          <w:szCs w:val="32"/>
        </w:rPr>
      </w:pPr>
      <w:r>
        <w:rPr>
          <w:rFonts w:hint="eastAsia" w:ascii="仿宋_GB2312" w:hAnsi="宋体" w:eastAsia="仿宋_GB2312" w:cs="仿宋_GB2312"/>
          <w:sz w:val="32"/>
          <w:szCs w:val="32"/>
        </w:rPr>
        <w:t>（一）</w:t>
      </w:r>
      <w:r>
        <w:rPr>
          <w:rFonts w:hint="eastAsia" w:ascii="仿宋_GB2312" w:hAnsi="仿宋" w:eastAsia="仿宋_GB2312" w:cs="仿宋"/>
          <w:sz w:val="32"/>
          <w:szCs w:val="32"/>
        </w:rPr>
        <w:t>参赛服装以及服装商标要求参照第十四届全运会群众组网球比赛参赛服装相关规定以及本赛事规程中的相关要求；</w:t>
      </w:r>
    </w:p>
    <w:p>
      <w:pPr>
        <w:spacing w:line="560" w:lineRule="exact"/>
        <w:ind w:firstLine="640" w:firstLineChars="200"/>
        <w:rPr>
          <w:rFonts w:hint="eastAsia" w:ascii="仿宋_GB2312" w:hAnsi="仿宋" w:eastAsia="仿宋_GB2312" w:cs="仿宋"/>
          <w:sz w:val="32"/>
          <w:szCs w:val="32"/>
        </w:rPr>
      </w:pPr>
      <w:r>
        <w:rPr>
          <w:rFonts w:hint="eastAsia" w:ascii="仿宋_GB2312" w:hAnsi="宋体" w:eastAsia="仿宋_GB2312" w:cs="仿宋_GB2312"/>
          <w:sz w:val="32"/>
          <w:szCs w:val="32"/>
        </w:rPr>
        <w:t>（二）</w:t>
      </w:r>
      <w:r>
        <w:rPr>
          <w:rFonts w:hint="eastAsia" w:ascii="仿宋_GB2312" w:hAnsi="仿宋" w:eastAsia="仿宋_GB2312" w:cs="仿宋"/>
          <w:sz w:val="32"/>
          <w:szCs w:val="32"/>
        </w:rPr>
        <w:t>配对运动员服装底色应尽可能相近；</w:t>
      </w:r>
    </w:p>
    <w:p>
      <w:pPr>
        <w:spacing w:line="560" w:lineRule="exact"/>
        <w:ind w:firstLine="640" w:firstLineChars="200"/>
        <w:rPr>
          <w:rFonts w:hint="eastAsia" w:ascii="仿宋_GB2312" w:hAnsi="仿宋" w:eastAsia="仿宋_GB2312" w:cs="仿宋"/>
          <w:sz w:val="32"/>
          <w:szCs w:val="32"/>
        </w:rPr>
      </w:pPr>
      <w:r>
        <w:rPr>
          <w:rFonts w:hint="eastAsia" w:ascii="仿宋_GB2312" w:hAnsi="宋体" w:eastAsia="仿宋_GB2312" w:cs="仿宋_GB2312"/>
          <w:sz w:val="32"/>
          <w:szCs w:val="32"/>
        </w:rPr>
        <w:t>（三）</w:t>
      </w:r>
      <w:r>
        <w:rPr>
          <w:rFonts w:hint="eastAsia" w:ascii="仿宋_GB2312" w:hAnsi="仿宋" w:eastAsia="仿宋_GB2312" w:cs="仿宋"/>
          <w:sz w:val="32"/>
          <w:szCs w:val="32"/>
        </w:rPr>
        <w:t>在开幕式、颁奖仪式中，各参赛队应着统一服装入场；</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（四）</w:t>
      </w:r>
      <w:r>
        <w:rPr>
          <w:rFonts w:hint="eastAsia" w:ascii="仿宋_GB2312" w:hAnsi="仿宋" w:eastAsia="仿宋_GB2312" w:cs="仿宋"/>
          <w:sz w:val="32"/>
          <w:szCs w:val="32"/>
        </w:rPr>
        <w:t>主裁判或裁判长有权要求穿着不符合规定的运动员在规定时间内更换服装或装备。拒不服从的运动员及超过规定时间未到场时可以取消其比赛资格。</w:t>
      </w:r>
    </w:p>
    <w:p>
      <w:pPr>
        <w:spacing w:line="560" w:lineRule="exact"/>
        <w:ind w:firstLine="640" w:firstLineChars="200"/>
        <w:rPr>
          <w:rFonts w:ascii="华文仿宋" w:hAnsi="华文仿宋" w:eastAsia="华文仿宋"/>
          <w:b/>
          <w:sz w:val="32"/>
          <w:szCs w:val="32"/>
        </w:rPr>
      </w:pPr>
      <w:r>
        <w:rPr>
          <w:rFonts w:hint="eastAsia" w:ascii="黑体" w:hAnsi="黑体" w:eastAsia="黑体"/>
          <w:sz w:val="32"/>
          <w:szCs w:val="32"/>
        </w:rPr>
        <w:t>二十、必须遵守的规则和放弃索赔权</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（一）</w:t>
      </w:r>
      <w:r>
        <w:rPr>
          <w:rFonts w:hint="eastAsia" w:ascii="仿宋_GB2312" w:hAnsi="仿宋" w:eastAsia="仿宋_GB2312" w:cs="仿宋"/>
          <w:sz w:val="32"/>
          <w:szCs w:val="32"/>
        </w:rPr>
        <w:t>比赛将依据本规程、运动员行为准则和网球竞赛规则进行；</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（二）</w:t>
      </w:r>
      <w:r>
        <w:rPr>
          <w:rFonts w:hint="eastAsia" w:ascii="仿宋_GB2312" w:hAnsi="仿宋" w:eastAsia="仿宋_GB2312" w:cs="仿宋"/>
          <w:sz w:val="32"/>
          <w:szCs w:val="32"/>
        </w:rPr>
        <w:t>运动员在提交报名时，即自动承诺遵守和充分履行上述这些规则和规程中所包括的义务，并接受其约束；</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（三）</w:t>
      </w:r>
      <w:r>
        <w:rPr>
          <w:rFonts w:hint="eastAsia" w:ascii="仿宋_GB2312" w:hAnsi="仿宋" w:eastAsia="仿宋_GB2312" w:cs="仿宋"/>
          <w:sz w:val="32"/>
          <w:szCs w:val="32"/>
        </w:rPr>
        <w:t>任何报名并参加赛事的运动员及其支持团队成员，都必须遵守赛事规则、规程及相关政策并接受其约束；</w:t>
      </w:r>
    </w:p>
    <w:p>
      <w:pPr>
        <w:spacing w:line="560" w:lineRule="exact"/>
        <w:ind w:firstLine="640" w:firstLineChars="200"/>
        <w:rPr>
          <w:rFonts w:ascii="仿宋_GB2312" w:hAnsi="仿宋" w:eastAsia="仿宋_GB2312" w:cs="仿宋"/>
          <w:sz w:val="32"/>
          <w:szCs w:val="32"/>
        </w:rPr>
      </w:pPr>
      <w:r>
        <w:rPr>
          <w:rFonts w:hint="eastAsia" w:ascii="仿宋_GB2312" w:hAnsi="宋体" w:eastAsia="仿宋_GB2312" w:cs="仿宋_GB2312"/>
          <w:sz w:val="32"/>
          <w:szCs w:val="32"/>
        </w:rPr>
        <w:t>（四）</w:t>
      </w:r>
      <w:r>
        <w:rPr>
          <w:rFonts w:hint="eastAsia" w:ascii="仿宋_GB2312" w:hAnsi="仿宋" w:eastAsia="仿宋_GB2312" w:cs="仿宋"/>
          <w:sz w:val="32"/>
          <w:szCs w:val="32"/>
        </w:rPr>
        <w:t>作为一个报名条件，运动员在提交报名时也就表示了认同：</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运动员本人及其代理人、管理人和继承人将放弃一切针对主办、承办单位等比赛授权单位的索赔权，无论索赔是何种方式、性质和类型，包括旅途和参赛过程中发生于过去、现在或将来的损失和伤害。</w:t>
      </w:r>
    </w:p>
    <w:p>
      <w:pPr>
        <w:spacing w:line="560" w:lineRule="exact"/>
        <w:ind w:firstLine="640" w:firstLineChars="200"/>
        <w:rPr>
          <w:rFonts w:ascii="黑体" w:hAnsi="黑体" w:eastAsia="黑体" w:cs="黑体"/>
          <w:sz w:val="32"/>
          <w:szCs w:val="32"/>
        </w:rPr>
      </w:pPr>
      <w:r>
        <w:rPr>
          <w:rFonts w:ascii="黑体" w:hAnsi="黑体" w:eastAsia="黑体"/>
          <w:sz w:val="32"/>
          <w:szCs w:val="32"/>
        </w:rPr>
        <w:t>二十</w:t>
      </w:r>
      <w:r>
        <w:rPr>
          <w:rFonts w:hint="eastAsia" w:ascii="黑体" w:hAnsi="黑体" w:eastAsia="黑体"/>
          <w:sz w:val="32"/>
          <w:szCs w:val="32"/>
        </w:rPr>
        <w:t>一、</w:t>
      </w:r>
      <w:r>
        <w:rPr>
          <w:rFonts w:hint="eastAsia" w:ascii="黑体" w:hAnsi="黑体" w:eastAsia="黑体" w:cs="黑体"/>
          <w:sz w:val="32"/>
          <w:szCs w:val="32"/>
        </w:rPr>
        <w:t>陪同人员不良行为</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任何时候，特别是参赛人员到达赛区或比赛期间，参赛运动员的教练员及其随行人员，不得有任何对市运会组委会、北京市网球运动协会、网球项目竞委会等相关单位、其他选手、裁判人员或网球运动本身造成不利影响的言行。有此言行者，将按照行为准则处罚参赛运动员。情节严重者，将取消参赛运动员参加某场比赛或全部比赛的资格。</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二十二、本竞赛规程总则由北京市</w:t>
      </w:r>
      <w:r>
        <w:rPr>
          <w:rFonts w:ascii="黑体" w:hAnsi="黑体" w:eastAsia="黑体"/>
          <w:sz w:val="32"/>
          <w:szCs w:val="32"/>
        </w:rPr>
        <w:t>网球运动协会</w:t>
      </w:r>
      <w:r>
        <w:rPr>
          <w:rFonts w:hint="eastAsia" w:ascii="黑体" w:hAnsi="黑体" w:eastAsia="黑体"/>
          <w:sz w:val="32"/>
          <w:szCs w:val="32"/>
        </w:rPr>
        <w:t>负责解释。未尽事宜，另行通知。</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联系人</w:t>
      </w:r>
      <w:r>
        <w:rPr>
          <w:rFonts w:ascii="仿宋_GB2312" w:hAnsi="仿宋" w:eastAsia="仿宋_GB2312" w:cs="仿宋"/>
          <w:sz w:val="32"/>
          <w:szCs w:val="32"/>
        </w:rPr>
        <w:t>：</w:t>
      </w:r>
      <w:r>
        <w:rPr>
          <w:rFonts w:hint="eastAsia" w:ascii="仿宋_GB2312" w:hAnsi="仿宋" w:eastAsia="仿宋_GB2312" w:cs="仿宋"/>
          <w:sz w:val="32"/>
          <w:szCs w:val="32"/>
        </w:rPr>
        <w:t>丁乙彬</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w:t>
      </w:r>
      <w:r>
        <w:rPr>
          <w:rFonts w:ascii="仿宋_GB2312" w:hAnsi="仿宋" w:eastAsia="仿宋_GB2312" w:cs="仿宋"/>
          <w:sz w:val="32"/>
          <w:szCs w:val="32"/>
        </w:rPr>
        <w:t>电话：15501067876</w:t>
      </w: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附件：1.第十六届市运会群众组网球比赛赛风赛纪和反兴奋</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剂工作责任书</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第十六届市运会群众组网球比赛疫情防控承诺书</w:t>
      </w: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spacing w:line="560" w:lineRule="exact"/>
        <w:jc w:val="left"/>
        <w:rPr>
          <w:rFonts w:ascii="黑体" w:hAnsi="黑体" w:eastAsia="黑体" w:cs="宋体"/>
          <w:bCs/>
          <w:color w:val="000008"/>
          <w:kern w:val="0"/>
          <w:sz w:val="32"/>
          <w:szCs w:val="32"/>
        </w:rPr>
      </w:pPr>
      <w:r>
        <w:rPr>
          <w:rFonts w:hint="eastAsia" w:ascii="黑体" w:hAnsi="黑体" w:eastAsia="黑体" w:cs="宋体"/>
          <w:bCs/>
          <w:color w:val="000008"/>
          <w:kern w:val="0"/>
          <w:sz w:val="32"/>
          <w:szCs w:val="32"/>
        </w:rPr>
        <w:t>附件1</w:t>
      </w:r>
    </w:p>
    <w:p>
      <w:pPr>
        <w:widowControl/>
        <w:spacing w:line="560" w:lineRule="exact"/>
        <w:jc w:val="center"/>
        <w:rPr>
          <w:rFonts w:ascii="方正小标宋简体" w:hAnsi="宋体" w:eastAsia="方正小标宋简体" w:cs="宋体"/>
          <w:bCs/>
          <w:color w:val="000008"/>
          <w:kern w:val="0"/>
          <w:sz w:val="44"/>
          <w:szCs w:val="44"/>
        </w:rPr>
      </w:pPr>
      <w:r>
        <w:rPr>
          <w:rFonts w:hint="eastAsia" w:ascii="方正小标宋简体" w:hAnsi="宋体" w:eastAsia="方正小标宋简体" w:cs="宋体"/>
          <w:bCs/>
          <w:color w:val="000008"/>
          <w:kern w:val="0"/>
          <w:sz w:val="44"/>
          <w:szCs w:val="44"/>
        </w:rPr>
        <w:t>第十六届市运会群众组网球比赛</w:t>
      </w:r>
    </w:p>
    <w:p>
      <w:pPr>
        <w:widowControl/>
        <w:spacing w:line="560" w:lineRule="exact"/>
        <w:jc w:val="center"/>
        <w:rPr>
          <w:rFonts w:ascii="方正小标宋简体" w:hAnsi="宋体" w:eastAsia="方正小标宋简体" w:cs="宋体"/>
          <w:bCs/>
          <w:color w:val="000008"/>
          <w:kern w:val="0"/>
          <w:sz w:val="44"/>
          <w:szCs w:val="44"/>
        </w:rPr>
      </w:pPr>
      <w:r>
        <w:rPr>
          <w:rFonts w:hint="eastAsia" w:ascii="方正小标宋简体" w:hAnsi="宋体" w:eastAsia="方正小标宋简体" w:cs="宋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为加强对第十六届市运会群众组网球比赛赛风赛纪和反兴奋剂工作的管理和监督，规范各运动队参赛行为，确保比赛顺利进行，制订本责任书。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各参赛单位在参加第十六届市运会群众组网球比赛过程中负有以下责任和义务：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北京市第十六届运动会群众组网球项目竞赛规程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（四）严格遵守国家体育总局《反兴奋剂管理办法》等有关规定，明确工作责任与任务，保证相关措施落到实处。确保参加市运会网球比赛不发生兴奋剂违规事件。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（六）积极配合北京市网球运动协会、承办赛区营造积极健康的舆论环境。不对外散布不符合事实和不负责任的言论。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numPr>
          <w:ilvl w:val="0"/>
          <w:numId w:val="1"/>
        </w:numPr>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群众组网球</w:t>
      </w:r>
      <w:r>
        <w:rPr>
          <w:rFonts w:ascii="仿宋_GB2312" w:hAnsi="仿宋" w:eastAsia="仿宋_GB2312" w:cs="仿宋"/>
          <w:sz w:val="32"/>
          <w:szCs w:val="32"/>
        </w:rPr>
        <w:t>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cs="宋体"/>
          <w:sz w:val="32"/>
          <w:szCs w:val="32"/>
        </w:rPr>
        <w:t>领队签字：</w:t>
      </w:r>
    </w:p>
    <w:p>
      <w:pPr>
        <w:spacing w:line="560" w:lineRule="exact"/>
        <w:ind w:firstLine="4480" w:firstLineChars="1400"/>
        <w:rPr>
          <w:rFonts w:ascii="仿宋_GB2312" w:hAnsi="仿宋" w:eastAsia="仿宋_GB2312" w:cs="宋体"/>
          <w:sz w:val="32"/>
          <w:szCs w:val="32"/>
        </w:rPr>
      </w:pPr>
      <w:r>
        <w:rPr>
          <w:rFonts w:hint="eastAsia" w:ascii="仿宋_GB2312" w:hAnsi="仿宋" w:eastAsia="仿宋_GB2312" w:cs="宋体"/>
          <w:sz w:val="32"/>
          <w:szCs w:val="32"/>
        </w:rPr>
        <w:t>责任书签署日期：</w:t>
      </w:r>
    </w:p>
    <w:p>
      <w:pPr>
        <w:widowControl/>
        <w:jc w:val="left"/>
        <w:rPr>
          <w:rFonts w:ascii="黑体" w:hAnsi="黑体" w:eastAsia="黑体"/>
          <w:sz w:val="32"/>
          <w:szCs w:val="32"/>
        </w:rPr>
      </w:pPr>
      <w:r>
        <w:rPr>
          <w:rFonts w:ascii="黑体" w:hAnsi="黑体" w:eastAsia="黑体"/>
          <w:sz w:val="32"/>
          <w:szCs w:val="32"/>
        </w:rPr>
        <w:br w:type="page"/>
      </w:r>
    </w:p>
    <w:p>
      <w:pPr>
        <w:widowControl/>
        <w:spacing w:line="560" w:lineRule="exact"/>
        <w:jc w:val="left"/>
        <w:rPr>
          <w:rFonts w:ascii="黑体" w:hAnsi="黑体" w:eastAsia="黑体" w:cs="宋体"/>
          <w:bCs/>
          <w:color w:val="000008"/>
          <w:kern w:val="0"/>
          <w:sz w:val="32"/>
          <w:szCs w:val="32"/>
        </w:rPr>
      </w:pPr>
      <w:r>
        <w:rPr>
          <w:rFonts w:hint="eastAsia" w:ascii="黑体" w:hAnsi="黑体" w:eastAsia="黑体" w:cs="宋体"/>
          <w:bCs/>
          <w:color w:val="000008"/>
          <w:kern w:val="0"/>
          <w:sz w:val="32"/>
          <w:szCs w:val="32"/>
        </w:rPr>
        <w:t>附件2</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第十六届市运会群众组网球比赛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spacing w:line="560" w:lineRule="exact"/>
        <w:ind w:firstLine="640" w:firstLineChars="200"/>
        <w:rPr>
          <w:rFonts w:ascii="黑体" w:hAnsi="黑体" w:eastAsia="黑体"/>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足球项目竞赛规程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cs="仿宋_GB2312"/>
          <w:color w:val="000000"/>
          <w:sz w:val="32"/>
          <w:szCs w:val="32"/>
        </w:rPr>
        <w:t>（一）时间：</w:t>
      </w:r>
      <w:r>
        <w:rPr>
          <w:rFonts w:hint="eastAsia" w:ascii="仿宋_GB2312" w:hAnsi="仿宋_GB2312" w:eastAsia="仿宋_GB2312" w:cs="仿宋_GB2312"/>
          <w:sz w:val="32"/>
          <w:szCs w:val="32"/>
        </w:rPr>
        <w:t>待定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（二）地点：丰台体育中心五人制足球场（南区、北区）</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楷体_GB2312" w:eastAsia="楷体_GB2312"/>
          <w:sz w:val="32"/>
          <w:szCs w:val="32"/>
        </w:rPr>
      </w:pPr>
      <w:r>
        <w:rPr>
          <w:rFonts w:ascii="楷体_GB2312" w:eastAsia="楷体_GB2312"/>
          <w:sz w:val="32"/>
          <w:szCs w:val="32"/>
        </w:rPr>
        <w:t>（一）组别设置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男子甲组：1985年1月1日至2001年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月3</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日出生</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男子乙组：1967年1月1日至1984年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月3</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日出生</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女子甲组：1985年1月1日至2001年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月3</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日出生</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女子乙组：1967年1月1日至1984年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月3</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日出生</w:t>
      </w:r>
    </w:p>
    <w:p>
      <w:pPr>
        <w:spacing w:line="560" w:lineRule="exact"/>
        <w:ind w:firstLine="640" w:firstLineChars="200"/>
        <w:rPr>
          <w:rFonts w:ascii="楷体_GB2312" w:eastAsia="楷体_GB2312"/>
          <w:sz w:val="32"/>
          <w:szCs w:val="32"/>
        </w:rPr>
      </w:pPr>
      <w:r>
        <w:rPr>
          <w:rFonts w:ascii="楷体_GB2312" w:eastAsia="楷体_GB2312"/>
          <w:sz w:val="32"/>
          <w:szCs w:val="32"/>
        </w:rPr>
        <w:t>（二）项目设置</w:t>
      </w:r>
    </w:p>
    <w:p>
      <w:pPr>
        <w:spacing w:line="560" w:lineRule="exact"/>
        <w:ind w:firstLine="640" w:firstLineChars="200"/>
        <w:rPr>
          <w:rFonts w:ascii="仿宋_GB2312" w:hAnsi="宋体" w:eastAsia="仿宋_GB2312" w:cs="仿宋_GB2312"/>
          <w:color w:val="FF0000"/>
          <w:sz w:val="32"/>
          <w:szCs w:val="32"/>
        </w:rPr>
      </w:pPr>
      <w:r>
        <w:rPr>
          <w:rFonts w:ascii="仿宋_GB2312" w:hAnsi="宋体" w:eastAsia="仿宋_GB2312" w:cs="仿宋_GB2312"/>
          <w:color w:val="000000"/>
          <w:sz w:val="32"/>
          <w:szCs w:val="32"/>
        </w:rPr>
        <w:t>1.</w:t>
      </w:r>
      <w:r>
        <w:rPr>
          <w:rFonts w:hint="eastAsia" w:ascii="仿宋_GB2312" w:hAnsi="仿宋_GB2312" w:eastAsia="仿宋_GB2312" w:cs="仿宋_GB2312"/>
          <w:sz w:val="32"/>
          <w:szCs w:val="32"/>
        </w:rPr>
        <w:t>男子五人制足球项目</w:t>
      </w:r>
    </w:p>
    <w:p>
      <w:pPr>
        <w:spacing w:line="560" w:lineRule="exact"/>
        <w:ind w:firstLine="640" w:firstLineChars="200"/>
        <w:rPr>
          <w:rFonts w:ascii="仿宋_GB2312" w:hAnsi="宋体" w:eastAsia="仿宋_GB2312" w:cs="仿宋_GB2312"/>
          <w:color w:val="FF0000"/>
          <w:sz w:val="32"/>
          <w:szCs w:val="32"/>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女</w:t>
      </w:r>
      <w:r>
        <w:rPr>
          <w:rFonts w:hint="eastAsia" w:ascii="仿宋_GB2312" w:hAnsi="仿宋_GB2312" w:eastAsia="仿宋_GB2312" w:cs="仿宋_GB2312"/>
          <w:sz w:val="32"/>
          <w:szCs w:val="32"/>
        </w:rPr>
        <w:t>子五人制足球项目</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tabs>
          <w:tab w:val="left" w:pos="6096"/>
        </w:tabs>
        <w:adjustRightInd w:val="0"/>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（一）球员资格</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1.具备以下条件之一，即可报名代表16个区和北京经济技术开发区、燕山地区参赛：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（1）具有北京市户籍的适龄人员；</w:t>
      </w:r>
    </w:p>
    <w:p>
      <w:pPr>
        <w:tabs>
          <w:tab w:val="left" w:pos="6096"/>
        </w:tabs>
        <w:adjustRightInd w:val="0"/>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（2）具有北京市学籍的适龄人员；</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（4）在京现役军官、警官及士兵；</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bookmarkStart w:id="11" w:name="_Hlk67315248"/>
      <w:r>
        <w:rPr>
          <w:rFonts w:hint="eastAsia" w:ascii="仿宋_GB2312" w:hAnsi="仿宋_GB2312" w:eastAsia="仿宋_GB2312" w:cs="仿宋_GB2312"/>
          <w:sz w:val="32"/>
          <w:szCs w:val="32"/>
        </w:rPr>
        <w:t>专业球员（含退役球员、女子乙组除外）不得报名参加北京市第十六届运动会群众组五人制足球项目比赛；（以下简称：市运会群众组足球项目）</w:t>
      </w:r>
    </w:p>
    <w:bookmarkEnd w:id="11"/>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注：专业球员（含退役球员）是指曾在中国足协、北京市足协注册过的男子、女子球员。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eastAsia="仿宋_GB2312"/>
          <w:sz w:val="32"/>
          <w:szCs w:val="32"/>
        </w:rPr>
        <w:t>经区级以上医务部门检查证明或者具备体检资格的医院出具的身体健康证明。</w:t>
      </w:r>
    </w:p>
    <w:p>
      <w:pPr>
        <w:tabs>
          <w:tab w:val="left" w:pos="6096"/>
        </w:tabs>
        <w:adjustRightInd w:val="0"/>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（二）资格审查</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1.一名球员必须以同一身份报名，代表同一组别参赛，禁止跨组别和代表两个单位参加比赛；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2.赛事竞委会依据有关规定对球员参赛资格进行审查，球员在参赛资格上经查证属实有违反规定的，取消全队参赛资格和比赛成绩。并移交纪律委员会根据有关规定对相关责任人和单位进行处罚。</w:t>
      </w:r>
    </w:p>
    <w:p>
      <w:pPr>
        <w:tabs>
          <w:tab w:val="left" w:pos="6096"/>
        </w:tabs>
        <w:adjustRightInd w:val="0"/>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（三）球员代表区参赛资格说明</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1.符合资格的球员，在选择代表某一行政区域参赛时，以本人房产所在地、现生活居住地、工作地其中之一作为条件，</w:t>
      </w:r>
      <w:r>
        <w:rPr>
          <w:rFonts w:hint="eastAsia" w:ascii="仿宋_GB2312" w:eastAsia="仿宋_GB2312"/>
          <w:sz w:val="32"/>
          <w:szCs w:val="32"/>
        </w:rPr>
        <w:t>且仅代表这三个区其中一个区参赛；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eastAsia="仿宋_GB2312"/>
          <w:sz w:val="32"/>
          <w:szCs w:val="32"/>
        </w:rPr>
        <w:t>具有北京市学籍的选手，外地学生仅能代表学籍所在地参赛；本市学生可以选择学籍所在地或者户籍所在地任一单位参赛，且仅能代表一个单位参赛</w:t>
      </w:r>
      <w:r>
        <w:rPr>
          <w:rFonts w:hint="eastAsia" w:ascii="仿宋_GB2312" w:hAnsi="仿宋_GB2312" w:eastAsia="仿宋_GB2312" w:cs="仿宋_GB2312"/>
          <w:sz w:val="32"/>
          <w:szCs w:val="32"/>
        </w:rPr>
        <w:t>；</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3.持军官证、警官证、士兵证的参赛球员，仅能代表驻地单位所在区参赛；</w:t>
      </w:r>
    </w:p>
    <w:p>
      <w:pPr>
        <w:tabs>
          <w:tab w:val="left" w:pos="6096"/>
        </w:tabs>
        <w:adjustRightInd w:val="0"/>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4.持在京居住证、工作居住证的参赛球员，可以代表颁发证件公安机关所在区参赛，也可以代表工作单位所在区参加比赛，且仅能代表一个区参赛。</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四、参加办法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（一）各区要广泛开展以“我要上市运”为主题的群众性赛事活动，在此基础上选拔、组建参赛队伍。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（二）以各区和开发区、燕山为单位组队参加市运会群众组足球项目比赛。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（三）运动员不得同时代表两个单位参加比赛。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（四）运动员</w:t>
      </w:r>
      <w:r>
        <w:rPr>
          <w:rFonts w:ascii="仿宋_GB2312" w:eastAsia="仿宋_GB2312"/>
          <w:sz w:val="32"/>
          <w:szCs w:val="32"/>
        </w:rPr>
        <w:t>只能参加一个竞赛大项</w:t>
      </w:r>
      <w:r>
        <w:rPr>
          <w:rFonts w:hint="eastAsia" w:ascii="仿宋_GB2312" w:eastAsia="仿宋_GB2312"/>
          <w:sz w:val="32"/>
          <w:szCs w:val="32"/>
        </w:rPr>
        <w:t>的</w:t>
      </w:r>
      <w:r>
        <w:rPr>
          <w:rFonts w:ascii="仿宋_GB2312" w:eastAsia="仿宋_GB2312"/>
          <w:sz w:val="32"/>
          <w:szCs w:val="32"/>
        </w:rPr>
        <w:t>比赛</w:t>
      </w:r>
      <w:r>
        <w:rPr>
          <w:rFonts w:hint="eastAsia" w:ascii="仿宋_GB2312" w:eastAsia="仿宋_GB2312"/>
          <w:sz w:val="32"/>
          <w:szCs w:val="32"/>
        </w:rPr>
        <w:t>或分项的比赛</w:t>
      </w:r>
      <w:r>
        <w:rPr>
          <w:rFonts w:ascii="仿宋_GB2312" w:eastAsia="仿宋_GB2312"/>
          <w:sz w:val="32"/>
          <w:szCs w:val="32"/>
        </w:rPr>
        <w:t>，不得兼报其他项目</w:t>
      </w:r>
      <w:r>
        <w:rPr>
          <w:rFonts w:hint="eastAsia" w:ascii="仿宋_GB2312" w:eastAsia="仿宋_GB2312"/>
          <w:sz w:val="32"/>
          <w:szCs w:val="32"/>
        </w:rPr>
        <w:t>或跨组别参赛</w:t>
      </w:r>
      <w:r>
        <w:rPr>
          <w:rFonts w:ascii="仿宋_GB2312" w:eastAsia="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（五）赛风赛纪监督员、领队、教练员等工作人员，只能代表1个参赛单位进行报名。</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pPr>
        <w:pStyle w:val="3"/>
        <w:tabs>
          <w:tab w:val="left" w:pos="6096"/>
        </w:tabs>
        <w:adjustRightIn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（一）参照</w:t>
      </w:r>
      <w:r>
        <w:rPr>
          <w:rFonts w:hint="eastAsia" w:ascii="仿宋_GB2312" w:hAnsi="仿宋_GB2312" w:eastAsia="仿宋_GB2312" w:cs="仿宋_GB2312"/>
          <w:color w:val="000000"/>
          <w:sz w:val="32"/>
          <w:szCs w:val="32"/>
        </w:rPr>
        <w:t>执行国际足联最新版的《五人制足球竞赛规则》</w:t>
      </w:r>
    </w:p>
    <w:p>
      <w:pPr>
        <w:spacing w:line="560" w:lineRule="exact"/>
        <w:ind w:firstLine="640" w:firstLineChars="200"/>
        <w:rPr>
          <w:rFonts w:ascii="仿宋_GB2312" w:hAnsi="仿宋" w:eastAsia="仿宋_GB2312"/>
          <w:color w:val="FF0000"/>
          <w:sz w:val="32"/>
          <w:szCs w:val="32"/>
        </w:rPr>
      </w:pPr>
      <w:r>
        <w:rPr>
          <w:rFonts w:hint="eastAsia" w:ascii="仿宋_GB2312" w:hAnsi="仿宋" w:eastAsia="仿宋_GB2312"/>
          <w:color w:val="000000"/>
          <w:sz w:val="32"/>
          <w:szCs w:val="32"/>
        </w:rPr>
        <w:t>（二）比赛分为区级预赛和市级决赛</w:t>
      </w:r>
    </w:p>
    <w:p>
      <w:pPr>
        <w:spacing w:line="560" w:lineRule="exact"/>
        <w:ind w:firstLine="640" w:firstLineChars="200"/>
        <w:rPr>
          <w:rFonts w:ascii="仿宋_GB2312" w:hAnsi="仿宋" w:eastAsia="仿宋_GB2312"/>
          <w:color w:val="000000"/>
          <w:sz w:val="32"/>
          <w:szCs w:val="32"/>
        </w:rPr>
      </w:pPr>
      <w:r>
        <w:rPr>
          <w:rFonts w:ascii="仿宋_GB2312" w:hAnsi="仿宋" w:eastAsia="仿宋_GB2312"/>
          <w:sz w:val="32"/>
          <w:szCs w:val="32"/>
        </w:rPr>
        <w:t>1.</w:t>
      </w:r>
      <w:r>
        <w:rPr>
          <w:rFonts w:hint="eastAsia" w:ascii="仿宋_GB2312" w:hAnsi="仿宋" w:eastAsia="仿宋_GB2312"/>
          <w:color w:val="000000"/>
          <w:sz w:val="32"/>
          <w:szCs w:val="32"/>
        </w:rPr>
        <w:t>区级预</w:t>
      </w:r>
      <w:r>
        <w:rPr>
          <w:rFonts w:ascii="仿宋_GB2312" w:hAnsi="仿宋" w:eastAsia="仿宋_GB2312"/>
          <w:color w:val="000000"/>
          <w:sz w:val="32"/>
          <w:szCs w:val="32"/>
        </w:rPr>
        <w:t>赛</w:t>
      </w:r>
      <w:r>
        <w:rPr>
          <w:rFonts w:hint="eastAsia" w:ascii="仿宋_GB2312" w:hAnsi="仿宋" w:eastAsia="仿宋_GB2312"/>
          <w:color w:val="000000"/>
          <w:sz w:val="32"/>
          <w:szCs w:val="32"/>
        </w:rPr>
        <w:t>由各区组织实施。</w:t>
      </w:r>
    </w:p>
    <w:p>
      <w:pPr>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2.市级决赛由</w:t>
      </w:r>
      <w:r>
        <w:rPr>
          <w:rFonts w:hint="eastAsia" w:ascii="仿宋_GB2312" w:eastAsia="仿宋_GB2312"/>
          <w:sz w:val="32"/>
          <w:szCs w:val="32"/>
        </w:rPr>
        <w:t>市运会群众组足球项目竞委会组织实施。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3.市级决赛比赛对阵采用抽签方式进行，不设种子队。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4.市级决赛视报名球队数量采用不同的竞赛办法: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（1）报名球队数量不足6支的组别将取消该组别。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（2）报名球队数量6-8支的组别，以抽签形式分为2个小组进行单循环比赛。小组前两名球队出线进入第二阶段交叉淘汰赛，小组赛后几名球队进行附加赛，决出全部名次。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报名球队数量9-11支的组别，以抽签形式分为3个小组进行单循环比赛。每组前两名的6支球队和获得2个小组成绩最好的第三名球队，共8支球队出线进入第二阶段交叉淘汰赛，决出第一至第八名名次。【各小组如参赛球队数量不一致，球队数量较多的小组在比较成绩时，该球队与本小组最后名次球队的比赛结果不予计算】</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（4）报名球队数量12-16支的组别，以抽签形式分为4个小组进行单循环比赛。每组前两名球队出线进入第二阶段交叉淘汰赛，决出第一至第八名名次。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报名球队数量17-18支的组别，以抽签形式分为5个小组进行单循环比赛。每组第一名的5支球队和获得3个小组成绩最好的第二名球队，共8支球队出线进行进入第二阶段交叉淘汰赛，决出第一至第八名名次。【各小组如参赛球队数量不一致，球队数量较多的小组在比较成绩时，该球队与本小组最后名次球队的比赛结果不予计算】</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（三）市级决赛阶段比赛</w:t>
      </w:r>
    </w:p>
    <w:p>
      <w:pPr>
        <w:pStyle w:val="3"/>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1.比赛采用5人制，全场比赛为40分钟自然时间，上、下半场各20分钟，中间休息不超过10分钟，无伤停补时，如遇受伤、暂停等特殊情况比赛计时员可以停止计时，比赛恢复后启动计时；</w:t>
      </w:r>
    </w:p>
    <w:p>
      <w:pPr>
        <w:pStyle w:val="3"/>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2.比赛在人工草坪进行；</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3.市级决赛阶段全部比赛，若</w:t>
      </w:r>
      <w:r>
        <w:rPr>
          <w:rFonts w:ascii="仿宋_GB2312" w:hAnsi="仿宋_GB2312" w:eastAsia="仿宋_GB2312" w:cs="仿宋_GB2312"/>
          <w:sz w:val="32"/>
          <w:szCs w:val="32"/>
        </w:rPr>
        <w:t>40</w:t>
      </w:r>
      <w:r>
        <w:rPr>
          <w:rFonts w:hint="eastAsia" w:ascii="仿宋_GB2312" w:hAnsi="仿宋_GB2312" w:eastAsia="仿宋_GB2312" w:cs="仿宋_GB2312"/>
          <w:sz w:val="32"/>
          <w:szCs w:val="32"/>
        </w:rPr>
        <w:t>分钟打成平局直接进行罚球点球（5+1方式）决出胜负；</w:t>
      </w:r>
    </w:p>
    <w:p>
      <w:pPr>
        <w:pStyle w:val="3"/>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eastAsia="仿宋_GB2312" w:cs="宋体"/>
          <w:bCs/>
          <w:kern w:val="0"/>
          <w:sz w:val="32"/>
          <w:szCs w:val="32"/>
        </w:rPr>
        <w:t>比赛用球由赛事组委会统一提供，标准</w:t>
      </w:r>
      <w:r>
        <w:rPr>
          <w:rFonts w:hint="eastAsia" w:ascii="仿宋_GB2312" w:eastAsia="仿宋_GB2312" w:cs="宋体"/>
          <w:bCs/>
          <w:color w:val="000000"/>
          <w:kern w:val="0"/>
          <w:sz w:val="32"/>
          <w:szCs w:val="32"/>
        </w:rPr>
        <w:t>为4号；</w:t>
      </w:r>
    </w:p>
    <w:p>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5.赛前</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0分钟到场并提交5名首发球员和替补球员名单，每场比赛中，替换次数不限，先下后上，被替换下场的球员可以重新被替换上场；</w:t>
      </w:r>
    </w:p>
    <w:p>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6.赛前10分钟，双方参加本场比赛的上场球员，由裁判员逐一查验，核对红、黄牌记录和本人有效身份证件原件，符合参赛条件后方可参加比赛；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7.超过比赛开球时间5分钟，参赛球队球员少于3名或赛风赛纪监督员尚未到场，视为弃权，判对方球队</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胜；</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8.参赛队运动员必须统一比赛服装（守门员服装除外</w:t>
      </w:r>
      <w:r>
        <w:rPr>
          <w:rFonts w:hint="eastAsia" w:ascii="仿宋_GB2312" w:hAnsi="仿宋_GB2312" w:eastAsia="仿宋_GB2312" w:cs="仿宋_GB2312"/>
          <w:color w:val="000000"/>
          <w:sz w:val="32"/>
          <w:szCs w:val="32"/>
        </w:rPr>
        <w:t>且本队所有守门员服装也必须统一</w:t>
      </w:r>
      <w:r>
        <w:rPr>
          <w:rFonts w:hint="eastAsia" w:ascii="仿宋_GB2312" w:hAnsi="仿宋_GB2312" w:eastAsia="仿宋_GB2312" w:cs="仿宋_GB2312"/>
          <w:sz w:val="32"/>
          <w:szCs w:val="32"/>
        </w:rPr>
        <w:t>）,并准备两套深、浅不同颜色的比赛服装，</w:t>
      </w:r>
      <w:r>
        <w:rPr>
          <w:rFonts w:hint="eastAsia" w:ascii="仿宋_GB2312" w:hAnsi="仿宋_GB2312" w:eastAsia="仿宋_GB2312" w:cs="仿宋_GB2312"/>
          <w:color w:val="000000"/>
          <w:sz w:val="32"/>
          <w:szCs w:val="32"/>
        </w:rPr>
        <w:t>服装颜色经组委会确认不得擅自更改；</w:t>
      </w:r>
      <w:r>
        <w:rPr>
          <w:rFonts w:hint="eastAsia" w:ascii="仿宋_GB2312" w:hAnsi="仿宋_GB2312" w:eastAsia="仿宋_GB2312" w:cs="仿宋_GB2312"/>
          <w:sz w:val="32"/>
          <w:szCs w:val="32"/>
        </w:rPr>
        <w:t>比赛服号码必须是1号-14号并与报名单相符,其中1号必须是守门员，如无号、重号、零号、胶布临时贴号均不得上场参赛；紧身衣必须与比赛服颜色相同；必须佩带护腿板，场上队长须佩戴袖标；</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9.参赛运动员不得佩戴非运动型眼镜，不得穿金属钉足球鞋参赛。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（四）决定名次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小组赛或</w:t>
      </w:r>
      <w:r>
        <w:rPr>
          <w:rFonts w:hint="eastAsia" w:ascii="仿宋_GB2312" w:hAnsi="仿宋_GB2312" w:eastAsia="仿宋_GB2312" w:cs="仿宋_GB2312"/>
          <w:sz w:val="32"/>
          <w:szCs w:val="32"/>
        </w:rPr>
        <w:t>单循环比赛，胜一场得3分，平一场得1分，负一场得0分。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2.积分多者名次列前；如果两队或两队以上积分相等，根据以下条件依次排列名次：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（1）积分相等队之间相互间积分多者，名次列前；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积分相等队之间相互间比赛的净胜球多者，名次列前；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（3）积分相等队之间相互间比赛的进球多者，名次列前；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（4）积分相等队在同一阶段比赛中总净胜球数多者，名次列前；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（5）积分相等队在同一阶段比赛中总进球数多者，名次列前；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（6）积分相等队在同一阶段比赛中获得红牌总数少者，名次列前；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（7）积分相等队在同一阶段比赛中获得黄牌总数少者，名次列前；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（8）如仍相同，以抽签方式决定名次。</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在比较以上条款时，如已有球队比较出结果，其余球队将继续比较下一条款。</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（五）比赛弃权、罢赛及处理</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1.如发现冒名顶替或不符合参赛规定的球员代表该队参加了比赛，此球队此场比赛按弃权处理。比赛监督、裁判监督（组）根据有关情况向比赛纪律委员会提交报告，由纪律委员会做出纪律处罚。</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2.有下列情况之一的球队属比赛弃权或罢赛。具体如下</w:t>
      </w:r>
      <w:r>
        <w:rPr>
          <w:rFonts w:ascii="仿宋_GB2312" w:hAnsi="仿宋_GB2312" w:eastAsia="仿宋_GB2312" w:cs="仿宋_GB2312"/>
          <w:sz w:val="32"/>
          <w:szCs w:val="32"/>
        </w:rPr>
        <w:t>：</w:t>
      </w:r>
    </w:p>
    <w:p>
      <w:pPr>
        <w:tabs>
          <w:tab w:val="left" w:pos="6096"/>
        </w:tabs>
        <w:adjustRightIn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color w:val="000000"/>
          <w:sz w:val="32"/>
          <w:szCs w:val="32"/>
        </w:rPr>
        <w:t>非不可抗拒的原因，且未获得比赛组委会批准，未参加赛程规定的比赛；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）拒绝按照组委会安排参加补赛或改期的比赛；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）拒绝按照裁判员要求，在5分钟内恢复中断的比赛；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）中途退出比赛。</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3.对弃权和罢赛的处理。具体如下</w:t>
      </w:r>
      <w:r>
        <w:rPr>
          <w:rFonts w:ascii="仿宋_GB2312" w:hAnsi="仿宋_GB2312" w:eastAsia="仿宋_GB2312" w:cs="仿宋_GB2312"/>
          <w:sz w:val="32"/>
          <w:szCs w:val="32"/>
        </w:rPr>
        <w:t>：</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（1）一方球队当场比赛弃权或罢赛，另一方球队以5:0获胜，如果比赛的实际比分超过5:0，则以当时的实际结果为准；</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）双方球队比赛弃权或罢赛，双方球队本场比赛均无成绩，计0分；</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）对弃权或罢赛的参赛队，比赛监督、裁判监督（组）根据有关情况向比赛纪律委员会提交报告，由纪律委员会做出纪律处罚。</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六、录取与奖励办法</w:t>
      </w:r>
    </w:p>
    <w:p>
      <w:pPr>
        <w:tabs>
          <w:tab w:val="left" w:pos="6096"/>
        </w:tabs>
        <w:adjustRightInd w:val="0"/>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（一）</w:t>
      </w:r>
      <w:r>
        <w:rPr>
          <w:rFonts w:hint="eastAsia" w:ascii="仿宋_GB2312" w:eastAsia="仿宋_GB2312"/>
          <w:sz w:val="32"/>
          <w:szCs w:val="32"/>
        </w:rPr>
        <w:t>获得各组别前三名的球队、球员分别颁发奖牌和证书，获得第四至第八名名次者只颁发奖励证书。</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（二）运动员（队）被取消参赛资格和比赛成绩的，已完成的比赛结果不再改变，其被取消的名次依次递补。</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eastAsia="仿宋_GB2312"/>
          <w:sz w:val="32"/>
          <w:szCs w:val="32"/>
        </w:rPr>
        <w:t>不足8支球队的组别按实际队数录取。</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七</w:t>
      </w:r>
      <w:r>
        <w:rPr>
          <w:rFonts w:ascii="黑体" w:hAnsi="黑体" w:eastAsia="黑体"/>
          <w:sz w:val="32"/>
          <w:szCs w:val="32"/>
        </w:rPr>
        <w:t>、</w:t>
      </w:r>
      <w:r>
        <w:rPr>
          <w:rFonts w:hint="eastAsia" w:ascii="黑体" w:hAnsi="黑体" w:eastAsia="黑体"/>
          <w:sz w:val="32"/>
          <w:szCs w:val="32"/>
        </w:rPr>
        <w:t>报名办法</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凡符合参赛资格的各球队可报名球员10至14人，参赛球队官员4人（赛风赛纪监督员1人，领队1人，教练员1人，医生1人），如参赛运动队教练为外籍教练员，可增报翻译1人。赛风赛纪监督员承担监督职责，需由行政主管机关或体育局在职人员担任，比赛时必须到场。领队对球队负有管理责任，其手机号码将作为主要联系方式。参赛球队官员不能由球员兼任，参赛球队官员职务不可兼任。</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各球队应确保参赛球员身体健康、体检合格，符合参加足球比赛的相关医学要求，并为参赛球队官员、球员办理比赛意外伤害保险和附加意外伤害医疗保险，保险有效期应覆盖本次比赛各阶段。若有报名人员在比赛中发生任何意外伤害等事故，由各参赛球队自行承担。</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（三）参赛运动员参加</w:t>
      </w:r>
      <w:r>
        <w:rPr>
          <w:rFonts w:ascii="仿宋_GB2312" w:hAnsi="仿宋_GB2312" w:eastAsia="仿宋_GB2312" w:cs="仿宋_GB2312"/>
          <w:sz w:val="32"/>
          <w:szCs w:val="32"/>
        </w:rPr>
        <w:t>决赛</w:t>
      </w:r>
      <w:r>
        <w:rPr>
          <w:rFonts w:hint="eastAsia" w:ascii="仿宋_GB2312" w:hAnsi="仿宋_GB2312" w:eastAsia="仿宋_GB2312" w:cs="仿宋_GB2312"/>
          <w:sz w:val="32"/>
          <w:szCs w:val="32"/>
        </w:rPr>
        <w:t>报名，须出示参加本区预赛的原始报名表、成绩册和主办方证明，并提供医院体检证明；经组委会审核，若有报名运动员在本区比赛中，受到纪律委员会违规违纪处罚且没有执行完成或正在受理中的，将在市级决赛阶段继续执行。</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（四）各参赛运动队须进行网上报名，须通过指定足球项目报名系统</w:t>
      </w:r>
      <w:r>
        <w:rPr>
          <w:rFonts w:eastAsia="仿宋_GB2312"/>
          <w:sz w:val="32"/>
          <w:szCs w:val="32"/>
        </w:rPr>
        <w:t>http://baiduicup.com/</w:t>
      </w:r>
      <w:r>
        <w:rPr>
          <w:rFonts w:hint="eastAsia" w:ascii="仿宋_GB2312" w:hAnsi="仿宋_GB2312" w:eastAsia="仿宋_GB2312" w:cs="仿宋_GB2312"/>
          <w:sz w:val="32"/>
          <w:szCs w:val="32"/>
        </w:rPr>
        <w:t>进入指定网站，在电脑端完成赛事报名。决赛</w:t>
      </w:r>
      <w:r>
        <w:rPr>
          <w:rFonts w:ascii="仿宋_GB2312" w:hAnsi="仿宋_GB2312" w:eastAsia="仿宋_GB2312" w:cs="仿宋_GB2312"/>
          <w:sz w:val="32"/>
          <w:szCs w:val="32"/>
        </w:rPr>
        <w:t>报名时间另行通知。</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报名需提交包括但不限于以下信息:</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1.报名者须是参赛球队官员，填写参赛队名称、参赛球队官员本人手机号。</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2.报名参赛人员须上传身份证、居住证正反面照片，并填写参赛人员真实姓名、居住证号码。</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3.上传参赛人员近期免冠电子版证件照。</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4.参赛人员的姓名、有效证件号码必须与证件一致，在报名时要确定比赛号码并不得更改。</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5.整队资料填写完毕后再统一提交审核，审核合格后不得更改。</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（五）领队联席会日期、</w:t>
      </w:r>
      <w:r>
        <w:rPr>
          <w:rFonts w:ascii="仿宋_GB2312" w:hAnsi="仿宋_GB2312" w:eastAsia="仿宋_GB2312" w:cs="仿宋_GB2312"/>
          <w:sz w:val="32"/>
          <w:szCs w:val="32"/>
        </w:rPr>
        <w:t>时间、</w:t>
      </w:r>
      <w:r>
        <w:rPr>
          <w:rFonts w:hint="eastAsia" w:ascii="仿宋_GB2312" w:hAnsi="仿宋_GB2312" w:eastAsia="仿宋_GB2312" w:cs="仿宋_GB2312"/>
          <w:sz w:val="32"/>
          <w:szCs w:val="32"/>
        </w:rPr>
        <w:t>地点另行通知。</w:t>
      </w:r>
    </w:p>
    <w:p>
      <w:pPr>
        <w:spacing w:line="560" w:lineRule="exact"/>
        <w:ind w:firstLine="640" w:firstLineChars="200"/>
        <w:rPr>
          <w:rFonts w:ascii="仿宋_GB2312" w:eastAsia="仿宋_GB2312"/>
          <w:sz w:val="32"/>
          <w:szCs w:val="32"/>
        </w:rPr>
      </w:pPr>
      <w:r>
        <w:rPr>
          <w:rFonts w:hint="eastAsia" w:ascii="黑体" w:hAnsi="黑体" w:eastAsia="黑体"/>
          <w:sz w:val="32"/>
          <w:szCs w:val="32"/>
        </w:rPr>
        <w:t>八、仲裁委员会、</w:t>
      </w:r>
      <w:r>
        <w:rPr>
          <w:rFonts w:ascii="黑体" w:hAnsi="黑体" w:eastAsia="黑体"/>
          <w:sz w:val="32"/>
          <w:szCs w:val="32"/>
        </w:rPr>
        <w:t>裁判员</w:t>
      </w:r>
      <w:r>
        <w:rPr>
          <w:rFonts w:hint="eastAsia" w:ascii="黑体" w:hAnsi="黑体" w:eastAsia="黑体"/>
          <w:sz w:val="32"/>
          <w:szCs w:val="32"/>
        </w:rPr>
        <w:t xml:space="preserve"> </w:t>
      </w:r>
      <w:r>
        <w:rPr>
          <w:rFonts w:hint="eastAsia" w:ascii="仿宋_GB2312" w:eastAsia="仿宋_GB2312"/>
          <w:sz w:val="32"/>
          <w:szCs w:val="32"/>
        </w:rPr>
        <w:t xml:space="preserve">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w:t>
      </w:r>
      <w:r>
        <w:rPr>
          <w:rFonts w:hint="eastAsia" w:ascii="仿宋_GB2312" w:eastAsia="仿宋_GB2312"/>
          <w:sz w:val="32"/>
          <w:szCs w:val="32"/>
        </w:rPr>
        <w:t>市运会群众组足球项目竞委会</w:t>
      </w:r>
      <w:r>
        <w:rPr>
          <w:rFonts w:hint="eastAsia" w:ascii="仿宋_GB2312" w:hAnsi="仿宋_GB2312" w:eastAsia="仿宋_GB2312" w:cs="仿宋_GB2312"/>
          <w:sz w:val="32"/>
          <w:szCs w:val="32"/>
        </w:rPr>
        <w:t>相关规定和要求承担相关工作。</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（一）市级</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（二）市级决赛期间的场地、安保、公众责任保险等相关费用由第十六届市运会组委会群工部商属地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十、反兴奋剂和性别检查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十一、疫情防控</w:t>
      </w:r>
    </w:p>
    <w:p>
      <w:pPr>
        <w:spacing w:line="560" w:lineRule="exact"/>
        <w:ind w:firstLine="640" w:firstLineChars="200"/>
        <w:rPr>
          <w:rFonts w:ascii="仿宋_GB2312" w:eastAsia="仿宋_GB2312"/>
          <w:sz w:val="32"/>
          <w:szCs w:val="32"/>
        </w:rPr>
      </w:pPr>
      <w:r>
        <w:rPr>
          <w:rFonts w:hint="eastAsia" w:ascii="仿宋_GB2312" w:hAnsi="仿宋" w:eastAsia="仿宋_GB2312" w:cs="仿宋_GB2312"/>
          <w:sz w:val="32"/>
          <w:szCs w:val="32"/>
        </w:rPr>
        <w:t>按照《北京市第十六届运动会疫情防控指引》相关要求做好防控工作。</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黑体" w:hAnsi="黑体" w:eastAsia="黑体"/>
          <w:sz w:val="32"/>
          <w:szCs w:val="32"/>
        </w:rPr>
        <w:t>十二、比赛官员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包括比赛监督、裁判监督、裁判员、观察员和竞赛相关人员。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（一）比赛监督由</w:t>
      </w:r>
      <w:r>
        <w:rPr>
          <w:rFonts w:hint="eastAsia" w:ascii="仿宋_GB2312" w:eastAsia="仿宋_GB2312"/>
          <w:sz w:val="32"/>
          <w:szCs w:val="32"/>
        </w:rPr>
        <w:t>市运会群众组足球项目竞委会</w:t>
      </w:r>
      <w:r>
        <w:rPr>
          <w:rFonts w:hint="eastAsia" w:ascii="仿宋_GB2312" w:hAnsi="仿宋_GB2312" w:eastAsia="仿宋_GB2312" w:cs="仿宋_GB2312"/>
          <w:sz w:val="32"/>
          <w:szCs w:val="32"/>
        </w:rPr>
        <w:t>指派，负责指导、协调赛事工作，并对比赛进行监督。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（二）裁判监督、裁判员由北京市足协裁判委员会统一选派。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（三）观察员由</w:t>
      </w:r>
      <w:r>
        <w:rPr>
          <w:rFonts w:hint="eastAsia" w:ascii="仿宋_GB2312" w:eastAsia="仿宋_GB2312"/>
          <w:sz w:val="32"/>
          <w:szCs w:val="32"/>
        </w:rPr>
        <w:t>市运会群众组足球项目竞委会</w:t>
      </w:r>
      <w:r>
        <w:rPr>
          <w:rFonts w:hint="eastAsia" w:ascii="仿宋_GB2312" w:hAnsi="仿宋_GB2312" w:eastAsia="仿宋_GB2312" w:cs="仿宋_GB2312"/>
          <w:sz w:val="32"/>
          <w:szCs w:val="32"/>
        </w:rPr>
        <w:t>指派。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（四）竞赛相关人员由</w:t>
      </w:r>
      <w:r>
        <w:rPr>
          <w:rFonts w:hint="eastAsia" w:ascii="仿宋_GB2312" w:eastAsia="仿宋_GB2312"/>
          <w:sz w:val="32"/>
          <w:szCs w:val="32"/>
        </w:rPr>
        <w:t>市运会群众组足球项目竞委会</w:t>
      </w:r>
      <w:r>
        <w:rPr>
          <w:rFonts w:hint="eastAsia" w:ascii="仿宋_GB2312" w:hAnsi="仿宋_GB2312" w:eastAsia="仿宋_GB2312" w:cs="仿宋_GB2312"/>
          <w:sz w:val="32"/>
          <w:szCs w:val="32"/>
        </w:rPr>
        <w:t>统一安排，参加群众组五人制足球项目比赛工作。</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十三、纪律规定</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（一）纪律保证措施</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1.各参赛球队须配有赛风赛纪监督员且比赛时须到场；</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2.各参赛球队全体人员须签署赛风赛纪责任书；</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3.若出现违规违纪行为将由纪律委员会依据相关规定做出纪律处罚，视情况报请市运会组委会取消该队所属代表团参评“体育道德风尚奖”资格；处罚结果将向全市通报。</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（二）红、黄牌</w:t>
      </w:r>
    </w:p>
    <w:p>
      <w:pPr>
        <w:widowControl/>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1.同一名运动员累计2张黄牌，则顺延停赛一场，停赛后该球员黄牌数不再累计。</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2.一场比赛，同一名运动员被出示累计2张黄牌，将被红牌罚下，并顺延停赛一场。</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3.一场比赛，运动员被出示1张黄牌，之后该运动员被直接出示红牌罚下，并顺延停赛一场，黄牌继续累计。</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4.运动员、球队官员被直接出示红牌后必须立即离开比赛场地，不得回到球队替补席。</w:t>
      </w:r>
    </w:p>
    <w:p>
      <w:pPr>
        <w:widowControl/>
        <w:adjustRightInd w:val="0"/>
        <w:snapToGrid w:val="0"/>
        <w:spacing w:line="560" w:lineRule="exact"/>
        <w:ind w:firstLine="640" w:firstLineChars="200"/>
        <w:rPr>
          <w:rFonts w:ascii="楷体_GB2312" w:hAnsi="仿宋_GB2312" w:eastAsia="楷体_GB2312" w:cs="仿宋_GB2312"/>
          <w:sz w:val="32"/>
          <w:szCs w:val="32"/>
        </w:rPr>
      </w:pPr>
      <w:r>
        <w:rPr>
          <w:rFonts w:hint="eastAsia" w:ascii="仿宋_GB2312" w:hAnsi="仿宋_GB2312" w:eastAsia="仿宋_GB2312" w:cs="仿宋_GB2312"/>
          <w:sz w:val="32"/>
          <w:szCs w:val="32"/>
        </w:rPr>
        <w:t>5.比赛期间，同一名运动员（官员）被直接出示第2张红牌，该名运动员（官员）将被取消参赛资格。</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（三）违规违纪处理</w:t>
      </w:r>
    </w:p>
    <w:p>
      <w:pPr>
        <w:tabs>
          <w:tab w:val="left" w:pos="6096"/>
        </w:tabs>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比赛前、中、后期，参赛队或官员或运动员出现违规违纪言行，纪律委员会将适其情节依据《北京市足球运动协会纪律准则》执行。</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（四）抗议</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1.由裁判员根据比赛相关事实作出的场上判罚为最终判罚，对此不得提出抗议。</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2.球队提出抗议应该在比赛结束后2小时内以书面形式和视频资料提交给比赛监督。</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3.如果向赛事组委会提出没有事实依据的或者不负责任的抗议，纪律委员会将有权对其进行处罚。</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（五）诉讼仲裁</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1.纪律委员会的处罚决定自公布之日生效。</w:t>
      </w:r>
    </w:p>
    <w:p>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2.申诉时限为处罚（处理）决定生效之日起3日内，申诉须以书面形式提出。</w:t>
      </w:r>
    </w:p>
    <w:p>
      <w:pPr>
        <w:numPr>
          <w:ilvl w:val="0"/>
          <w:numId w:val="2"/>
        </w:numPr>
        <w:spacing w:line="560" w:lineRule="exact"/>
        <w:ind w:firstLine="640" w:firstLineChars="200"/>
        <w:rPr>
          <w:rFonts w:ascii="黑体" w:hAnsi="黑体" w:eastAsia="黑体"/>
          <w:sz w:val="32"/>
          <w:szCs w:val="32"/>
        </w:rPr>
      </w:pPr>
      <w:r>
        <w:rPr>
          <w:rFonts w:hint="eastAsia" w:ascii="黑体" w:hAnsi="黑体" w:eastAsia="黑体"/>
          <w:sz w:val="32"/>
          <w:szCs w:val="32"/>
        </w:rPr>
        <w:t>本竞赛规程由北京市足球运动协会负责解释。未尽事宜，另行通知。</w:t>
      </w:r>
    </w:p>
    <w:p>
      <w:pPr>
        <w:spacing w:line="560" w:lineRule="exact"/>
        <w:ind w:left="640"/>
        <w:rPr>
          <w:rFonts w:ascii="微软雅黑" w:hAnsi="微软雅黑" w:eastAsia="微软雅黑" w:cs="微软雅黑"/>
          <w:sz w:val="32"/>
          <w:szCs w:val="32"/>
        </w:rPr>
      </w:pPr>
      <w:r>
        <w:rPr>
          <w:rFonts w:hint="eastAsia" w:ascii="仿宋_GB2312" w:hAnsi="仿宋_GB2312" w:eastAsia="仿宋_GB2312" w:cs="仿宋_GB2312"/>
          <w:sz w:val="32"/>
          <w:szCs w:val="32"/>
        </w:rPr>
        <w:t>联系人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黄庆华</w:t>
      </w:r>
    </w:p>
    <w:p>
      <w:pPr>
        <w:spacing w:line="56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13311513320</w:t>
      </w:r>
    </w:p>
    <w:p>
      <w:pPr>
        <w:spacing w:line="560" w:lineRule="exact"/>
        <w:rPr>
          <w:rFonts w:ascii="黑体" w:hAnsi="黑体" w:eastAsia="黑体"/>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附件：1.第十六届市运会群众组足球比赛赛风赛纪和反兴奋</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剂工作责任书</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第十六届市运会群众组疫情防控承诺书</w:t>
      </w: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附件1</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第十六届市运会群众组足球比赛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为加强对第十六届市运会群众组足球比赛赛风赛纪和反兴奋剂工作的管理和监督，规范各运动队参赛行为，确保比赛顺利进行，制订本责任书。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各参赛队赛风赛纪监督员是本次赛事的赛风赛纪和反兴奋剂工作的直接责任人。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各参赛单位在参加第十六届市运会群众组足球比赛过程中负有以下责任和义务：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北京市第十六届运动会群众组足球项目竞赛规程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（四）严格遵守国家体育总局《反兴奋剂管理办法》等有关规定，明确工作责任与任务，保证相关措施落到实处。确保参加市运会足球比赛不发生兴奋剂违规事件。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（六）积极配合北京市足球运动协会、承办赛区营造积极健康的舆论环境。不对外散布不符合事实和不负责任的言论。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hint="eastAsia"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群众组足球比赛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ind w:firstLine="640" w:firstLineChars="200"/>
        <w:rPr>
          <w:rFonts w:ascii="仿宋_GB2312" w:hAnsi="仿宋" w:eastAsia="仿宋_GB2312"/>
          <w:sz w:val="32"/>
          <w:szCs w:val="32"/>
        </w:rPr>
      </w:pPr>
    </w:p>
    <w:p>
      <w:pPr>
        <w:widowControl/>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全体签字：</w:t>
      </w:r>
    </w:p>
    <w:p>
      <w:pPr>
        <w:widowControl/>
        <w:spacing w:line="560" w:lineRule="exact"/>
        <w:ind w:firstLine="640" w:firstLineChars="200"/>
        <w:rPr>
          <w:rFonts w:ascii="仿宋_GB2312" w:hAnsi="仿宋" w:eastAsia="仿宋_GB2312"/>
          <w:sz w:val="32"/>
          <w:szCs w:val="32"/>
        </w:rPr>
      </w:pPr>
    </w:p>
    <w:p>
      <w:pPr>
        <w:widowControl/>
        <w:spacing w:line="560" w:lineRule="exact"/>
        <w:ind w:firstLine="640" w:firstLineChars="200"/>
        <w:rPr>
          <w:rFonts w:ascii="仿宋_GB2312" w:hAnsi="仿宋" w:eastAsia="仿宋_GB2312" w:cs="仿宋"/>
          <w:color w:val="000008"/>
          <w:kern w:val="0"/>
          <w:sz w:val="32"/>
          <w:szCs w:val="32"/>
        </w:rPr>
      </w:pP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责任书签署日期：</w:t>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附件2</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第十六届市运会群众组足球比赛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赛风赛纪监督员负责制。各队赛风赛纪监督员和队医为队伍疫情防控责任人，其中，赛风赛纪监督员为第一责任人，将做好对队伍全体人员（含运动员、教练、赛风赛纪监督员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赛风赛纪监督员签字：</w:t>
      </w:r>
    </w:p>
    <w:p>
      <w:pPr>
        <w:widowControl/>
        <w:spacing w:line="560" w:lineRule="exact"/>
        <w:ind w:firstLine="640" w:firstLineChars="200"/>
        <w:rPr>
          <w:rFonts w:ascii="黑体" w:hAnsi="黑体" w:eastAsia="黑体"/>
          <w:sz w:val="32"/>
          <w:szCs w:val="32"/>
        </w:rPr>
      </w:pPr>
      <w:r>
        <w:rPr>
          <w:rFonts w:hint="eastAsia" w:ascii="仿宋_GB2312" w:hAnsi="仿宋" w:eastAsia="仿宋_GB2312" w:cs="仿宋"/>
          <w:color w:val="000008"/>
          <w:kern w:val="0"/>
          <w:sz w:val="32"/>
          <w:szCs w:val="32"/>
          <w:lang w:bidi="ar"/>
        </w:rPr>
        <w:t>承诺书签字日期：</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篮球项目竞赛规程</w:t>
      </w:r>
    </w:p>
    <w:p>
      <w:pPr>
        <w:pStyle w:val="2"/>
        <w:spacing w:line="560" w:lineRule="exact"/>
        <w:jc w:val="both"/>
        <w:rPr>
          <w:rFonts w:ascii="宋体"/>
          <w:b w:val="0"/>
          <w:sz w:val="45"/>
        </w:rPr>
      </w:pPr>
    </w:p>
    <w:p>
      <w:pPr>
        <w:pStyle w:val="2"/>
        <w:spacing w:line="560" w:lineRule="exact"/>
        <w:ind w:firstLine="640" w:firstLineChars="200"/>
        <w:jc w:val="both"/>
        <w:rPr>
          <w:rFonts w:ascii="黑体" w:hAnsi="黑体" w:eastAsia="黑体"/>
          <w:b w:val="0"/>
          <w:sz w:val="32"/>
          <w:szCs w:val="32"/>
        </w:rPr>
      </w:pPr>
      <w:r>
        <w:rPr>
          <w:rFonts w:hint="eastAsia" w:ascii="黑体" w:hAnsi="黑体" w:eastAsia="黑体"/>
          <w:b w:val="0"/>
          <w:sz w:val="32"/>
          <w:szCs w:val="32"/>
        </w:rPr>
        <w:t>一</w:t>
      </w:r>
      <w:r>
        <w:rPr>
          <w:rFonts w:ascii="黑体" w:hAnsi="黑体" w:eastAsia="黑体"/>
          <w:b w:val="0"/>
          <w:sz w:val="32"/>
          <w:szCs w:val="32"/>
        </w:rPr>
        <w:t>、</w:t>
      </w:r>
      <w:r>
        <w:rPr>
          <w:rFonts w:hint="eastAsia" w:ascii="黑体" w:hAnsi="黑体" w:eastAsia="黑体"/>
          <w:b w:val="0"/>
          <w:sz w:val="32"/>
          <w:szCs w:val="32"/>
        </w:rPr>
        <w:t>竞赛日期和</w:t>
      </w:r>
      <w:r>
        <w:rPr>
          <w:rFonts w:ascii="黑体" w:hAnsi="黑体" w:eastAsia="黑体"/>
          <w:b w:val="0"/>
          <w:sz w:val="32"/>
          <w:szCs w:val="32"/>
        </w:rPr>
        <w:t>地点</w:t>
      </w:r>
    </w:p>
    <w:p>
      <w:pPr>
        <w:pStyle w:val="2"/>
        <w:spacing w:line="560" w:lineRule="exact"/>
        <w:ind w:firstLine="560" w:firstLineChars="200"/>
        <w:jc w:val="both"/>
        <w:rPr>
          <w:rFonts w:hint="eastAsia" w:ascii="仿宋_GB2312" w:eastAsia="仿宋_GB2312"/>
          <w:b w:val="0"/>
          <w:spacing w:val="-20"/>
          <w:sz w:val="32"/>
        </w:rPr>
      </w:pPr>
      <w:r>
        <w:rPr>
          <w:rFonts w:hint="eastAsia" w:ascii="仿宋_GB2312" w:eastAsia="仿宋_GB2312"/>
          <w:b w:val="0"/>
          <w:spacing w:val="-20"/>
          <w:sz w:val="32"/>
        </w:rPr>
        <w:t>（一）时间：待定</w:t>
      </w:r>
    </w:p>
    <w:p>
      <w:pPr>
        <w:pStyle w:val="2"/>
        <w:spacing w:line="560" w:lineRule="exact"/>
        <w:ind w:firstLine="560" w:firstLineChars="200"/>
        <w:jc w:val="both"/>
        <w:rPr>
          <w:rFonts w:hint="eastAsia" w:ascii="仿宋_GB2312" w:eastAsia="仿宋_GB2312"/>
          <w:b w:val="0"/>
          <w:spacing w:val="-20"/>
          <w:sz w:val="32"/>
        </w:rPr>
      </w:pPr>
      <w:r>
        <w:rPr>
          <w:rFonts w:hint="eastAsia" w:ascii="仿宋_GB2312" w:eastAsia="仿宋_GB2312"/>
          <w:b w:val="0"/>
          <w:spacing w:val="-20"/>
          <w:sz w:val="32"/>
        </w:rPr>
        <w:t>（二）地点：弘赫国际体育运动中心</w:t>
      </w:r>
    </w:p>
    <w:p>
      <w:pPr>
        <w:pStyle w:val="2"/>
        <w:spacing w:line="560" w:lineRule="exact"/>
        <w:ind w:firstLine="640" w:firstLineChars="200"/>
        <w:jc w:val="both"/>
        <w:rPr>
          <w:rFonts w:ascii="仿宋_GB2312" w:eastAsia="仿宋_GB2312"/>
          <w:b w:val="0"/>
          <w:spacing w:val="-20"/>
          <w:sz w:val="32"/>
        </w:rPr>
      </w:pPr>
      <w:r>
        <w:rPr>
          <w:rFonts w:ascii="黑体" w:hAnsi="黑体" w:eastAsia="黑体"/>
          <w:b w:val="0"/>
          <w:sz w:val="32"/>
        </w:rPr>
        <w:t>二、竞赛</w:t>
      </w:r>
      <w:r>
        <w:rPr>
          <w:rFonts w:hint="eastAsia" w:ascii="黑体" w:hAnsi="黑体" w:eastAsia="黑体"/>
          <w:b w:val="0"/>
          <w:sz w:val="32"/>
        </w:rPr>
        <w:t>组别</w:t>
      </w:r>
      <w:r>
        <w:rPr>
          <w:rFonts w:ascii="黑体" w:hAnsi="黑体" w:eastAsia="黑体"/>
          <w:b w:val="0"/>
          <w:sz w:val="32"/>
        </w:rPr>
        <w:t>和项目</w:t>
      </w:r>
    </w:p>
    <w:p>
      <w:pPr>
        <w:pStyle w:val="2"/>
        <w:spacing w:line="560" w:lineRule="exact"/>
        <w:ind w:firstLine="560" w:firstLineChars="200"/>
        <w:jc w:val="both"/>
        <w:rPr>
          <w:rFonts w:ascii="仿宋_GB2312" w:eastAsia="仿宋_GB2312"/>
          <w:b w:val="0"/>
          <w:spacing w:val="-20"/>
          <w:sz w:val="32"/>
        </w:rPr>
      </w:pPr>
      <w:r>
        <w:rPr>
          <w:rFonts w:hint="eastAsia" w:ascii="仿宋_GB2312" w:eastAsia="仿宋_GB2312"/>
          <w:b w:val="0"/>
          <w:spacing w:val="-20"/>
          <w:sz w:val="32"/>
        </w:rPr>
        <w:t>（一）</w:t>
      </w:r>
      <w:r>
        <w:rPr>
          <w:rFonts w:hint="eastAsia" w:ascii="仿宋_GB2312" w:eastAsia="仿宋_GB2312"/>
          <w:b w:val="0"/>
          <w:bCs w:val="0"/>
          <w:sz w:val="32"/>
          <w:szCs w:val="22"/>
        </w:rPr>
        <w:t>篮球男子组</w:t>
      </w:r>
    </w:p>
    <w:p>
      <w:pPr>
        <w:pStyle w:val="2"/>
        <w:spacing w:line="560" w:lineRule="exact"/>
        <w:ind w:firstLine="560" w:firstLineChars="200"/>
        <w:jc w:val="both"/>
        <w:rPr>
          <w:rFonts w:ascii="仿宋_GB2312" w:eastAsia="仿宋_GB2312"/>
          <w:b w:val="0"/>
          <w:spacing w:val="-20"/>
          <w:sz w:val="32"/>
        </w:rPr>
      </w:pPr>
      <w:r>
        <w:rPr>
          <w:rFonts w:hint="eastAsia" w:ascii="仿宋_GB2312" w:eastAsia="仿宋_GB2312"/>
          <w:b w:val="0"/>
          <w:spacing w:val="-20"/>
          <w:sz w:val="32"/>
        </w:rPr>
        <w:t>（二）</w:t>
      </w:r>
      <w:r>
        <w:rPr>
          <w:rFonts w:hint="eastAsia" w:ascii="仿宋_GB2312" w:eastAsia="仿宋_GB2312"/>
          <w:b w:val="0"/>
          <w:bCs w:val="0"/>
          <w:sz w:val="32"/>
          <w:szCs w:val="22"/>
        </w:rPr>
        <w:t>篮球女子组</w:t>
      </w:r>
    </w:p>
    <w:p>
      <w:pPr>
        <w:pStyle w:val="2"/>
        <w:spacing w:line="560" w:lineRule="exact"/>
        <w:ind w:firstLine="560" w:firstLineChars="200"/>
        <w:jc w:val="both"/>
        <w:rPr>
          <w:rFonts w:ascii="仿宋_GB2312" w:eastAsia="仿宋_GB2312"/>
          <w:b w:val="0"/>
          <w:spacing w:val="-20"/>
          <w:sz w:val="32"/>
        </w:rPr>
      </w:pPr>
      <w:r>
        <w:rPr>
          <w:rFonts w:hint="eastAsia" w:ascii="仿宋_GB2312" w:eastAsia="仿宋_GB2312"/>
          <w:b w:val="0"/>
          <w:spacing w:val="-20"/>
          <w:sz w:val="32"/>
        </w:rPr>
        <w:t>（三）</w:t>
      </w:r>
      <w:r>
        <w:rPr>
          <w:rFonts w:hint="eastAsia" w:ascii="仿宋_GB2312" w:eastAsia="仿宋_GB2312"/>
          <w:b w:val="0"/>
          <w:bCs w:val="0"/>
          <w:sz w:val="32"/>
          <w:szCs w:val="22"/>
        </w:rPr>
        <w:t>三人篮球男子组</w:t>
      </w:r>
    </w:p>
    <w:p>
      <w:pPr>
        <w:pStyle w:val="2"/>
        <w:spacing w:line="560" w:lineRule="exact"/>
        <w:ind w:firstLine="560" w:firstLineChars="200"/>
        <w:jc w:val="both"/>
        <w:rPr>
          <w:rFonts w:ascii="仿宋_GB2312" w:eastAsia="仿宋_GB2312"/>
          <w:b w:val="0"/>
          <w:spacing w:val="-20"/>
          <w:sz w:val="32"/>
        </w:rPr>
      </w:pPr>
      <w:r>
        <w:rPr>
          <w:rFonts w:hint="eastAsia" w:ascii="仿宋_GB2312" w:eastAsia="仿宋_GB2312"/>
          <w:b w:val="0"/>
          <w:spacing w:val="-20"/>
          <w:sz w:val="32"/>
        </w:rPr>
        <w:t>（四）</w:t>
      </w:r>
      <w:r>
        <w:rPr>
          <w:rFonts w:hint="eastAsia" w:ascii="仿宋_GB2312" w:eastAsia="仿宋_GB2312"/>
          <w:b w:val="0"/>
          <w:bCs w:val="0"/>
          <w:sz w:val="32"/>
          <w:szCs w:val="22"/>
        </w:rPr>
        <w:t>三人篮球女子组</w:t>
      </w:r>
    </w:p>
    <w:p>
      <w:pPr>
        <w:pStyle w:val="2"/>
        <w:spacing w:line="560" w:lineRule="exact"/>
        <w:ind w:firstLine="640" w:firstLineChars="200"/>
        <w:jc w:val="both"/>
        <w:rPr>
          <w:rFonts w:ascii="仿宋_GB2312" w:eastAsia="仿宋_GB2312"/>
          <w:b w:val="0"/>
          <w:bCs w:val="0"/>
          <w:sz w:val="32"/>
          <w:szCs w:val="22"/>
        </w:rPr>
      </w:pPr>
      <w:r>
        <w:rPr>
          <w:rFonts w:hint="eastAsia" w:ascii="黑体" w:hAnsi="黑体" w:eastAsia="黑体"/>
          <w:b w:val="0"/>
          <w:sz w:val="32"/>
        </w:rPr>
        <w:t>三</w:t>
      </w:r>
      <w:r>
        <w:rPr>
          <w:rFonts w:ascii="黑体" w:hAnsi="黑体" w:eastAsia="黑体"/>
          <w:b w:val="0"/>
          <w:sz w:val="32"/>
        </w:rPr>
        <w:t>、运动员资格</w:t>
      </w:r>
      <w:r>
        <w:rPr>
          <w:rFonts w:hint="eastAsia" w:ascii="黑体" w:hAnsi="黑体" w:eastAsia="黑体"/>
          <w:b w:val="0"/>
          <w:sz w:val="32"/>
        </w:rPr>
        <w:t>与</w:t>
      </w:r>
      <w:r>
        <w:rPr>
          <w:rFonts w:ascii="黑体" w:hAnsi="黑体" w:eastAsia="黑体"/>
          <w:b w:val="0"/>
          <w:sz w:val="32"/>
        </w:rPr>
        <w:t>审查</w:t>
      </w:r>
    </w:p>
    <w:p>
      <w:pPr>
        <w:pStyle w:val="2"/>
        <w:spacing w:line="560" w:lineRule="exact"/>
        <w:ind w:firstLine="608" w:firstLineChars="200"/>
        <w:jc w:val="both"/>
        <w:rPr>
          <w:rFonts w:ascii="仿宋_GB2312" w:eastAsia="仿宋_GB2312"/>
          <w:b w:val="0"/>
          <w:bCs w:val="0"/>
          <w:sz w:val="32"/>
          <w:szCs w:val="22"/>
        </w:rPr>
      </w:pPr>
      <w:r>
        <w:rPr>
          <w:rFonts w:hint="eastAsia" w:ascii="楷体_GB2312" w:eastAsia="楷体_GB2312"/>
          <w:b w:val="0"/>
          <w:w w:val="95"/>
          <w:sz w:val="32"/>
        </w:rPr>
        <w:t>（一）资格要求</w:t>
      </w:r>
    </w:p>
    <w:p>
      <w:pPr>
        <w:pStyle w:val="2"/>
        <w:spacing w:line="560" w:lineRule="exact"/>
        <w:ind w:firstLine="572" w:firstLineChars="200"/>
        <w:jc w:val="both"/>
        <w:rPr>
          <w:rFonts w:ascii="仿宋_GB2312" w:eastAsia="仿宋_GB2312"/>
          <w:b w:val="0"/>
          <w:spacing w:val="-17"/>
          <w:sz w:val="32"/>
        </w:rPr>
      </w:pPr>
      <w:r>
        <w:rPr>
          <w:rFonts w:hint="eastAsia" w:ascii="仿宋_GB2312" w:eastAsia="仿宋_GB2312"/>
          <w:b w:val="0"/>
          <w:spacing w:val="-17"/>
          <w:sz w:val="32"/>
        </w:rPr>
        <w:t>1.运动员符合下列条件之一，即可报名代表16个区和北京经济技术开发区、燕山地区参赛。</w:t>
      </w:r>
    </w:p>
    <w:p>
      <w:pPr>
        <w:pStyle w:val="2"/>
        <w:spacing w:line="560" w:lineRule="exact"/>
        <w:ind w:firstLine="640" w:firstLineChars="200"/>
        <w:jc w:val="both"/>
        <w:rPr>
          <w:rFonts w:ascii="仿宋_GB2312" w:eastAsia="仿宋_GB2312"/>
          <w:b w:val="0"/>
          <w:bCs w:val="0"/>
          <w:sz w:val="32"/>
          <w:szCs w:val="22"/>
        </w:rPr>
      </w:pPr>
      <w:r>
        <w:rPr>
          <w:rFonts w:hint="eastAsia" w:ascii="仿宋_GB2312" w:eastAsia="仿宋_GB2312"/>
          <w:b w:val="0"/>
          <w:bCs w:val="0"/>
          <w:sz w:val="32"/>
          <w:szCs w:val="22"/>
        </w:rPr>
        <w:t>（1）运动员代表本人北京市户籍所在地；</w:t>
      </w:r>
    </w:p>
    <w:p>
      <w:pPr>
        <w:pStyle w:val="2"/>
        <w:spacing w:line="560" w:lineRule="exact"/>
        <w:ind w:firstLine="640" w:firstLineChars="200"/>
        <w:jc w:val="both"/>
        <w:rPr>
          <w:rFonts w:ascii="仿宋_GB2312" w:eastAsia="仿宋_GB2312"/>
          <w:b w:val="0"/>
          <w:bCs w:val="0"/>
          <w:sz w:val="32"/>
          <w:szCs w:val="22"/>
        </w:rPr>
      </w:pPr>
      <w:r>
        <w:rPr>
          <w:rFonts w:hint="eastAsia" w:ascii="仿宋_GB2312" w:eastAsia="仿宋_GB2312"/>
          <w:b w:val="0"/>
          <w:bCs w:val="0"/>
          <w:sz w:val="32"/>
          <w:szCs w:val="22"/>
        </w:rPr>
        <w:t>（</w:t>
      </w:r>
      <w:r>
        <w:rPr>
          <w:rFonts w:ascii="仿宋_GB2312" w:eastAsia="仿宋_GB2312"/>
          <w:b w:val="0"/>
          <w:bCs w:val="0"/>
          <w:sz w:val="32"/>
          <w:szCs w:val="22"/>
        </w:rPr>
        <w:t>2</w:t>
      </w:r>
      <w:r>
        <w:rPr>
          <w:rFonts w:hint="eastAsia" w:ascii="仿宋_GB2312" w:eastAsia="仿宋_GB2312"/>
          <w:b w:val="0"/>
          <w:bCs w:val="0"/>
          <w:sz w:val="32"/>
          <w:szCs w:val="22"/>
        </w:rPr>
        <w:t>）运动员代表本人北京市学籍所在地；</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pStyle w:val="2"/>
        <w:spacing w:line="560" w:lineRule="exact"/>
        <w:ind w:firstLine="640" w:firstLineChars="200"/>
        <w:jc w:val="both"/>
        <w:rPr>
          <w:rFonts w:ascii="仿宋_GB2312" w:eastAsia="仿宋_GB2312"/>
          <w:b w:val="0"/>
          <w:bCs w:val="0"/>
          <w:sz w:val="32"/>
          <w:szCs w:val="22"/>
        </w:rPr>
      </w:pPr>
      <w:r>
        <w:rPr>
          <w:rFonts w:hint="eastAsia" w:ascii="仿宋_GB2312" w:eastAsia="仿宋_GB2312"/>
          <w:b w:val="0"/>
          <w:bCs w:val="0"/>
          <w:sz w:val="32"/>
          <w:szCs w:val="22"/>
        </w:rPr>
        <w:t>（4）在京现役军官、警官及士兵代表驻地单位所在地。</w:t>
      </w:r>
    </w:p>
    <w:p>
      <w:pPr>
        <w:pStyle w:val="2"/>
        <w:spacing w:line="560" w:lineRule="exact"/>
        <w:ind w:firstLine="640" w:firstLineChars="200"/>
        <w:jc w:val="both"/>
        <w:rPr>
          <w:rFonts w:ascii="仿宋_GB2312" w:eastAsia="仿宋_GB2312"/>
          <w:b w:val="0"/>
          <w:bCs w:val="0"/>
          <w:sz w:val="32"/>
          <w:szCs w:val="22"/>
        </w:rPr>
      </w:pPr>
      <w:r>
        <w:rPr>
          <w:rFonts w:hint="eastAsia" w:ascii="仿宋_GB2312" w:eastAsia="仿宋_GB2312"/>
          <w:b w:val="0"/>
          <w:bCs w:val="0"/>
          <w:sz w:val="32"/>
          <w:szCs w:val="22"/>
        </w:rPr>
        <w:t>2.所有运动员须经区级以上医务部门检查证明身体健康。</w:t>
      </w:r>
    </w:p>
    <w:p>
      <w:pPr>
        <w:pStyle w:val="2"/>
        <w:spacing w:line="560" w:lineRule="exact"/>
        <w:ind w:firstLine="640" w:firstLineChars="200"/>
        <w:jc w:val="both"/>
        <w:rPr>
          <w:rFonts w:hint="eastAsia" w:ascii="仿宋_GB2312" w:eastAsia="仿宋_GB2312"/>
          <w:b w:val="0"/>
          <w:bCs w:val="0"/>
          <w:sz w:val="32"/>
          <w:szCs w:val="22"/>
        </w:rPr>
      </w:pPr>
      <w:r>
        <w:rPr>
          <w:rFonts w:hint="eastAsia" w:ascii="仿宋_GB2312" w:eastAsia="仿宋_GB2312"/>
          <w:b w:val="0"/>
          <w:bCs w:val="0"/>
          <w:sz w:val="32"/>
          <w:szCs w:val="22"/>
        </w:rPr>
        <w:t>3.专业运动员（含退役专业运动员）不能参加群众组比赛，即参加一级赛事以上（含一级）等级赛事的运动员不能参赛，包括CBA、NBL、WCBA 联赛等。具体名单从中国篮协大数据平台查询（全运会群众赛事除外）。</w:t>
      </w:r>
    </w:p>
    <w:p>
      <w:pPr>
        <w:pStyle w:val="2"/>
        <w:spacing w:line="560" w:lineRule="exact"/>
        <w:ind w:firstLine="608" w:firstLineChars="200"/>
        <w:jc w:val="both"/>
        <w:rPr>
          <w:rFonts w:ascii="楷体_GB2312" w:eastAsia="楷体_GB2312"/>
          <w:b w:val="0"/>
          <w:w w:val="95"/>
          <w:sz w:val="32"/>
        </w:rPr>
      </w:pPr>
      <w:r>
        <w:rPr>
          <w:rFonts w:ascii="楷体_GB2312" w:eastAsia="楷体_GB2312"/>
          <w:b w:val="0"/>
          <w:w w:val="95"/>
          <w:sz w:val="32"/>
        </w:rPr>
        <w:t>（二）年龄规定</w:t>
      </w:r>
    </w:p>
    <w:p>
      <w:pPr>
        <w:pStyle w:val="2"/>
        <w:spacing w:line="560" w:lineRule="exact"/>
        <w:ind w:firstLine="640" w:firstLineChars="200"/>
        <w:jc w:val="both"/>
        <w:rPr>
          <w:rFonts w:hint="eastAsia" w:ascii="仿宋_GB2312" w:eastAsia="仿宋_GB2312"/>
          <w:b w:val="0"/>
          <w:bCs w:val="0"/>
          <w:sz w:val="32"/>
          <w:szCs w:val="22"/>
        </w:rPr>
      </w:pPr>
      <w:r>
        <w:rPr>
          <w:rFonts w:hint="eastAsia" w:ascii="仿宋_GB2312" w:eastAsia="仿宋_GB2312"/>
          <w:b w:val="0"/>
          <w:bCs w:val="0"/>
          <w:sz w:val="32"/>
          <w:szCs w:val="22"/>
        </w:rPr>
        <w:t>各组别年龄规定为：22岁-55岁（2000年5月1日以前</w:t>
      </w:r>
      <w:r>
        <w:rPr>
          <w:rFonts w:ascii="仿宋_GB2312" w:eastAsia="仿宋_GB2312"/>
          <w:b w:val="0"/>
          <w:bCs w:val="0"/>
          <w:sz w:val="32"/>
          <w:szCs w:val="22"/>
        </w:rPr>
        <w:t>-</w:t>
      </w:r>
      <w:r>
        <w:rPr>
          <w:rFonts w:hint="eastAsia" w:ascii="仿宋_GB2312" w:eastAsia="仿宋_GB2312"/>
          <w:b w:val="0"/>
          <w:bCs w:val="0"/>
          <w:sz w:val="32"/>
          <w:szCs w:val="22"/>
        </w:rPr>
        <w:t>1967年5月1日以后出生）。</w:t>
      </w:r>
    </w:p>
    <w:p>
      <w:pPr>
        <w:pStyle w:val="2"/>
        <w:spacing w:line="560" w:lineRule="exact"/>
        <w:ind w:firstLine="608" w:firstLineChars="200"/>
        <w:jc w:val="both"/>
        <w:rPr>
          <w:rFonts w:ascii="楷体_GB2312" w:eastAsia="楷体_GB2312"/>
          <w:b w:val="0"/>
          <w:w w:val="95"/>
          <w:sz w:val="32"/>
        </w:rPr>
      </w:pPr>
      <w:r>
        <w:rPr>
          <w:rFonts w:ascii="楷体_GB2312" w:eastAsia="楷体_GB2312"/>
          <w:b w:val="0"/>
          <w:w w:val="95"/>
          <w:sz w:val="32"/>
        </w:rPr>
        <w:t>（三）资格审查</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1.一名运动员必须以同一身份报名，代表同一组别参赛，禁止跨项跨组别参赛。</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2.各选拔赛组织单位将依据有关规定对运动员参赛资格进行审查，并采取公示等程序接受各参赛单位监督。</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3.北京市篮球运动协会将依据有关规定对报名决赛的运动员参赛资格进行审查，并采取公示等程序接受各参赛单位监督。</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4.各参赛单位可利用自查、互查和举报等形式，对运动员参赛资格进行审核与监督。</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5.凡举报其他单位运动员代表资格的，须在公示有效期间实名举报，并提供相关证明，否则不予受理。</w:t>
      </w:r>
    </w:p>
    <w:p>
      <w:pPr>
        <w:pStyle w:val="2"/>
        <w:spacing w:line="560" w:lineRule="exact"/>
        <w:ind w:firstLine="645"/>
        <w:jc w:val="both"/>
        <w:rPr>
          <w:rFonts w:ascii="黑体" w:hAnsi="黑体" w:eastAsia="黑体"/>
          <w:b w:val="0"/>
          <w:sz w:val="32"/>
        </w:rPr>
      </w:pPr>
      <w:r>
        <w:rPr>
          <w:rFonts w:ascii="黑体" w:hAnsi="黑体" w:eastAsia="黑体"/>
          <w:b w:val="0"/>
          <w:sz w:val="32"/>
        </w:rPr>
        <w:t>四、参</w:t>
      </w:r>
      <w:r>
        <w:rPr>
          <w:rFonts w:hint="eastAsia" w:ascii="黑体" w:hAnsi="黑体" w:eastAsia="黑体"/>
          <w:b w:val="0"/>
          <w:sz w:val="32"/>
        </w:rPr>
        <w:t>加</w:t>
      </w:r>
      <w:r>
        <w:rPr>
          <w:rFonts w:ascii="黑体" w:hAnsi="黑体" w:eastAsia="黑体"/>
          <w:b w:val="0"/>
          <w:sz w:val="32"/>
        </w:rPr>
        <w:t>办法</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（一）各区要广泛开展以“我要上市运”为主题的群众性赛事活动，在此基础上选拔、组建参赛队伍。</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（二）以各区和开发区、燕山为单位组队参加市运会群众组篮球比赛。</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（三）运动员只能代表一个区参赛。</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（四）领队、教练员等工作人员只能代表1个区报名参赛。</w:t>
      </w:r>
    </w:p>
    <w:p>
      <w:pPr>
        <w:pStyle w:val="2"/>
        <w:spacing w:line="480" w:lineRule="exact"/>
        <w:ind w:firstLine="640" w:firstLineChars="200"/>
        <w:jc w:val="both"/>
        <w:rPr>
          <w:rFonts w:ascii="仿宋_GB2312" w:eastAsia="仿宋_GB2312"/>
          <w:b w:val="0"/>
          <w:sz w:val="32"/>
        </w:rPr>
      </w:pPr>
      <w:r>
        <w:rPr>
          <w:rFonts w:hint="eastAsia" w:ascii="仿宋_GB2312" w:eastAsia="仿宋_GB2312"/>
          <w:b w:val="0"/>
          <w:sz w:val="32"/>
        </w:rPr>
        <w:t>（五）赛前确定参赛运动员名单，确认名单后原则不得更换，</w:t>
      </w:r>
      <w:r>
        <w:rPr>
          <w:rFonts w:ascii="仿宋_GB2312" w:eastAsia="仿宋_GB2312"/>
          <w:b w:val="0"/>
          <w:sz w:val="32"/>
        </w:rPr>
        <w:t>如遇特殊情况需要更换队员，</w:t>
      </w:r>
      <w:r>
        <w:rPr>
          <w:rFonts w:hint="eastAsia" w:ascii="仿宋_GB2312" w:eastAsia="仿宋_GB2312"/>
          <w:b w:val="0"/>
          <w:sz w:val="32"/>
        </w:rPr>
        <w:t>须</w:t>
      </w:r>
      <w:r>
        <w:rPr>
          <w:rFonts w:ascii="仿宋_GB2312" w:eastAsia="仿宋_GB2312"/>
          <w:b w:val="0"/>
          <w:sz w:val="32"/>
        </w:rPr>
        <w:t>提交相关证明</w:t>
      </w:r>
      <w:r>
        <w:rPr>
          <w:rFonts w:hint="eastAsia" w:ascii="仿宋_GB2312" w:eastAsia="仿宋_GB2312"/>
          <w:b w:val="0"/>
          <w:sz w:val="32"/>
        </w:rPr>
        <w:t>在</w:t>
      </w:r>
      <w:r>
        <w:rPr>
          <w:rFonts w:ascii="仿宋_GB2312" w:eastAsia="仿宋_GB2312"/>
          <w:b w:val="0"/>
          <w:sz w:val="32"/>
        </w:rPr>
        <w:t>大名单</w:t>
      </w:r>
      <w:r>
        <w:rPr>
          <w:rFonts w:hint="eastAsia" w:ascii="仿宋_GB2312" w:eastAsia="仿宋_GB2312"/>
          <w:b w:val="0"/>
          <w:sz w:val="32"/>
        </w:rPr>
        <w:t>中</w:t>
      </w:r>
      <w:r>
        <w:rPr>
          <w:rFonts w:ascii="仿宋_GB2312" w:eastAsia="仿宋_GB2312"/>
          <w:b w:val="0"/>
          <w:sz w:val="32"/>
        </w:rPr>
        <w:t>进行</w:t>
      </w:r>
      <w:r>
        <w:rPr>
          <w:rFonts w:hint="eastAsia" w:ascii="仿宋_GB2312" w:eastAsia="仿宋_GB2312"/>
          <w:b w:val="0"/>
          <w:sz w:val="32"/>
        </w:rPr>
        <w:t>调换。</w:t>
      </w:r>
    </w:p>
    <w:p>
      <w:pPr>
        <w:pStyle w:val="2"/>
        <w:spacing w:line="480" w:lineRule="exact"/>
        <w:ind w:firstLine="640" w:firstLineChars="200"/>
        <w:jc w:val="both"/>
        <w:rPr>
          <w:rFonts w:ascii="黑体" w:hAnsi="黑体" w:eastAsia="黑体"/>
          <w:b w:val="0"/>
          <w:sz w:val="32"/>
        </w:rPr>
      </w:pPr>
      <w:r>
        <w:rPr>
          <w:rFonts w:hint="eastAsia" w:ascii="黑体" w:hAnsi="黑体" w:eastAsia="黑体"/>
          <w:b w:val="0"/>
          <w:sz w:val="32"/>
        </w:rPr>
        <w:t>五</w:t>
      </w:r>
      <w:r>
        <w:rPr>
          <w:rFonts w:ascii="黑体" w:hAnsi="黑体" w:eastAsia="黑体"/>
          <w:b w:val="0"/>
          <w:sz w:val="32"/>
        </w:rPr>
        <w:t>、竞赛办法</w:t>
      </w:r>
    </w:p>
    <w:p>
      <w:pPr>
        <w:pStyle w:val="2"/>
        <w:spacing w:line="480" w:lineRule="exact"/>
        <w:ind w:firstLine="640" w:firstLineChars="200"/>
        <w:jc w:val="both"/>
        <w:rPr>
          <w:rFonts w:ascii="黑体" w:hAnsi="黑体" w:eastAsia="黑体"/>
          <w:b w:val="0"/>
          <w:sz w:val="32"/>
        </w:rPr>
      </w:pPr>
      <w:r>
        <w:rPr>
          <w:rFonts w:hint="eastAsia" w:ascii="仿宋_GB2312" w:hAnsi="楷体" w:eastAsia="仿宋_GB2312"/>
          <w:b w:val="0"/>
          <w:sz w:val="32"/>
        </w:rPr>
        <w:t>（一）选拔赛阶段</w:t>
      </w:r>
    </w:p>
    <w:p>
      <w:pPr>
        <w:pStyle w:val="2"/>
        <w:spacing w:line="480" w:lineRule="exact"/>
        <w:ind w:firstLine="602"/>
        <w:jc w:val="both"/>
        <w:rPr>
          <w:rFonts w:ascii="仿宋_GB2312" w:eastAsia="仿宋_GB2312"/>
          <w:b w:val="0"/>
          <w:sz w:val="32"/>
        </w:rPr>
      </w:pPr>
      <w:r>
        <w:rPr>
          <w:rFonts w:hint="eastAsia" w:ascii="仿宋_GB2312" w:eastAsia="仿宋_GB2312"/>
          <w:b w:val="0"/>
          <w:sz w:val="32"/>
        </w:rPr>
        <w:t>按规程总则体现广泛的群众性和参与性，激发全民健身的积极性。由各区组织单位根据实际报名参赛球队数量和场地条件，自行决定竞赛办法，公平、公正、公开进行选拔，决出参加决赛阶段的区代表队。</w:t>
      </w:r>
    </w:p>
    <w:p>
      <w:pPr>
        <w:pStyle w:val="2"/>
        <w:spacing w:line="480" w:lineRule="exact"/>
        <w:ind w:firstLine="602"/>
        <w:jc w:val="both"/>
        <w:rPr>
          <w:rFonts w:ascii="仿宋_GB2312" w:eastAsia="仿宋_GB2312"/>
          <w:b w:val="0"/>
          <w:sz w:val="32"/>
        </w:rPr>
      </w:pPr>
      <w:r>
        <w:rPr>
          <w:rFonts w:hint="eastAsia" w:ascii="仿宋_GB2312" w:eastAsia="仿宋_GB2312"/>
          <w:b w:val="0"/>
          <w:sz w:val="32"/>
        </w:rPr>
        <w:t>（二）决赛阶段</w:t>
      </w:r>
    </w:p>
    <w:p>
      <w:pPr>
        <w:pStyle w:val="2"/>
        <w:spacing w:line="480" w:lineRule="exact"/>
        <w:ind w:firstLine="602"/>
        <w:jc w:val="both"/>
        <w:rPr>
          <w:rFonts w:ascii="仿宋_GB2312" w:eastAsia="仿宋_GB2312"/>
          <w:b w:val="0"/>
          <w:sz w:val="32"/>
        </w:rPr>
      </w:pPr>
      <w:r>
        <w:rPr>
          <w:rFonts w:hint="eastAsia" w:ascii="仿宋_GB2312" w:eastAsia="仿宋_GB2312"/>
          <w:b w:val="0"/>
          <w:sz w:val="32"/>
        </w:rPr>
        <w:t>由北京市篮球运动协会与竞赛组织委员会，根据决赛报名球队数量和场地条件，确定竞赛办法和抽签办法，原则上采用分组单循环赛+交叉淘汰赛的赛制。</w:t>
      </w:r>
    </w:p>
    <w:p>
      <w:pPr>
        <w:pStyle w:val="2"/>
        <w:spacing w:line="480" w:lineRule="exact"/>
        <w:ind w:firstLine="640" w:firstLineChars="200"/>
        <w:jc w:val="both"/>
        <w:rPr>
          <w:rFonts w:ascii="仿宋_GB2312" w:eastAsia="仿宋_GB2312"/>
          <w:b w:val="0"/>
          <w:sz w:val="32"/>
        </w:rPr>
      </w:pPr>
      <w:r>
        <w:rPr>
          <w:rFonts w:hint="eastAsia" w:ascii="仿宋_GB2312" w:eastAsia="仿宋_GB2312"/>
          <w:b w:val="0"/>
          <w:sz w:val="32"/>
        </w:rPr>
        <w:t>第一阶段：小组单循环赛</w:t>
      </w:r>
    </w:p>
    <w:p>
      <w:pPr>
        <w:pStyle w:val="2"/>
        <w:spacing w:line="480" w:lineRule="exact"/>
        <w:ind w:firstLine="640" w:firstLineChars="200"/>
        <w:jc w:val="both"/>
        <w:rPr>
          <w:rFonts w:ascii="仿宋_GB2312" w:eastAsia="仿宋_GB2312"/>
          <w:b w:val="0"/>
          <w:sz w:val="32"/>
        </w:rPr>
      </w:pPr>
      <w:r>
        <w:rPr>
          <w:rFonts w:hint="eastAsia" w:ascii="仿宋_GB2312" w:eastAsia="仿宋_GB2312"/>
          <w:b w:val="0"/>
          <w:sz w:val="32"/>
        </w:rPr>
        <w:t>（具体情况以实际抽签分组为准）</w:t>
      </w:r>
    </w:p>
    <w:tbl>
      <w:tblPr>
        <w:tblStyle w:val="8"/>
        <w:tblW w:w="89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3"/>
        <w:gridCol w:w="1842"/>
        <w:gridCol w:w="1843"/>
        <w:gridCol w:w="1843"/>
        <w:gridCol w:w="1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1453" w:type="dxa"/>
            <w:vAlign w:val="center"/>
          </w:tcPr>
          <w:p>
            <w:pPr>
              <w:pStyle w:val="20"/>
              <w:spacing w:line="520" w:lineRule="exact"/>
              <w:jc w:val="center"/>
              <w:rPr>
                <w:rFonts w:ascii="Times New Roman"/>
                <w:sz w:val="28"/>
              </w:rPr>
            </w:pPr>
          </w:p>
        </w:tc>
        <w:tc>
          <w:tcPr>
            <w:tcW w:w="1842" w:type="dxa"/>
            <w:vAlign w:val="center"/>
          </w:tcPr>
          <w:p>
            <w:pPr>
              <w:pStyle w:val="20"/>
              <w:spacing w:line="520" w:lineRule="exact"/>
              <w:jc w:val="center"/>
              <w:rPr>
                <w:sz w:val="30"/>
              </w:rPr>
            </w:pPr>
            <w:r>
              <w:rPr>
                <w:sz w:val="30"/>
              </w:rPr>
              <w:t>A组</w:t>
            </w:r>
          </w:p>
        </w:tc>
        <w:tc>
          <w:tcPr>
            <w:tcW w:w="1843" w:type="dxa"/>
            <w:vAlign w:val="center"/>
          </w:tcPr>
          <w:p>
            <w:pPr>
              <w:pStyle w:val="20"/>
              <w:spacing w:line="520" w:lineRule="exact"/>
              <w:jc w:val="center"/>
              <w:rPr>
                <w:sz w:val="30"/>
              </w:rPr>
            </w:pPr>
            <w:r>
              <w:rPr>
                <w:sz w:val="30"/>
              </w:rPr>
              <w:t>B组</w:t>
            </w:r>
          </w:p>
        </w:tc>
        <w:tc>
          <w:tcPr>
            <w:tcW w:w="1843" w:type="dxa"/>
            <w:vAlign w:val="center"/>
          </w:tcPr>
          <w:p>
            <w:pPr>
              <w:pStyle w:val="20"/>
              <w:spacing w:line="520" w:lineRule="exact"/>
              <w:jc w:val="center"/>
              <w:rPr>
                <w:sz w:val="30"/>
              </w:rPr>
            </w:pPr>
            <w:r>
              <w:rPr>
                <w:sz w:val="30"/>
              </w:rPr>
              <w:t>C组</w:t>
            </w:r>
          </w:p>
        </w:tc>
        <w:tc>
          <w:tcPr>
            <w:tcW w:w="1927" w:type="dxa"/>
            <w:vAlign w:val="center"/>
          </w:tcPr>
          <w:p>
            <w:pPr>
              <w:pStyle w:val="20"/>
              <w:spacing w:line="520" w:lineRule="exact"/>
              <w:jc w:val="center"/>
              <w:rPr>
                <w:sz w:val="30"/>
              </w:rPr>
            </w:pPr>
            <w:r>
              <w:rPr>
                <w:w w:val="95"/>
                <w:sz w:val="30"/>
              </w:rPr>
              <w:t>D组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1453" w:type="dxa"/>
            <w:vAlign w:val="center"/>
          </w:tcPr>
          <w:p>
            <w:pPr>
              <w:pStyle w:val="20"/>
              <w:spacing w:line="520" w:lineRule="exact"/>
              <w:jc w:val="center"/>
              <w:rPr>
                <w:sz w:val="30"/>
              </w:rPr>
            </w:pPr>
            <w:r>
              <w:rPr>
                <w:w w:val="99"/>
                <w:sz w:val="30"/>
              </w:rPr>
              <w:t>1</w:t>
            </w:r>
          </w:p>
        </w:tc>
        <w:tc>
          <w:tcPr>
            <w:tcW w:w="1842" w:type="dxa"/>
            <w:vAlign w:val="center"/>
          </w:tcPr>
          <w:p>
            <w:pPr>
              <w:pStyle w:val="20"/>
              <w:spacing w:line="520" w:lineRule="exact"/>
              <w:jc w:val="center"/>
              <w:rPr>
                <w:sz w:val="30"/>
              </w:rPr>
            </w:pPr>
            <w:r>
              <w:rPr>
                <w:sz w:val="30"/>
              </w:rPr>
              <w:t>A1</w:t>
            </w:r>
          </w:p>
        </w:tc>
        <w:tc>
          <w:tcPr>
            <w:tcW w:w="1843" w:type="dxa"/>
            <w:vAlign w:val="center"/>
          </w:tcPr>
          <w:p>
            <w:pPr>
              <w:pStyle w:val="20"/>
              <w:spacing w:line="520" w:lineRule="exact"/>
              <w:jc w:val="center"/>
              <w:rPr>
                <w:sz w:val="30"/>
              </w:rPr>
            </w:pPr>
            <w:r>
              <w:rPr>
                <w:sz w:val="30"/>
              </w:rPr>
              <w:t>B1</w:t>
            </w:r>
          </w:p>
        </w:tc>
        <w:tc>
          <w:tcPr>
            <w:tcW w:w="1843" w:type="dxa"/>
            <w:vAlign w:val="center"/>
          </w:tcPr>
          <w:p>
            <w:pPr>
              <w:pStyle w:val="20"/>
              <w:spacing w:line="520" w:lineRule="exact"/>
              <w:jc w:val="center"/>
              <w:rPr>
                <w:sz w:val="30"/>
              </w:rPr>
            </w:pPr>
            <w:r>
              <w:rPr>
                <w:sz w:val="30"/>
              </w:rPr>
              <w:t>C1</w:t>
            </w:r>
          </w:p>
        </w:tc>
        <w:tc>
          <w:tcPr>
            <w:tcW w:w="1927" w:type="dxa"/>
            <w:vAlign w:val="center"/>
          </w:tcPr>
          <w:p>
            <w:pPr>
              <w:pStyle w:val="20"/>
              <w:spacing w:line="520" w:lineRule="exact"/>
              <w:jc w:val="center"/>
              <w:rPr>
                <w:sz w:val="30"/>
              </w:rPr>
            </w:pPr>
            <w:r>
              <w:rPr>
                <w:w w:val="95"/>
                <w:sz w:val="30"/>
              </w:rPr>
              <w:t>D1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jc w:val="center"/>
        </w:trPr>
        <w:tc>
          <w:tcPr>
            <w:tcW w:w="1453" w:type="dxa"/>
            <w:vAlign w:val="center"/>
          </w:tcPr>
          <w:p>
            <w:pPr>
              <w:pStyle w:val="20"/>
              <w:spacing w:line="520" w:lineRule="exact"/>
              <w:jc w:val="center"/>
              <w:rPr>
                <w:sz w:val="30"/>
              </w:rPr>
            </w:pPr>
            <w:r>
              <w:rPr>
                <w:w w:val="99"/>
                <w:sz w:val="30"/>
              </w:rPr>
              <w:t>2</w:t>
            </w:r>
          </w:p>
        </w:tc>
        <w:tc>
          <w:tcPr>
            <w:tcW w:w="1842" w:type="dxa"/>
            <w:vAlign w:val="center"/>
          </w:tcPr>
          <w:p>
            <w:pPr>
              <w:pStyle w:val="20"/>
              <w:spacing w:line="520" w:lineRule="exact"/>
              <w:jc w:val="center"/>
              <w:rPr>
                <w:sz w:val="30"/>
              </w:rPr>
            </w:pPr>
            <w:r>
              <w:rPr>
                <w:sz w:val="30"/>
              </w:rPr>
              <w:t>A2</w:t>
            </w:r>
          </w:p>
        </w:tc>
        <w:tc>
          <w:tcPr>
            <w:tcW w:w="1843" w:type="dxa"/>
            <w:vAlign w:val="center"/>
          </w:tcPr>
          <w:p>
            <w:pPr>
              <w:pStyle w:val="20"/>
              <w:spacing w:line="520" w:lineRule="exact"/>
              <w:jc w:val="center"/>
              <w:rPr>
                <w:sz w:val="30"/>
              </w:rPr>
            </w:pPr>
            <w:r>
              <w:rPr>
                <w:sz w:val="30"/>
              </w:rPr>
              <w:t>B2</w:t>
            </w:r>
          </w:p>
        </w:tc>
        <w:tc>
          <w:tcPr>
            <w:tcW w:w="1843" w:type="dxa"/>
            <w:vAlign w:val="center"/>
          </w:tcPr>
          <w:p>
            <w:pPr>
              <w:pStyle w:val="20"/>
              <w:spacing w:line="520" w:lineRule="exact"/>
              <w:jc w:val="center"/>
              <w:rPr>
                <w:sz w:val="30"/>
              </w:rPr>
            </w:pPr>
            <w:r>
              <w:rPr>
                <w:sz w:val="30"/>
              </w:rPr>
              <w:t>C2</w:t>
            </w:r>
          </w:p>
        </w:tc>
        <w:tc>
          <w:tcPr>
            <w:tcW w:w="1927" w:type="dxa"/>
            <w:vAlign w:val="center"/>
          </w:tcPr>
          <w:p>
            <w:pPr>
              <w:pStyle w:val="20"/>
              <w:spacing w:line="520" w:lineRule="exact"/>
              <w:jc w:val="center"/>
              <w:rPr>
                <w:sz w:val="30"/>
              </w:rPr>
            </w:pPr>
            <w:r>
              <w:rPr>
                <w:w w:val="95"/>
                <w:sz w:val="30"/>
              </w:rPr>
              <w:t>D2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jc w:val="center"/>
        </w:trPr>
        <w:tc>
          <w:tcPr>
            <w:tcW w:w="1453" w:type="dxa"/>
            <w:vAlign w:val="center"/>
          </w:tcPr>
          <w:p>
            <w:pPr>
              <w:pStyle w:val="20"/>
              <w:spacing w:line="520" w:lineRule="exact"/>
              <w:jc w:val="center"/>
              <w:rPr>
                <w:sz w:val="30"/>
              </w:rPr>
            </w:pPr>
            <w:r>
              <w:rPr>
                <w:w w:val="99"/>
                <w:sz w:val="30"/>
              </w:rPr>
              <w:t>3</w:t>
            </w:r>
          </w:p>
        </w:tc>
        <w:tc>
          <w:tcPr>
            <w:tcW w:w="1842" w:type="dxa"/>
            <w:vAlign w:val="center"/>
          </w:tcPr>
          <w:p>
            <w:pPr>
              <w:pStyle w:val="20"/>
              <w:spacing w:line="520" w:lineRule="exact"/>
              <w:jc w:val="center"/>
              <w:rPr>
                <w:sz w:val="30"/>
              </w:rPr>
            </w:pPr>
            <w:r>
              <w:rPr>
                <w:sz w:val="30"/>
              </w:rPr>
              <w:t>A3</w:t>
            </w:r>
          </w:p>
        </w:tc>
        <w:tc>
          <w:tcPr>
            <w:tcW w:w="1843" w:type="dxa"/>
            <w:vAlign w:val="center"/>
          </w:tcPr>
          <w:p>
            <w:pPr>
              <w:pStyle w:val="20"/>
              <w:spacing w:line="520" w:lineRule="exact"/>
              <w:jc w:val="center"/>
              <w:rPr>
                <w:sz w:val="30"/>
              </w:rPr>
            </w:pPr>
            <w:r>
              <w:rPr>
                <w:sz w:val="30"/>
              </w:rPr>
              <w:t>B3</w:t>
            </w:r>
          </w:p>
        </w:tc>
        <w:tc>
          <w:tcPr>
            <w:tcW w:w="1843" w:type="dxa"/>
            <w:vAlign w:val="center"/>
          </w:tcPr>
          <w:p>
            <w:pPr>
              <w:pStyle w:val="20"/>
              <w:spacing w:line="520" w:lineRule="exact"/>
              <w:jc w:val="center"/>
              <w:rPr>
                <w:sz w:val="30"/>
              </w:rPr>
            </w:pPr>
            <w:r>
              <w:rPr>
                <w:sz w:val="30"/>
              </w:rPr>
              <w:t>C3</w:t>
            </w:r>
          </w:p>
        </w:tc>
        <w:tc>
          <w:tcPr>
            <w:tcW w:w="1927" w:type="dxa"/>
            <w:vAlign w:val="center"/>
          </w:tcPr>
          <w:p>
            <w:pPr>
              <w:pStyle w:val="20"/>
              <w:spacing w:line="520" w:lineRule="exact"/>
              <w:jc w:val="center"/>
              <w:rPr>
                <w:sz w:val="30"/>
              </w:rPr>
            </w:pPr>
            <w:r>
              <w:rPr>
                <w:w w:val="95"/>
                <w:sz w:val="30"/>
              </w:rPr>
              <w:t>D3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jc w:val="center"/>
        </w:trPr>
        <w:tc>
          <w:tcPr>
            <w:tcW w:w="1453" w:type="dxa"/>
            <w:vAlign w:val="center"/>
          </w:tcPr>
          <w:p>
            <w:pPr>
              <w:pStyle w:val="20"/>
              <w:spacing w:line="520" w:lineRule="exact"/>
              <w:jc w:val="center"/>
              <w:rPr>
                <w:sz w:val="30"/>
              </w:rPr>
            </w:pPr>
            <w:r>
              <w:rPr>
                <w:w w:val="99"/>
                <w:sz w:val="30"/>
              </w:rPr>
              <w:t>4</w:t>
            </w:r>
          </w:p>
        </w:tc>
        <w:tc>
          <w:tcPr>
            <w:tcW w:w="1842" w:type="dxa"/>
            <w:vAlign w:val="center"/>
          </w:tcPr>
          <w:p>
            <w:pPr>
              <w:pStyle w:val="20"/>
              <w:spacing w:line="520" w:lineRule="exact"/>
              <w:jc w:val="center"/>
              <w:rPr>
                <w:sz w:val="30"/>
              </w:rPr>
            </w:pPr>
            <w:r>
              <w:rPr>
                <w:sz w:val="30"/>
              </w:rPr>
              <w:t>A4</w:t>
            </w:r>
          </w:p>
        </w:tc>
        <w:tc>
          <w:tcPr>
            <w:tcW w:w="1843" w:type="dxa"/>
            <w:vAlign w:val="center"/>
          </w:tcPr>
          <w:p>
            <w:pPr>
              <w:pStyle w:val="20"/>
              <w:spacing w:line="520" w:lineRule="exact"/>
              <w:jc w:val="center"/>
              <w:rPr>
                <w:sz w:val="30"/>
              </w:rPr>
            </w:pPr>
            <w:r>
              <w:rPr>
                <w:sz w:val="30"/>
              </w:rPr>
              <w:t>B4</w:t>
            </w:r>
          </w:p>
        </w:tc>
        <w:tc>
          <w:tcPr>
            <w:tcW w:w="1843" w:type="dxa"/>
            <w:vAlign w:val="center"/>
          </w:tcPr>
          <w:p>
            <w:pPr>
              <w:pStyle w:val="20"/>
              <w:spacing w:line="520" w:lineRule="exact"/>
              <w:jc w:val="center"/>
              <w:rPr>
                <w:sz w:val="30"/>
              </w:rPr>
            </w:pPr>
            <w:r>
              <w:rPr>
                <w:sz w:val="30"/>
              </w:rPr>
              <w:t>C4</w:t>
            </w:r>
          </w:p>
        </w:tc>
        <w:tc>
          <w:tcPr>
            <w:tcW w:w="1927" w:type="dxa"/>
            <w:vAlign w:val="center"/>
          </w:tcPr>
          <w:p>
            <w:pPr>
              <w:pStyle w:val="20"/>
              <w:spacing w:line="520" w:lineRule="exact"/>
              <w:jc w:val="center"/>
              <w:rPr>
                <w:sz w:val="30"/>
              </w:rPr>
            </w:pPr>
            <w:r>
              <w:rPr>
                <w:w w:val="95"/>
                <w:sz w:val="30"/>
              </w:rPr>
              <w:t>D4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jc w:val="center"/>
        </w:trPr>
        <w:tc>
          <w:tcPr>
            <w:tcW w:w="1453" w:type="dxa"/>
            <w:vAlign w:val="center"/>
          </w:tcPr>
          <w:p>
            <w:pPr>
              <w:pStyle w:val="20"/>
              <w:spacing w:line="520" w:lineRule="exact"/>
              <w:jc w:val="center"/>
              <w:rPr>
                <w:sz w:val="30"/>
              </w:rPr>
            </w:pPr>
            <w:r>
              <w:rPr>
                <w:w w:val="99"/>
                <w:sz w:val="30"/>
              </w:rPr>
              <w:t>5</w:t>
            </w:r>
          </w:p>
        </w:tc>
        <w:tc>
          <w:tcPr>
            <w:tcW w:w="1842" w:type="dxa"/>
            <w:vAlign w:val="center"/>
          </w:tcPr>
          <w:p>
            <w:pPr>
              <w:pStyle w:val="20"/>
              <w:spacing w:line="520" w:lineRule="exact"/>
              <w:jc w:val="center"/>
              <w:rPr>
                <w:sz w:val="30"/>
              </w:rPr>
            </w:pPr>
            <w:r>
              <w:rPr>
                <w:sz w:val="30"/>
              </w:rPr>
              <w:t>A5</w:t>
            </w:r>
          </w:p>
        </w:tc>
        <w:tc>
          <w:tcPr>
            <w:tcW w:w="1843" w:type="dxa"/>
            <w:vAlign w:val="center"/>
          </w:tcPr>
          <w:p>
            <w:pPr>
              <w:pStyle w:val="20"/>
              <w:spacing w:line="520" w:lineRule="exact"/>
              <w:jc w:val="center"/>
              <w:rPr>
                <w:sz w:val="30"/>
              </w:rPr>
            </w:pPr>
            <w:r>
              <w:rPr>
                <w:w w:val="99"/>
                <w:sz w:val="30"/>
              </w:rPr>
              <w:t>/</w:t>
            </w:r>
          </w:p>
        </w:tc>
        <w:tc>
          <w:tcPr>
            <w:tcW w:w="1843" w:type="dxa"/>
            <w:vAlign w:val="center"/>
          </w:tcPr>
          <w:p>
            <w:pPr>
              <w:pStyle w:val="20"/>
              <w:spacing w:line="520" w:lineRule="exact"/>
              <w:jc w:val="center"/>
              <w:rPr>
                <w:sz w:val="30"/>
              </w:rPr>
            </w:pPr>
            <w:r>
              <w:rPr>
                <w:sz w:val="30"/>
              </w:rPr>
              <w:t>C5</w:t>
            </w:r>
          </w:p>
        </w:tc>
        <w:tc>
          <w:tcPr>
            <w:tcW w:w="1927" w:type="dxa"/>
            <w:vAlign w:val="center"/>
          </w:tcPr>
          <w:p>
            <w:pPr>
              <w:pStyle w:val="20"/>
              <w:spacing w:line="520" w:lineRule="exact"/>
              <w:jc w:val="center"/>
              <w:rPr>
                <w:sz w:val="30"/>
              </w:rPr>
            </w:pPr>
            <w:r>
              <w:rPr>
                <w:w w:val="99"/>
                <w:sz w:val="30"/>
              </w:rPr>
              <w:t>/</w:t>
            </w:r>
          </w:p>
        </w:tc>
      </w:tr>
    </w:tbl>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第二阶段：八强交叉淘汰赛，最终决出1-8名。</w:t>
      </w:r>
    </w:p>
    <w:p>
      <w:pPr>
        <w:spacing w:line="500" w:lineRule="exact"/>
        <w:ind w:firstLine="640" w:firstLineChars="200"/>
        <w:rPr>
          <w:sz w:val="32"/>
          <w:szCs w:val="32"/>
          <w:shd w:val="clear" w:color="auto" w:fill="FFFFFF"/>
        </w:rPr>
      </w:pPr>
      <w:r>
        <w:rPr>
          <w:sz w:val="32"/>
          <w:szCs w:val="32"/>
        </w:rPr>
        <mc:AlternateContent>
          <mc:Choice Requires="wpg">
            <w:drawing>
              <wp:anchor distT="0" distB="0" distL="114300" distR="114300" simplePos="0" relativeHeight="251702272" behindDoc="0" locked="0" layoutInCell="1" allowOverlap="1">
                <wp:simplePos x="0" y="0"/>
                <wp:positionH relativeFrom="column">
                  <wp:posOffset>-133350</wp:posOffset>
                </wp:positionH>
                <wp:positionV relativeFrom="paragraph">
                  <wp:posOffset>130810</wp:posOffset>
                </wp:positionV>
                <wp:extent cx="5819140" cy="1826895"/>
                <wp:effectExtent l="0" t="0" r="10160" b="20955"/>
                <wp:wrapNone/>
                <wp:docPr id="143" name="组合 143"/>
                <wp:cNvGraphicFramePr/>
                <a:graphic xmlns:a="http://schemas.openxmlformats.org/drawingml/2006/main">
                  <a:graphicData uri="http://schemas.microsoft.com/office/word/2010/wordprocessingGroup">
                    <wpg:wgp>
                      <wpg:cNvGrpSpPr/>
                      <wpg:grpSpPr>
                        <a:xfrm>
                          <a:off x="0" y="0"/>
                          <a:ext cx="5819140" cy="1826895"/>
                          <a:chOff x="5563" y="63185"/>
                          <a:chExt cx="9198" cy="2758"/>
                        </a:xfrm>
                      </wpg:grpSpPr>
                      <wpg:grpSp>
                        <wpg:cNvPr id="144" name="组合 5"/>
                        <wpg:cNvGrpSpPr/>
                        <wpg:grpSpPr>
                          <a:xfrm>
                            <a:off x="9454" y="63185"/>
                            <a:ext cx="1395" cy="2759"/>
                            <a:chOff x="5265" y="63185"/>
                            <a:chExt cx="1950" cy="2759"/>
                          </a:xfrm>
                        </wpg:grpSpPr>
                        <wps:wsp>
                          <wps:cNvPr id="145" name="矩形 1"/>
                          <wps:cNvSpPr/>
                          <wps:spPr>
                            <a:xfrm>
                              <a:off x="5265" y="63185"/>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A1 vs B2</w:t>
                                </w:r>
                              </w:p>
                            </w:txbxContent>
                          </wps:txbx>
                          <wps:bodyPr upright="1"/>
                        </wps:wsp>
                        <wps:wsp>
                          <wps:cNvPr id="146" name="矩形 2"/>
                          <wps:cNvSpPr/>
                          <wps:spPr>
                            <a:xfrm>
                              <a:off x="5265" y="63940"/>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D1 vs C2</w:t>
                                </w:r>
                              </w:p>
                            </w:txbxContent>
                          </wps:txbx>
                          <wps:bodyPr upright="1"/>
                        </wps:wsp>
                        <wps:wsp>
                          <wps:cNvPr id="147" name="矩形 3"/>
                          <wps:cNvSpPr/>
                          <wps:spPr>
                            <a:xfrm>
                              <a:off x="5265" y="64695"/>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B1 vs A2</w:t>
                                </w:r>
                              </w:p>
                            </w:txbxContent>
                          </wps:txbx>
                          <wps:bodyPr upright="1"/>
                        </wps:wsp>
                        <wps:wsp>
                          <wps:cNvPr id="148" name="矩形 4"/>
                          <wps:cNvSpPr/>
                          <wps:spPr>
                            <a:xfrm>
                              <a:off x="5265" y="65450"/>
                              <a:ext cx="19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C1 vs D2</w:t>
                                </w:r>
                              </w:p>
                            </w:txbxContent>
                          </wps:txbx>
                          <wps:bodyPr upright="1"/>
                        </wps:wsp>
                      </wpg:grpSp>
                      <wpg:grpSp>
                        <wpg:cNvPr id="149" name="组合 25"/>
                        <wpg:cNvGrpSpPr/>
                        <wpg:grpSpPr>
                          <a:xfrm>
                            <a:off x="6402" y="63431"/>
                            <a:ext cx="3052" cy="2280"/>
                            <a:chOff x="2213" y="63431"/>
                            <a:chExt cx="3052" cy="2280"/>
                          </a:xfrm>
                        </wpg:grpSpPr>
                        <wpg:grpSp>
                          <wpg:cNvPr id="150" name="组合 8"/>
                          <wpg:cNvGrpSpPr/>
                          <wpg:grpSpPr>
                            <a:xfrm>
                              <a:off x="3378" y="63437"/>
                              <a:ext cx="0" cy="2265"/>
                              <a:chOff x="3390" y="63431"/>
                              <a:chExt cx="0" cy="2265"/>
                            </a:xfrm>
                          </wpg:grpSpPr>
                          <wps:wsp>
                            <wps:cNvPr id="151" name="直接连接符 6"/>
                            <wps:cNvCnPr/>
                            <wps:spPr>
                              <a:xfrm>
                                <a:off x="3390" y="63431"/>
                                <a:ext cx="1" cy="750"/>
                              </a:xfrm>
                              <a:prstGeom prst="line">
                                <a:avLst/>
                              </a:prstGeom>
                              <a:ln w="9525" cap="flat" cmpd="sng">
                                <a:solidFill>
                                  <a:srgbClr val="000000"/>
                                </a:solidFill>
                                <a:prstDash val="solid"/>
                                <a:headEnd type="none" w="med" len="med"/>
                                <a:tailEnd type="none" w="med" len="med"/>
                              </a:ln>
                            </wps:spPr>
                            <wps:bodyPr/>
                          </wps:wsp>
                          <wps:wsp>
                            <wps:cNvPr id="152" name="直接连接符 7"/>
                            <wps:cNvCnPr/>
                            <wps:spPr>
                              <a:xfrm>
                                <a:off x="3390" y="64946"/>
                                <a:ext cx="1" cy="750"/>
                              </a:xfrm>
                              <a:prstGeom prst="line">
                                <a:avLst/>
                              </a:prstGeom>
                              <a:ln w="9525" cap="flat" cmpd="sng">
                                <a:solidFill>
                                  <a:srgbClr val="000000"/>
                                </a:solidFill>
                                <a:prstDash val="solid"/>
                                <a:headEnd type="none" w="med" len="med"/>
                                <a:tailEnd type="none" w="med" len="med"/>
                              </a:ln>
                            </wps:spPr>
                            <wps:bodyPr/>
                          </wps:wsp>
                        </wpg:grpSp>
                        <wpg:grpSp>
                          <wpg:cNvPr id="153" name="组合 24"/>
                          <wpg:cNvGrpSpPr/>
                          <wpg:grpSpPr>
                            <a:xfrm>
                              <a:off x="2213" y="63431"/>
                              <a:ext cx="3052" cy="2280"/>
                              <a:chOff x="2213" y="63431"/>
                              <a:chExt cx="3052" cy="2280"/>
                            </a:xfrm>
                          </wpg:grpSpPr>
                          <wpg:grpSp>
                            <wpg:cNvPr id="154" name="组合 19"/>
                            <wpg:cNvGrpSpPr/>
                            <wpg:grpSpPr>
                              <a:xfrm>
                                <a:off x="2213" y="63431"/>
                                <a:ext cx="3052" cy="2280"/>
                                <a:chOff x="2213" y="63431"/>
                                <a:chExt cx="3052" cy="2280"/>
                              </a:xfrm>
                            </wpg:grpSpPr>
                            <wpg:grpSp>
                              <wpg:cNvPr id="155" name="组合 13"/>
                              <wpg:cNvGrpSpPr/>
                              <wpg:grpSpPr>
                                <a:xfrm>
                                  <a:off x="3375" y="63431"/>
                                  <a:ext cx="1890" cy="2280"/>
                                  <a:chOff x="3375" y="63431"/>
                                  <a:chExt cx="1890" cy="2280"/>
                                </a:xfrm>
                              </wpg:grpSpPr>
                              <wps:wsp>
                                <wps:cNvPr id="156" name="直接连接符 9"/>
                                <wps:cNvCnPr/>
                                <wps:spPr>
                                  <a:xfrm flipH="1">
                                    <a:off x="3375" y="63431"/>
                                    <a:ext cx="1890" cy="1"/>
                                  </a:xfrm>
                                  <a:prstGeom prst="line">
                                    <a:avLst/>
                                  </a:prstGeom>
                                  <a:ln w="9525" cap="flat" cmpd="sng">
                                    <a:solidFill>
                                      <a:srgbClr val="000000"/>
                                    </a:solidFill>
                                    <a:prstDash val="solid"/>
                                    <a:headEnd type="none" w="med" len="med"/>
                                    <a:tailEnd type="none" w="med" len="med"/>
                                  </a:ln>
                                </wps:spPr>
                                <wps:bodyPr/>
                              </wps:wsp>
                              <wps:wsp>
                                <wps:cNvPr id="157" name="直接连接符 10"/>
                                <wps:cNvCnPr/>
                                <wps:spPr>
                                  <a:xfrm flipH="1">
                                    <a:off x="3375" y="64191"/>
                                    <a:ext cx="1890" cy="1"/>
                                  </a:xfrm>
                                  <a:prstGeom prst="line">
                                    <a:avLst/>
                                  </a:prstGeom>
                                  <a:ln w="9525" cap="flat" cmpd="sng">
                                    <a:solidFill>
                                      <a:srgbClr val="000000"/>
                                    </a:solidFill>
                                    <a:prstDash val="solid"/>
                                    <a:headEnd type="none" w="med" len="med"/>
                                    <a:tailEnd type="none" w="med" len="med"/>
                                  </a:ln>
                                </wps:spPr>
                                <wps:bodyPr/>
                              </wps:wsp>
                              <wps:wsp>
                                <wps:cNvPr id="158" name="直接连接符 11"/>
                                <wps:cNvCnPr/>
                                <wps:spPr>
                                  <a:xfrm flipH="1">
                                    <a:off x="3375" y="64951"/>
                                    <a:ext cx="1890" cy="1"/>
                                  </a:xfrm>
                                  <a:prstGeom prst="line">
                                    <a:avLst/>
                                  </a:prstGeom>
                                  <a:ln w="9525" cap="flat" cmpd="sng">
                                    <a:solidFill>
                                      <a:srgbClr val="000000"/>
                                    </a:solidFill>
                                    <a:prstDash val="solid"/>
                                    <a:headEnd type="none" w="med" len="med"/>
                                    <a:tailEnd type="none" w="med" len="med"/>
                                  </a:ln>
                                </wps:spPr>
                                <wps:bodyPr/>
                              </wps:wsp>
                              <wps:wsp>
                                <wps:cNvPr id="159" name="直接连接符 12"/>
                                <wps:cNvCnPr/>
                                <wps:spPr>
                                  <a:xfrm flipH="1">
                                    <a:off x="3375" y="65711"/>
                                    <a:ext cx="1890" cy="1"/>
                                  </a:xfrm>
                                  <a:prstGeom prst="line">
                                    <a:avLst/>
                                  </a:prstGeom>
                                  <a:ln w="9525" cap="flat" cmpd="sng">
                                    <a:solidFill>
                                      <a:srgbClr val="000000"/>
                                    </a:solidFill>
                                    <a:prstDash val="solid"/>
                                    <a:headEnd type="none" w="med" len="med"/>
                                    <a:tailEnd type="none" w="med" len="med"/>
                                  </a:ln>
                                </wps:spPr>
                                <wps:bodyPr/>
                              </wps:wsp>
                            </wpg:grpSp>
                            <wpg:grpSp>
                              <wpg:cNvPr id="160" name="组合 18"/>
                              <wpg:cNvGrpSpPr/>
                              <wpg:grpSpPr>
                                <a:xfrm>
                                  <a:off x="2213" y="63779"/>
                                  <a:ext cx="1162" cy="1579"/>
                                  <a:chOff x="2213" y="63779"/>
                                  <a:chExt cx="1162" cy="1579"/>
                                </a:xfrm>
                              </wpg:grpSpPr>
                              <wpg:grpSp>
                                <wpg:cNvPr id="161" name="组合 16"/>
                                <wpg:cNvGrpSpPr/>
                                <wpg:grpSpPr>
                                  <a:xfrm>
                                    <a:off x="2213" y="63779"/>
                                    <a:ext cx="1162" cy="1579"/>
                                    <a:chOff x="2213" y="63779"/>
                                    <a:chExt cx="1162" cy="1579"/>
                                  </a:xfrm>
                                </wpg:grpSpPr>
                                <wps:wsp>
                                  <wps:cNvPr id="162" name="直接连接符 14"/>
                                  <wps:cNvCnPr/>
                                  <wps:spPr>
                                    <a:xfrm flipH="1">
                                      <a:off x="2213" y="63779"/>
                                      <a:ext cx="1163" cy="1"/>
                                    </a:xfrm>
                                    <a:prstGeom prst="line">
                                      <a:avLst/>
                                    </a:prstGeom>
                                    <a:ln w="9525" cap="flat" cmpd="sng">
                                      <a:solidFill>
                                        <a:srgbClr val="000000"/>
                                      </a:solidFill>
                                      <a:prstDash val="solid"/>
                                      <a:headEnd type="none" w="med" len="med"/>
                                      <a:tailEnd type="none" w="med" len="med"/>
                                    </a:ln>
                                  </wps:spPr>
                                  <wps:bodyPr/>
                                </wps:wsp>
                                <wps:wsp>
                                  <wps:cNvPr id="163" name="直接连接符 15"/>
                                  <wps:cNvCnPr/>
                                  <wps:spPr>
                                    <a:xfrm flipH="1">
                                      <a:off x="2213" y="65358"/>
                                      <a:ext cx="1163" cy="1"/>
                                    </a:xfrm>
                                    <a:prstGeom prst="line">
                                      <a:avLst/>
                                    </a:prstGeom>
                                    <a:ln w="9525" cap="flat" cmpd="sng">
                                      <a:solidFill>
                                        <a:srgbClr val="000000"/>
                                      </a:solidFill>
                                      <a:prstDash val="solid"/>
                                      <a:headEnd type="none" w="med" len="med"/>
                                      <a:tailEnd type="none" w="med" len="med"/>
                                    </a:ln>
                                  </wps:spPr>
                                  <wps:bodyPr/>
                                </wps:wsp>
                              </wpg:grpSp>
                              <wps:wsp>
                                <wps:cNvPr id="164" name="直接连接符 17"/>
                                <wps:cNvCnPr/>
                                <wps:spPr>
                                  <a:xfrm>
                                    <a:off x="2219" y="63786"/>
                                    <a:ext cx="1" cy="1573"/>
                                  </a:xfrm>
                                  <a:prstGeom prst="line">
                                    <a:avLst/>
                                  </a:prstGeom>
                                  <a:ln w="9525" cap="flat" cmpd="sng">
                                    <a:solidFill>
                                      <a:srgbClr val="000000"/>
                                    </a:solidFill>
                                    <a:prstDash val="solid"/>
                                    <a:headEnd type="none" w="med" len="med"/>
                                    <a:tailEnd type="none" w="med" len="med"/>
                                  </a:ln>
                                </wps:spPr>
                                <wps:bodyPr/>
                              </wps:wsp>
                            </wpg:grpSp>
                          </wpg:grpSp>
                          <wpg:grpSp>
                            <wpg:cNvPr id="165" name="组合 23"/>
                            <wpg:cNvGrpSpPr/>
                            <wpg:grpSpPr>
                              <a:xfrm>
                                <a:off x="3377" y="63779"/>
                                <a:ext cx="973" cy="1586"/>
                                <a:chOff x="3377" y="63779"/>
                                <a:chExt cx="973" cy="1586"/>
                              </a:xfrm>
                            </wpg:grpSpPr>
                            <wps:wsp>
                              <wps:cNvPr id="166" name="直接连接符 20"/>
                              <wps:cNvCnPr/>
                              <wps:spPr>
                                <a:xfrm>
                                  <a:off x="3377" y="63779"/>
                                  <a:ext cx="972" cy="1"/>
                                </a:xfrm>
                                <a:prstGeom prst="line">
                                  <a:avLst/>
                                </a:prstGeom>
                                <a:ln w="9525" cap="flat" cmpd="sng">
                                  <a:solidFill>
                                    <a:srgbClr val="000000"/>
                                  </a:solidFill>
                                  <a:prstDash val="dash"/>
                                  <a:headEnd type="none" w="med" len="med"/>
                                  <a:tailEnd type="none" w="med" len="med"/>
                                </a:ln>
                              </wps:spPr>
                              <wps:bodyPr/>
                            </wps:wsp>
                            <wps:wsp>
                              <wps:cNvPr id="167" name="直接连接符 21"/>
                              <wps:cNvCnPr/>
                              <wps:spPr>
                                <a:xfrm>
                                  <a:off x="3378" y="65359"/>
                                  <a:ext cx="972" cy="1"/>
                                </a:xfrm>
                                <a:prstGeom prst="line">
                                  <a:avLst/>
                                </a:prstGeom>
                                <a:ln w="9525" cap="flat" cmpd="sng">
                                  <a:solidFill>
                                    <a:srgbClr val="000000"/>
                                  </a:solidFill>
                                  <a:prstDash val="dash"/>
                                  <a:headEnd type="none" w="med" len="med"/>
                                  <a:tailEnd type="none" w="med" len="med"/>
                                </a:ln>
                              </wps:spPr>
                              <wps:bodyPr/>
                            </wps:wsp>
                            <wps:wsp>
                              <wps:cNvPr id="168" name="直接连接符 22"/>
                              <wps:cNvCnPr/>
                              <wps:spPr>
                                <a:xfrm>
                                  <a:off x="4347" y="63779"/>
                                  <a:ext cx="1" cy="1586"/>
                                </a:xfrm>
                                <a:prstGeom prst="line">
                                  <a:avLst/>
                                </a:prstGeom>
                                <a:ln w="9525" cap="flat" cmpd="sng">
                                  <a:solidFill>
                                    <a:srgbClr val="000000"/>
                                  </a:solidFill>
                                  <a:prstDash val="dash"/>
                                  <a:headEnd type="none" w="med" len="med"/>
                                  <a:tailEnd type="none" w="med" len="med"/>
                                </a:ln>
                              </wps:spPr>
                              <wps:bodyPr/>
                            </wps:wsp>
                          </wpg:grpSp>
                        </wpg:grpSp>
                      </wpg:grpSp>
                      <wpg:grpSp>
                        <wpg:cNvPr id="169" name="组合 45"/>
                        <wpg:cNvGrpSpPr/>
                        <wpg:grpSpPr>
                          <a:xfrm rot="10800000">
                            <a:off x="10856" y="63431"/>
                            <a:ext cx="3052" cy="2280"/>
                            <a:chOff x="2213" y="63431"/>
                            <a:chExt cx="3052" cy="2280"/>
                          </a:xfrm>
                        </wpg:grpSpPr>
                        <wpg:grpSp>
                          <wpg:cNvPr id="170" name="组合 28"/>
                          <wpg:cNvGrpSpPr/>
                          <wpg:grpSpPr>
                            <a:xfrm>
                              <a:off x="3378" y="63437"/>
                              <a:ext cx="0" cy="2265"/>
                              <a:chOff x="3390" y="63431"/>
                              <a:chExt cx="0" cy="2265"/>
                            </a:xfrm>
                          </wpg:grpSpPr>
                          <wps:wsp>
                            <wps:cNvPr id="171" name="直接连接符 26"/>
                            <wps:cNvCnPr/>
                            <wps:spPr>
                              <a:xfrm>
                                <a:off x="3390" y="63431"/>
                                <a:ext cx="1" cy="750"/>
                              </a:xfrm>
                              <a:prstGeom prst="line">
                                <a:avLst/>
                              </a:prstGeom>
                              <a:ln w="9525" cap="flat" cmpd="sng">
                                <a:solidFill>
                                  <a:srgbClr val="000000"/>
                                </a:solidFill>
                                <a:prstDash val="solid"/>
                                <a:headEnd type="none" w="med" len="med"/>
                                <a:tailEnd type="none" w="med" len="med"/>
                              </a:ln>
                            </wps:spPr>
                            <wps:bodyPr/>
                          </wps:wsp>
                          <wps:wsp>
                            <wps:cNvPr id="172" name="直接连接符 27"/>
                            <wps:cNvCnPr/>
                            <wps:spPr>
                              <a:xfrm>
                                <a:off x="3390" y="64946"/>
                                <a:ext cx="1" cy="750"/>
                              </a:xfrm>
                              <a:prstGeom prst="line">
                                <a:avLst/>
                              </a:prstGeom>
                              <a:ln w="9525" cap="flat" cmpd="sng">
                                <a:solidFill>
                                  <a:srgbClr val="000000"/>
                                </a:solidFill>
                                <a:prstDash val="solid"/>
                                <a:headEnd type="none" w="med" len="med"/>
                                <a:tailEnd type="none" w="med" len="med"/>
                              </a:ln>
                            </wps:spPr>
                            <wps:bodyPr/>
                          </wps:wsp>
                        </wpg:grpSp>
                        <wpg:grpSp>
                          <wpg:cNvPr id="173" name="组合 44"/>
                          <wpg:cNvGrpSpPr/>
                          <wpg:grpSpPr>
                            <a:xfrm>
                              <a:off x="2213" y="63431"/>
                              <a:ext cx="3052" cy="2280"/>
                              <a:chOff x="2213" y="63431"/>
                              <a:chExt cx="3052" cy="2280"/>
                            </a:xfrm>
                          </wpg:grpSpPr>
                          <wpg:grpSp>
                            <wpg:cNvPr id="174" name="组合 39"/>
                            <wpg:cNvGrpSpPr/>
                            <wpg:grpSpPr>
                              <a:xfrm>
                                <a:off x="2213" y="63431"/>
                                <a:ext cx="3052" cy="2280"/>
                                <a:chOff x="2213" y="63431"/>
                                <a:chExt cx="3052" cy="2280"/>
                              </a:xfrm>
                            </wpg:grpSpPr>
                            <wpg:grpSp>
                              <wpg:cNvPr id="175" name="组合 33"/>
                              <wpg:cNvGrpSpPr/>
                              <wpg:grpSpPr>
                                <a:xfrm>
                                  <a:off x="3375" y="63431"/>
                                  <a:ext cx="1890" cy="2280"/>
                                  <a:chOff x="3375" y="63431"/>
                                  <a:chExt cx="1890" cy="2280"/>
                                </a:xfrm>
                              </wpg:grpSpPr>
                              <wps:wsp>
                                <wps:cNvPr id="176" name="直接连接符 29"/>
                                <wps:cNvCnPr/>
                                <wps:spPr>
                                  <a:xfrm flipH="1">
                                    <a:off x="3375" y="63431"/>
                                    <a:ext cx="1890" cy="1"/>
                                  </a:xfrm>
                                  <a:prstGeom prst="line">
                                    <a:avLst/>
                                  </a:prstGeom>
                                  <a:ln w="9525" cap="flat" cmpd="sng">
                                    <a:solidFill>
                                      <a:srgbClr val="000000"/>
                                    </a:solidFill>
                                    <a:prstDash val="solid"/>
                                    <a:headEnd type="none" w="med" len="med"/>
                                    <a:tailEnd type="none" w="med" len="med"/>
                                  </a:ln>
                                </wps:spPr>
                                <wps:bodyPr/>
                              </wps:wsp>
                              <wps:wsp>
                                <wps:cNvPr id="177" name="直接连接符 30"/>
                                <wps:cNvCnPr/>
                                <wps:spPr>
                                  <a:xfrm flipH="1">
                                    <a:off x="3375" y="64191"/>
                                    <a:ext cx="1890" cy="1"/>
                                  </a:xfrm>
                                  <a:prstGeom prst="line">
                                    <a:avLst/>
                                  </a:prstGeom>
                                  <a:ln w="9525" cap="flat" cmpd="sng">
                                    <a:solidFill>
                                      <a:srgbClr val="000000"/>
                                    </a:solidFill>
                                    <a:prstDash val="solid"/>
                                    <a:headEnd type="none" w="med" len="med"/>
                                    <a:tailEnd type="none" w="med" len="med"/>
                                  </a:ln>
                                </wps:spPr>
                                <wps:bodyPr/>
                              </wps:wsp>
                              <wps:wsp>
                                <wps:cNvPr id="178" name="直接连接符 31"/>
                                <wps:cNvCnPr/>
                                <wps:spPr>
                                  <a:xfrm flipH="1">
                                    <a:off x="3375" y="64951"/>
                                    <a:ext cx="1890" cy="1"/>
                                  </a:xfrm>
                                  <a:prstGeom prst="line">
                                    <a:avLst/>
                                  </a:prstGeom>
                                  <a:ln w="9525" cap="flat" cmpd="sng">
                                    <a:solidFill>
                                      <a:srgbClr val="000000"/>
                                    </a:solidFill>
                                    <a:prstDash val="solid"/>
                                    <a:headEnd type="none" w="med" len="med"/>
                                    <a:tailEnd type="none" w="med" len="med"/>
                                  </a:ln>
                                </wps:spPr>
                                <wps:bodyPr/>
                              </wps:wsp>
                              <wps:wsp>
                                <wps:cNvPr id="179" name="直接连接符 32"/>
                                <wps:cNvCnPr/>
                                <wps:spPr>
                                  <a:xfrm flipH="1">
                                    <a:off x="3375" y="65711"/>
                                    <a:ext cx="1890" cy="1"/>
                                  </a:xfrm>
                                  <a:prstGeom prst="line">
                                    <a:avLst/>
                                  </a:prstGeom>
                                  <a:ln w="9525" cap="flat" cmpd="sng">
                                    <a:solidFill>
                                      <a:srgbClr val="000000"/>
                                    </a:solidFill>
                                    <a:prstDash val="solid"/>
                                    <a:headEnd type="none" w="med" len="med"/>
                                    <a:tailEnd type="none" w="med" len="med"/>
                                  </a:ln>
                                </wps:spPr>
                                <wps:bodyPr/>
                              </wps:wsp>
                            </wpg:grpSp>
                            <wpg:grpSp>
                              <wpg:cNvPr id="180" name="组合 38"/>
                              <wpg:cNvGrpSpPr/>
                              <wpg:grpSpPr>
                                <a:xfrm>
                                  <a:off x="2213" y="63779"/>
                                  <a:ext cx="1162" cy="1579"/>
                                  <a:chOff x="2213" y="63779"/>
                                  <a:chExt cx="1162" cy="1579"/>
                                </a:xfrm>
                              </wpg:grpSpPr>
                              <wpg:grpSp>
                                <wpg:cNvPr id="181" name="组合 36"/>
                                <wpg:cNvGrpSpPr/>
                                <wpg:grpSpPr>
                                  <a:xfrm>
                                    <a:off x="2213" y="63779"/>
                                    <a:ext cx="1162" cy="1579"/>
                                    <a:chOff x="2213" y="63779"/>
                                    <a:chExt cx="1162" cy="1579"/>
                                  </a:xfrm>
                                </wpg:grpSpPr>
                                <wps:wsp>
                                  <wps:cNvPr id="182" name="直接连接符 34"/>
                                  <wps:cNvCnPr/>
                                  <wps:spPr>
                                    <a:xfrm flipH="1">
                                      <a:off x="2213" y="63779"/>
                                      <a:ext cx="1163" cy="1"/>
                                    </a:xfrm>
                                    <a:prstGeom prst="line">
                                      <a:avLst/>
                                    </a:prstGeom>
                                    <a:ln w="9525" cap="flat" cmpd="sng">
                                      <a:solidFill>
                                        <a:srgbClr val="000000"/>
                                      </a:solidFill>
                                      <a:prstDash val="solid"/>
                                      <a:headEnd type="none" w="med" len="med"/>
                                      <a:tailEnd type="none" w="med" len="med"/>
                                    </a:ln>
                                  </wps:spPr>
                                  <wps:bodyPr/>
                                </wps:wsp>
                                <wps:wsp>
                                  <wps:cNvPr id="183" name="直接连接符 35"/>
                                  <wps:cNvCnPr/>
                                  <wps:spPr>
                                    <a:xfrm flipH="1">
                                      <a:off x="2213" y="65358"/>
                                      <a:ext cx="1163" cy="1"/>
                                    </a:xfrm>
                                    <a:prstGeom prst="line">
                                      <a:avLst/>
                                    </a:prstGeom>
                                    <a:ln w="9525" cap="flat" cmpd="sng">
                                      <a:solidFill>
                                        <a:srgbClr val="000000"/>
                                      </a:solidFill>
                                      <a:prstDash val="solid"/>
                                      <a:headEnd type="none" w="med" len="med"/>
                                      <a:tailEnd type="none" w="med" len="med"/>
                                    </a:ln>
                                  </wps:spPr>
                                  <wps:bodyPr/>
                                </wps:wsp>
                              </wpg:grpSp>
                              <wps:wsp>
                                <wps:cNvPr id="184" name="直接连接符 37"/>
                                <wps:cNvCnPr/>
                                <wps:spPr>
                                  <a:xfrm>
                                    <a:off x="2219" y="63786"/>
                                    <a:ext cx="1" cy="1573"/>
                                  </a:xfrm>
                                  <a:prstGeom prst="line">
                                    <a:avLst/>
                                  </a:prstGeom>
                                  <a:ln w="9525" cap="flat" cmpd="sng">
                                    <a:solidFill>
                                      <a:srgbClr val="000000"/>
                                    </a:solidFill>
                                    <a:prstDash val="solid"/>
                                    <a:headEnd type="none" w="med" len="med"/>
                                    <a:tailEnd type="none" w="med" len="med"/>
                                  </a:ln>
                                </wps:spPr>
                                <wps:bodyPr/>
                              </wps:wsp>
                            </wpg:grpSp>
                          </wpg:grpSp>
                          <wpg:grpSp>
                            <wpg:cNvPr id="185" name="组合 43"/>
                            <wpg:cNvGrpSpPr/>
                            <wpg:grpSpPr>
                              <a:xfrm>
                                <a:off x="3377" y="63779"/>
                                <a:ext cx="973" cy="1586"/>
                                <a:chOff x="3377" y="63779"/>
                                <a:chExt cx="973" cy="1586"/>
                              </a:xfrm>
                            </wpg:grpSpPr>
                            <wps:wsp>
                              <wps:cNvPr id="186" name="直接连接符 40"/>
                              <wps:cNvCnPr/>
                              <wps:spPr>
                                <a:xfrm>
                                  <a:off x="3377" y="63779"/>
                                  <a:ext cx="972" cy="1"/>
                                </a:xfrm>
                                <a:prstGeom prst="line">
                                  <a:avLst/>
                                </a:prstGeom>
                                <a:ln w="9525" cap="flat" cmpd="sng">
                                  <a:solidFill>
                                    <a:srgbClr val="000000"/>
                                  </a:solidFill>
                                  <a:prstDash val="dash"/>
                                  <a:headEnd type="none" w="med" len="med"/>
                                  <a:tailEnd type="none" w="med" len="med"/>
                                </a:ln>
                              </wps:spPr>
                              <wps:bodyPr/>
                            </wps:wsp>
                            <wps:wsp>
                              <wps:cNvPr id="187" name="直接连接符 41"/>
                              <wps:cNvCnPr/>
                              <wps:spPr>
                                <a:xfrm>
                                  <a:off x="3378" y="65359"/>
                                  <a:ext cx="972" cy="1"/>
                                </a:xfrm>
                                <a:prstGeom prst="line">
                                  <a:avLst/>
                                </a:prstGeom>
                                <a:ln w="9525" cap="flat" cmpd="sng">
                                  <a:solidFill>
                                    <a:srgbClr val="000000"/>
                                  </a:solidFill>
                                  <a:prstDash val="dash"/>
                                  <a:headEnd type="none" w="med" len="med"/>
                                  <a:tailEnd type="none" w="med" len="med"/>
                                </a:ln>
                              </wps:spPr>
                              <wps:bodyPr/>
                            </wps:wsp>
                            <wps:wsp>
                              <wps:cNvPr id="188" name="直接连接符 42"/>
                              <wps:cNvCnPr/>
                              <wps:spPr>
                                <a:xfrm>
                                  <a:off x="4347" y="63779"/>
                                  <a:ext cx="1" cy="1586"/>
                                </a:xfrm>
                                <a:prstGeom prst="line">
                                  <a:avLst/>
                                </a:prstGeom>
                                <a:ln w="9525" cap="flat" cmpd="sng">
                                  <a:solidFill>
                                    <a:srgbClr val="000000"/>
                                  </a:solidFill>
                                  <a:prstDash val="dash"/>
                                  <a:headEnd type="none" w="med" len="med"/>
                                  <a:tailEnd type="none" w="med" len="med"/>
                                </a:ln>
                              </wps:spPr>
                              <wps:bodyPr/>
                            </wps:wsp>
                          </wpg:grpSp>
                        </wpg:grpSp>
                      </wpg:grpSp>
                      <wpg:grpSp>
                        <wpg:cNvPr id="189" name="组合 50"/>
                        <wpg:cNvGrpSpPr/>
                        <wpg:grpSpPr>
                          <a:xfrm>
                            <a:off x="5563" y="64381"/>
                            <a:ext cx="9199" cy="436"/>
                            <a:chOff x="5563" y="64381"/>
                            <a:chExt cx="9199" cy="436"/>
                          </a:xfrm>
                        </wpg:grpSpPr>
                        <wps:wsp>
                          <wps:cNvPr id="190" name="文本框 46"/>
                          <wps:cNvSpPr txBox="1"/>
                          <wps:spPr>
                            <a:xfrm>
                              <a:off x="5563"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第五名 第六名</w:t>
                                </w:r>
                              </w:p>
                            </w:txbxContent>
                          </wps:txbx>
                          <wps:bodyPr upright="1"/>
                        </wps:wsp>
                        <wps:wsp>
                          <wps:cNvPr id="191" name="文本框 47"/>
                          <wps:cNvSpPr txBox="1"/>
                          <wps:spPr>
                            <a:xfrm>
                              <a:off x="7690"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第八名 第七名</w:t>
                                </w:r>
                              </w:p>
                            </w:txbxContent>
                          </wps:txbx>
                          <wps:bodyPr upright="1"/>
                        </wps:wsp>
                        <wps:wsp>
                          <wps:cNvPr id="192" name="文本框 48"/>
                          <wps:cNvSpPr txBox="1"/>
                          <wps:spPr>
                            <a:xfrm>
                              <a:off x="10917"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第三名 第四名</w:t>
                                </w:r>
                              </w:p>
                            </w:txbxContent>
                          </wps:txbx>
                          <wps:bodyPr upright="1"/>
                        </wps:wsp>
                        <wps:wsp>
                          <wps:cNvPr id="193" name="文本框 49"/>
                          <wps:cNvSpPr txBox="1"/>
                          <wps:spPr>
                            <a:xfrm>
                              <a:off x="13062" y="64381"/>
                              <a:ext cx="17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第二名 第一名</w:t>
                                </w:r>
                              </w:p>
                            </w:txbxContent>
                          </wps:txbx>
                          <wps:bodyPr upright="1"/>
                        </wps:wsp>
                      </wpg:grpSp>
                    </wpg:wgp>
                  </a:graphicData>
                </a:graphic>
              </wp:anchor>
            </w:drawing>
          </mc:Choice>
          <mc:Fallback>
            <w:pict>
              <v:group id="_x0000_s1026" o:spid="_x0000_s1026" o:spt="203" style="position:absolute;left:0pt;margin-left:-10.5pt;margin-top:10.3pt;height:143.85pt;width:458.2pt;z-index:251702272;mso-width-relative:page;mso-height-relative:page;" coordorigin="5563,63185" coordsize="9198,2758" o:gfxdata="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mA6O&#10;fNsAAAAKAQAADwAAAAAAAAABACAAAAAiAAAAZHJzL2Rvd25yZXYueG1sUEsBAhQAFAAAAAgAh07i&#10;QP1mKYVbCAAATVwAAA4AAAAAAAAAAQAgAAAAKgEAAGRycy9lMm9Eb2MueG1sUEsFBgAAAAAGAAYA&#10;WQEAAPcLAAAAAA==&#10;">
                <o:lock v:ext="edit" aspectratio="f"/>
                <v:group id="组合 5" o:spid="_x0000_s1026" o:spt="203" style="position:absolute;left:9454;top:63185;height:2759;width:1395;" coordorigin="5265,63185" coordsize="1950,2759"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rect id="矩形 1" o:spid="_x0000_s1026" o:spt="1" style="position:absolute;left:5265;top:63185;height:495;width:1950;"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A1 vs B2</w:t>
                          </w:r>
                        </w:p>
                      </w:txbxContent>
                    </v:textbox>
                  </v:rect>
                  <v:rect id="矩形 2" o:spid="_x0000_s1026" o:spt="1" style="position:absolute;left:5265;top:63940;height:495;width:195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D1 vs C2</w:t>
                          </w:r>
                        </w:p>
                      </w:txbxContent>
                    </v:textbox>
                  </v:rect>
                  <v:rect id="矩形 3" o:spid="_x0000_s1026" o:spt="1" style="position:absolute;left:5265;top:64695;height:495;width:1950;"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B1 vs A2</w:t>
                          </w:r>
                        </w:p>
                      </w:txbxContent>
                    </v:textbox>
                  </v:rect>
                  <v:rect id="矩形 4" o:spid="_x0000_s1026" o:spt="1" style="position:absolute;left:5265;top:65450;height:495;width:1950;"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C1 vs D2</w:t>
                          </w:r>
                        </w:p>
                      </w:txbxContent>
                    </v:textbox>
                  </v:rect>
                </v:group>
                <v:group id="组合 25" o:spid="_x0000_s1026" o:spt="203" style="position:absolute;left:6402;top:63431;height:2280;width:3052;" coordorigin="2213,63431" coordsize="3052,2280"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group id="组合 8" o:spid="_x0000_s1026" o:spt="203" style="position:absolute;left:3378;top:63437;height:2265;width:0;" coordorigin="3390,63431" coordsize="0,2265"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line id="直接连接符 6" o:spid="_x0000_s1026" o:spt="20" style="position:absolute;left:3390;top:63431;height:750;width:1;"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7" o:spid="_x0000_s1026" o:spt="20" style="position:absolute;left:3390;top:64946;height:750;width:1;"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4" o:spid="_x0000_s1026" o:spt="203" style="position:absolute;left:2213;top:63431;height:2280;width:3052;" coordorigin="2213,63431" coordsize="3052,2280"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group id="组合 19" o:spid="_x0000_s1026" o:spt="203" style="position:absolute;left:2213;top:63431;height:2280;width:3052;" coordorigin="2213,63431" coordsize="3052,2280"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group id="组合 13" o:spid="_x0000_s1026" o:spt="203" style="position:absolute;left:3375;top:63431;height:2280;width:1890;" coordorigin="3375,63431" coordsize="1890,2280"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line id="直接连接符 9" o:spid="_x0000_s1026" o:spt="20" style="position:absolute;left:3375;top:63431;flip:x;height:1;width:1890;" filled="f" stroked="t" coordsize="21600,21600" o:gfxdata="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V/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 o:spid="_x0000_s1026" o:spt="20" style="position:absolute;left:3375;top:64191;flip:x;height:1;width:1890;" filled="f" stroked="t" coordsize="21600,21600" o:gfxdata="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Z2h+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1" o:spid="_x0000_s1026" o:spt="20" style="position:absolute;left:3375;top:64951;flip:x;height:1;width:1890;" filled="f" stroked="t" coordsize="21600,21600" o:gfxdata="UEsDBAoAAAAAAIdO4kAAAAAAAAAAAAAAAAAEAAAAZHJzL1BLAwQUAAAACACHTuJAPQZObb4AAADc&#10;AAAADwAAAGRycy9kb3ducmV2LnhtbEWPQWvCQBCF7wX/wzIFb3VXi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O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 o:spid="_x0000_s1026" o:spt="20" style="position:absolute;left:3375;top:65711;flip:x;height:1;width:1890;" filled="f" stroked="t" coordsize="21600,21600" o:gfxdata="UEsDBAoAAAAAAIdO4kAAAAAAAAAAAAAAAAAEAAAAZHJzL1BLAwQUAAAACACHTuJAUkrr9rsAAADc&#10;AAAADwAAAGRycy9kb3ducmV2LnhtbEVP32vCMBB+H/g/hBN808TK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r9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8" o:spid="_x0000_s1026" o:spt="203" style="position:absolute;left:2213;top:63779;height:1579;width:1162;" coordorigin="2213,63779" coordsize="1162,1579"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group id="组合 16" o:spid="_x0000_s1026" o:spt="203" style="position:absolute;left:2213;top:63779;height:1579;width:1162;" coordorigin="2213,63779" coordsize="1162,1579"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line id="直接连接符 14" o:spid="_x0000_s1026" o:spt="20" style="position:absolute;left:2213;top:63779;flip:x;height:1;width:1163;" filled="f" stroked="t" coordsize="21600,21600" o:gfxdata="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Kz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 o:spid="_x0000_s1026" o:spt="20" style="position:absolute;left:2213;top:65358;flip:x;height:1;width:1163;" filled="f" stroked="t" coordsize="21600,21600" o:gfxdata="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zha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直接连接符 17" o:spid="_x0000_s1026" o:spt="20" style="position:absolute;left:2219;top:63786;height:1573;width:1;"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id="组合 23" o:spid="_x0000_s1026" o:spt="203" style="position:absolute;left:3377;top:63779;height:1586;width:973;" coordorigin="3377,63779" coordsize="973,1586"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line id="直接连接符 20" o:spid="_x0000_s1026" o:spt="20" style="position:absolute;left:3377;top:63779;height:1;width:972;" filled="f" stroked="t" coordsize="21600,21600" o:gfxdata="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3X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接连接符 21" o:spid="_x0000_s1026" o:spt="20" style="position:absolute;left:3378;top:65359;height:1;width:972;" filled="f" stroked="t" coordsize="21600,21600" o:gfxdata="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BCEy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直接连接符 22" o:spid="_x0000_s1026" o:spt="20" style="position:absolute;left:4347;top:63779;height:1586;width:1;" filled="f" stroked="t" coordsize="21600,21600" o:gfxdata="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enD6/&#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group>
                </v:group>
                <v:group id="组合 45" o:spid="_x0000_s1026" o:spt="203" style="position:absolute;left:10856;top:63431;height:2280;width:3052;rotation:11796480f;" coordorigin="2213,63431" coordsize="3052,2280" o:gfxdata="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fHdmvAAAANwAAAAPAAAAAAAAAAEAIAAAACIAAABkcnMvZG93bnJldi54bWxQ&#10;SwECFAAUAAAACACHTuJAMy8FnjsAAAA5AAAAFQAAAAAAAAABACAAAAALAQAAZHJzL2dyb3Vwc2hh&#10;cGV4bWwueG1sUEsFBgAAAAAGAAYAYAEAAMgDAAAAAA==&#10;">
                  <o:lock v:ext="edit" aspectratio="f"/>
                  <v:group id="组合 28" o:spid="_x0000_s1026" o:spt="203" style="position:absolute;left:3378;top:63437;height:2265;width:0;" coordorigin="3390,63431" coordsize="0,2265"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line id="直接连接符 26" o:spid="_x0000_s1026" o:spt="20" style="position:absolute;left:3390;top:63431;height:750;width:1;"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7" o:spid="_x0000_s1026" o:spt="20" style="position:absolute;left:3390;top:64946;height:750;width:1;" filled="f" stroked="t" coordsize="21600,21600" o:gfxdata="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X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44" o:spid="_x0000_s1026" o:spt="203" style="position:absolute;left:2213;top:63431;height:2280;width:3052;" coordorigin="2213,63431" coordsize="3052,2280"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group id="组合 39" o:spid="_x0000_s1026" o:spt="203" style="position:absolute;left:2213;top:63431;height:2280;width:3052;" coordorigin="2213,63431" coordsize="3052,2280"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group id="组合 33" o:spid="_x0000_s1026" o:spt="203" style="position:absolute;left:3375;top:63431;height:2280;width:1890;" coordorigin="3375,63431" coordsize="1890,2280"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line id="直接连接符 29" o:spid="_x0000_s1026" o:spt="20" style="position:absolute;left:3375;top:63431;flip:x;height:1;width:1890;" filled="f" stroked="t" coordsize="21600,21600" o:gfxdata="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Aj5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0" o:spid="_x0000_s1026" o:spt="20" style="position:absolute;left:3375;top:64191;flip:x;height:1;width:1890;" filled="f" stroked="t" coordsize="21600,21600" o:gfxdata="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yGf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1" o:spid="_x0000_s1026" o:spt="20" style="position:absolute;left:3375;top:64951;flip:x;height:1;width:1890;" filled="f" stroked="t" coordsize="21600,21600" o:gfxdata="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MS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2" o:spid="_x0000_s1026" o:spt="20" style="position:absolute;left:3375;top:65711;flip:x;height:1;width:1890;"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38" o:spid="_x0000_s1026" o:spt="203" style="position:absolute;left:2213;top:63779;height:1579;width:1162;" coordorigin="2213,63779" coordsize="1162,1579"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group id="组合 36" o:spid="_x0000_s1026" o:spt="203" style="position:absolute;left:2213;top:63779;height:1579;width:1162;" coordorigin="2213,63779" coordsize="1162,1579"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line id="直接连接符 34" o:spid="_x0000_s1026" o:spt="20" style="position:absolute;left:2213;top:63779;flip:x;height:1;width:1163;"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5" o:spid="_x0000_s1026" o:spt="20" style="position:absolute;left:2213;top:65358;flip:x;height:1;width:1163;"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直接连接符 37" o:spid="_x0000_s1026" o:spt="20" style="position:absolute;left:2219;top:63786;height:1573;width:1;"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id="组合 43" o:spid="_x0000_s1026" o:spt="203" style="position:absolute;left:3377;top:63779;height:1586;width:973;" coordorigin="3377,63779" coordsize="973,1586"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line id="直接连接符 40" o:spid="_x0000_s1026" o:spt="20" style="position:absolute;left:3377;top:63779;height:1;width:972;" filled="f" stroked="t" coordsize="21600,21600" o:gfxdata="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FLL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接连接符 41" o:spid="_x0000_s1026" o:spt="20" style="position:absolute;left:3378;top:65359;height:1;width:972;" filled="f" stroked="t" coordsize="21600,21600" o:gfxdata="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N7ra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直接连接符 42" o:spid="_x0000_s1026" o:spt="20" style="position:absolute;left:4347;top:63779;height:1586;width:1;" filled="f" stroked="t" coordsize="21600,21600" o:gfxdata="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Ses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group>
                </v:group>
                <v:group id="组合 50" o:spid="_x0000_s1026" o:spt="203" style="position:absolute;left:5563;top:64381;height:436;width:9199;" coordorigin="5563,64381" coordsize="9199,436"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文本框 46" o:spid="_x0000_s1026" o:spt="202" type="#_x0000_t202" style="position:absolute;left:5563;top:64381;height:436;width:1700;"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第五名 第六名</w:t>
                          </w:r>
                        </w:p>
                      </w:txbxContent>
                    </v:textbox>
                  </v:shape>
                  <v:shape id="文本框 47" o:spid="_x0000_s1026" o:spt="202" type="#_x0000_t202" style="position:absolute;left:7690;top:64381;height:436;width:1700;" fillcolor="#FFFFFF" filled="t" stroked="t" coordsize="21600,21600" o:gfxdata="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IC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第八名 第七名</w:t>
                          </w:r>
                        </w:p>
                      </w:txbxContent>
                    </v:textbox>
                  </v:shape>
                  <v:shape id="文本框 48" o:spid="_x0000_s1026" o:spt="202" type="#_x0000_t202" style="position:absolute;left:10917;top:64381;height:436;width:1700;"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第三名 第四名</w:t>
                          </w:r>
                        </w:p>
                      </w:txbxContent>
                    </v:textbox>
                  </v:shape>
                  <v:shape id="文本框 49" o:spid="_x0000_s1026" o:spt="202" type="#_x0000_t202" style="position:absolute;left:13062;top:64381;height:436;width:1700;"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第二名 第一名</w:t>
                          </w:r>
                        </w:p>
                      </w:txbxContent>
                    </v:textbox>
                  </v:shape>
                </v:group>
              </v:group>
            </w:pict>
          </mc:Fallback>
        </mc:AlternateContent>
      </w:r>
    </w:p>
    <w:p>
      <w:pPr>
        <w:spacing w:line="500" w:lineRule="exact"/>
        <w:ind w:firstLine="640" w:firstLineChars="200"/>
        <w:rPr>
          <w:sz w:val="32"/>
          <w:szCs w:val="32"/>
          <w:shd w:val="clear" w:color="auto" w:fill="FFFFFF"/>
        </w:rPr>
      </w:pPr>
    </w:p>
    <w:p>
      <w:pPr>
        <w:spacing w:line="500" w:lineRule="exact"/>
        <w:ind w:firstLine="640" w:firstLineChars="200"/>
        <w:rPr>
          <w:sz w:val="32"/>
          <w:szCs w:val="32"/>
          <w:shd w:val="clear" w:color="auto" w:fill="FFFFFF"/>
        </w:rPr>
      </w:pPr>
    </w:p>
    <w:p>
      <w:pPr>
        <w:spacing w:line="500" w:lineRule="exact"/>
        <w:ind w:firstLine="640" w:firstLineChars="200"/>
        <w:rPr>
          <w:sz w:val="32"/>
          <w:szCs w:val="32"/>
          <w:shd w:val="clear" w:color="auto" w:fill="FFFFFF"/>
        </w:rPr>
      </w:pPr>
    </w:p>
    <w:p>
      <w:pPr>
        <w:pStyle w:val="2"/>
        <w:spacing w:line="560" w:lineRule="exact"/>
        <w:ind w:firstLine="640" w:firstLineChars="200"/>
        <w:jc w:val="both"/>
        <w:rPr>
          <w:rFonts w:ascii="仿宋_GB2312" w:eastAsia="仿宋_GB2312"/>
          <w:b w:val="0"/>
          <w:sz w:val="32"/>
          <w:lang w:val="en-US"/>
        </w:rPr>
      </w:pPr>
      <w:r>
        <w:rPr>
          <w:rFonts w:hint="eastAsia" w:ascii="仿宋_GB2312" w:eastAsia="仿宋_GB2312"/>
          <w:b w:val="0"/>
          <w:sz w:val="32"/>
          <w:lang w:val="en-US"/>
        </w:rPr>
        <w:t>(三）竞赛规则</w:t>
      </w:r>
    </w:p>
    <w:p>
      <w:pPr>
        <w:pStyle w:val="2"/>
        <w:spacing w:line="560" w:lineRule="exact"/>
        <w:ind w:firstLine="602"/>
        <w:jc w:val="both"/>
        <w:rPr>
          <w:rFonts w:ascii="仿宋_GB2312" w:eastAsia="仿宋_GB2312"/>
          <w:b w:val="0"/>
          <w:sz w:val="32"/>
        </w:rPr>
      </w:pPr>
      <w:r>
        <w:rPr>
          <w:rFonts w:hint="eastAsia" w:ascii="仿宋_GB2312" w:eastAsia="仿宋_GB2312"/>
          <w:b w:val="0"/>
          <w:sz w:val="32"/>
        </w:rPr>
        <w:t>1.篮球项目执行中国篮球协会审定的最新《篮球规则》及国际篮联最新规则解释，中场休息时间为10分钟。</w:t>
      </w:r>
    </w:p>
    <w:p>
      <w:pPr>
        <w:pStyle w:val="2"/>
        <w:spacing w:line="560" w:lineRule="exact"/>
        <w:ind w:firstLine="602"/>
        <w:jc w:val="both"/>
        <w:rPr>
          <w:rFonts w:ascii="仿宋_GB2312" w:eastAsia="仿宋_GB2312"/>
          <w:b w:val="0"/>
          <w:sz w:val="32"/>
        </w:rPr>
      </w:pPr>
      <w:r>
        <w:rPr>
          <w:rFonts w:hint="eastAsia" w:ascii="仿宋_GB2312" w:eastAsia="仿宋_GB2312"/>
          <w:b w:val="0"/>
          <w:sz w:val="32"/>
        </w:rPr>
        <w:t>2.三人篮球项目执行中国篮球协会审定的最新《三对三篮球规则》及规则解释，每场比赛10分钟，决赛阶段在计时钟进入7分钟和4分钟以后设置两次30秒官方暂停。</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（四）竞赛用球</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1.选拔赛比赛用球由各区级组织单位选用符合《篮球规则》的比赛球；决赛使用市运会指定比赛球（男子7号球、女子6号球）。</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2</w:t>
      </w:r>
      <w:r>
        <w:rPr>
          <w:rFonts w:ascii="仿宋_GB2312" w:eastAsia="仿宋_GB2312"/>
          <w:b w:val="0"/>
          <w:sz w:val="32"/>
        </w:rPr>
        <w:t>.</w:t>
      </w:r>
      <w:r>
        <w:rPr>
          <w:rFonts w:hint="eastAsia" w:ascii="仿宋_GB2312" w:eastAsia="仿宋_GB2312"/>
          <w:b w:val="0"/>
          <w:sz w:val="32"/>
        </w:rPr>
        <w:t>三人篮球比赛使用国际篮联认证的专用球。</w:t>
      </w:r>
    </w:p>
    <w:p>
      <w:pPr>
        <w:pStyle w:val="2"/>
        <w:spacing w:line="560" w:lineRule="exact"/>
        <w:ind w:firstLine="645"/>
        <w:jc w:val="both"/>
        <w:rPr>
          <w:b w:val="0"/>
          <w:sz w:val="32"/>
        </w:rPr>
      </w:pPr>
      <w:r>
        <w:rPr>
          <w:rFonts w:hint="eastAsia" w:ascii="黑体" w:hAnsi="黑体" w:eastAsia="黑体"/>
          <w:b w:val="0"/>
          <w:sz w:val="32"/>
        </w:rPr>
        <w:t>六</w:t>
      </w:r>
      <w:r>
        <w:rPr>
          <w:rFonts w:ascii="黑体" w:hAnsi="黑体" w:eastAsia="黑体"/>
          <w:b w:val="0"/>
          <w:sz w:val="32"/>
        </w:rPr>
        <w:t>、录取与奖励</w:t>
      </w:r>
      <w:r>
        <w:rPr>
          <w:rFonts w:hint="eastAsia" w:ascii="黑体" w:hAnsi="黑体" w:eastAsia="黑体"/>
          <w:b w:val="0"/>
          <w:sz w:val="32"/>
        </w:rPr>
        <w:t>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（一）各项目均录取前8名；参赛队数量不足6支的分项将取消设项;参赛队数量不足奖励名额的，按照实际参赛队数量录取。</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（二）决赛阶段前三名球队颁发金、银、铜牌。</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（三）运动员在参赛资格上经查证违反规定属实的，取消全队参赛资格和比赛成绩，已完成的比赛结果不再改变，其被取消的名次依次递补。</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（四）选拔赛有关名次和奖励由各区级组织单位决定。</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（五）“体育道德风尚奖”评选方法，按照规程总则和相关规定执行。</w:t>
      </w:r>
    </w:p>
    <w:p>
      <w:pPr>
        <w:pStyle w:val="2"/>
        <w:spacing w:line="560" w:lineRule="exact"/>
        <w:ind w:firstLine="640" w:firstLineChars="200"/>
        <w:jc w:val="both"/>
        <w:rPr>
          <w:rFonts w:ascii="黑体" w:hAnsi="黑体" w:eastAsia="黑体" w:cs="仿宋_GB2312"/>
          <w:b w:val="0"/>
          <w:sz w:val="32"/>
          <w:szCs w:val="32"/>
        </w:rPr>
      </w:pPr>
      <w:r>
        <w:rPr>
          <w:rFonts w:hint="eastAsia" w:ascii="黑体" w:hAnsi="黑体" w:eastAsia="黑体"/>
          <w:b w:val="0"/>
          <w:sz w:val="32"/>
        </w:rPr>
        <w:t>七、</w:t>
      </w:r>
      <w:r>
        <w:rPr>
          <w:rFonts w:hint="eastAsia" w:ascii="黑体" w:hAnsi="黑体" w:eastAsia="黑体" w:cs="仿宋_GB2312"/>
          <w:b w:val="0"/>
          <w:sz w:val="32"/>
          <w:szCs w:val="32"/>
        </w:rPr>
        <w:t>报名办法</w:t>
      </w:r>
    </w:p>
    <w:p>
      <w:pPr>
        <w:pStyle w:val="2"/>
        <w:spacing w:line="560" w:lineRule="exact"/>
        <w:ind w:firstLine="640" w:firstLineChars="200"/>
        <w:jc w:val="both"/>
        <w:rPr>
          <w:rFonts w:ascii="仿宋_GB2312" w:hAnsi="楷体" w:eastAsia="仿宋_GB2312"/>
          <w:b w:val="0"/>
          <w:sz w:val="32"/>
        </w:rPr>
      </w:pPr>
      <w:r>
        <w:rPr>
          <w:rFonts w:hint="eastAsia" w:ascii="仿宋_GB2312" w:hAnsi="楷体" w:eastAsia="仿宋_GB2312"/>
          <w:b w:val="0"/>
          <w:sz w:val="32"/>
        </w:rPr>
        <w:t>（一）篮球项目</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每队可以报领队1名，教练员2人，队医1名，运动员16名。（赛前确认12名，不允许低于10名）。</w:t>
      </w:r>
    </w:p>
    <w:p>
      <w:pPr>
        <w:pStyle w:val="2"/>
        <w:spacing w:line="560" w:lineRule="exact"/>
        <w:ind w:firstLine="640" w:firstLineChars="200"/>
        <w:jc w:val="both"/>
        <w:rPr>
          <w:rFonts w:ascii="仿宋_GB2312" w:hAnsi="楷体" w:eastAsia="仿宋_GB2312"/>
          <w:b w:val="0"/>
          <w:sz w:val="32"/>
        </w:rPr>
      </w:pPr>
      <w:r>
        <w:rPr>
          <w:rFonts w:hint="eastAsia" w:ascii="仿宋_GB2312" w:hAnsi="楷体" w:eastAsia="仿宋_GB2312"/>
          <w:b w:val="0"/>
          <w:sz w:val="32"/>
        </w:rPr>
        <w:t>（二）三人篮球项目</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每队可以报领队1名，教练员1人，队医1名，运动员6名。（赛前确认4名，不允许低于4名）。</w:t>
      </w:r>
    </w:p>
    <w:p>
      <w:pPr>
        <w:pStyle w:val="2"/>
        <w:spacing w:line="560" w:lineRule="exact"/>
        <w:ind w:firstLine="640" w:firstLineChars="200"/>
        <w:jc w:val="both"/>
        <w:rPr>
          <w:rFonts w:ascii="仿宋_GB2312" w:hAnsi="楷体" w:eastAsia="仿宋_GB2312" w:cs="仿宋_GB2312"/>
          <w:b w:val="0"/>
          <w:sz w:val="32"/>
          <w:szCs w:val="32"/>
        </w:rPr>
      </w:pPr>
      <w:r>
        <w:rPr>
          <w:rFonts w:hint="eastAsia" w:ascii="仿宋_GB2312" w:hAnsi="楷体" w:eastAsia="仿宋_GB2312"/>
          <w:b w:val="0"/>
          <w:sz w:val="32"/>
        </w:rPr>
        <w:t>（三）电子版</w:t>
      </w:r>
      <w:r>
        <w:rPr>
          <w:rFonts w:hint="eastAsia" w:ascii="仿宋_GB2312" w:hAnsi="楷体" w:eastAsia="仿宋_GB2312" w:cs="仿宋_GB2312"/>
          <w:b w:val="0"/>
          <w:sz w:val="32"/>
          <w:szCs w:val="32"/>
        </w:rPr>
        <w:t>报名表</w:t>
      </w:r>
    </w:p>
    <w:p>
      <w:pPr>
        <w:pStyle w:val="2"/>
        <w:spacing w:line="560" w:lineRule="exact"/>
        <w:ind w:firstLine="640" w:firstLineChars="200"/>
        <w:jc w:val="both"/>
        <w:rPr>
          <w:rFonts w:ascii="仿宋_GB2312" w:hAnsi="仿宋_GB2312" w:eastAsia="仿宋_GB2312" w:cs="仿宋_GB2312"/>
          <w:b w:val="0"/>
          <w:sz w:val="32"/>
          <w:szCs w:val="32"/>
        </w:rPr>
      </w:pPr>
      <w:r>
        <w:rPr>
          <w:rFonts w:hint="eastAsia" w:ascii="仿宋_GB2312" w:hAnsi="仿宋_GB2312" w:eastAsia="仿宋_GB2312" w:cs="仿宋_GB2312"/>
          <w:b w:val="0"/>
          <w:sz w:val="32"/>
          <w:szCs w:val="32"/>
        </w:rPr>
        <w:t>各参赛队须下载报名表（附件1、附件2）根据要求填写。电子版报名表（附件1、附件2）</w:t>
      </w:r>
      <w:r>
        <w:rPr>
          <w:rFonts w:hint="eastAsia" w:ascii="仿宋_GB2312" w:eastAsia="仿宋_GB2312"/>
          <w:b w:val="0"/>
          <w:sz w:val="32"/>
        </w:rPr>
        <w:t>于赛前两周发送北京篮协指定邮箱：</w:t>
      </w:r>
      <w:r>
        <w:rPr>
          <w:rFonts w:ascii="Times New Roman" w:hAnsi="Times New Roman" w:eastAsia="仿宋_GB2312" w:cs="Times New Roman"/>
          <w:b w:val="0"/>
          <w:color w:val="auto"/>
          <w:sz w:val="32"/>
          <w:u w:val="none"/>
        </w:rPr>
        <w:t>beijinglanxieSYH@163.com</w:t>
      </w:r>
      <w:r>
        <w:rPr>
          <w:rFonts w:ascii="Times New Roman" w:hAnsi="Times New Roman" w:eastAsia="仿宋_GB2312" w:cs="Times New Roman"/>
          <w:b w:val="0"/>
          <w:sz w:val="32"/>
        </w:rPr>
        <w:t>。</w:t>
      </w:r>
    </w:p>
    <w:p>
      <w:pPr>
        <w:pStyle w:val="2"/>
        <w:spacing w:line="560" w:lineRule="exact"/>
        <w:ind w:firstLine="640" w:firstLineChars="200"/>
        <w:jc w:val="both"/>
        <w:rPr>
          <w:rFonts w:ascii="仿宋_GB2312" w:hAnsi="楷体" w:eastAsia="仿宋_GB2312"/>
          <w:b w:val="0"/>
          <w:sz w:val="32"/>
        </w:rPr>
      </w:pPr>
      <w:r>
        <w:rPr>
          <w:rFonts w:hint="eastAsia" w:ascii="仿宋_GB2312" w:hAnsi="楷体" w:eastAsia="仿宋_GB2312" w:cs="仿宋_GB2312"/>
          <w:b w:val="0"/>
          <w:sz w:val="32"/>
          <w:szCs w:val="32"/>
        </w:rPr>
        <w:t>（四）</w:t>
      </w:r>
      <w:r>
        <w:rPr>
          <w:rFonts w:hint="eastAsia" w:ascii="仿宋_GB2312" w:hAnsi="楷体" w:eastAsia="仿宋_GB2312"/>
          <w:b w:val="0"/>
          <w:sz w:val="32"/>
        </w:rPr>
        <w:t>纸质报名表</w:t>
      </w:r>
    </w:p>
    <w:p>
      <w:pPr>
        <w:pStyle w:val="2"/>
        <w:spacing w:line="560" w:lineRule="exact"/>
        <w:ind w:firstLine="640" w:firstLineChars="200"/>
        <w:jc w:val="both"/>
        <w:rPr>
          <w:rFonts w:ascii="仿宋_GB2312" w:hAnsi="仿宋_GB2312" w:eastAsia="仿宋_GB2312" w:cs="仿宋_GB2312"/>
          <w:b w:val="0"/>
          <w:color w:val="000000"/>
          <w:sz w:val="32"/>
          <w:szCs w:val="32"/>
        </w:rPr>
      </w:pPr>
      <w:r>
        <w:rPr>
          <w:rFonts w:hint="eastAsia" w:ascii="仿宋_GB2312" w:hAnsi="仿宋_GB2312" w:eastAsia="仿宋_GB2312" w:cs="仿宋_GB2312"/>
          <w:b w:val="0"/>
          <w:sz w:val="32"/>
          <w:szCs w:val="32"/>
        </w:rPr>
        <w:t>参赛队</w:t>
      </w:r>
      <w:r>
        <w:rPr>
          <w:rFonts w:ascii="仿宋_GB2312" w:hAnsi="仿宋_GB2312" w:eastAsia="仿宋_GB2312" w:cs="仿宋_GB2312"/>
          <w:b w:val="0"/>
          <w:sz w:val="32"/>
          <w:szCs w:val="32"/>
        </w:rPr>
        <w:t>打印的</w:t>
      </w:r>
      <w:r>
        <w:rPr>
          <w:rFonts w:hint="eastAsia" w:ascii="仿宋_GB2312" w:hAnsi="仿宋_GB2312" w:eastAsia="仿宋_GB2312" w:cs="仿宋_GB2312"/>
          <w:b w:val="0"/>
          <w:sz w:val="32"/>
          <w:szCs w:val="32"/>
        </w:rPr>
        <w:t>报名表由主管领导审查队员资格并加盖区行政部门公章。</w:t>
      </w:r>
      <w:r>
        <w:rPr>
          <w:rFonts w:hint="eastAsia" w:ascii="仿宋_GB2312" w:eastAsia="仿宋_GB2312"/>
          <w:b w:val="0"/>
          <w:sz w:val="32"/>
        </w:rPr>
        <w:t>纸质报名表</w:t>
      </w:r>
      <w:r>
        <w:rPr>
          <w:rFonts w:hint="eastAsia" w:ascii="仿宋_GB2312" w:hAnsi="仿宋_GB2312" w:eastAsia="仿宋_GB2312" w:cs="仿宋_GB2312"/>
          <w:b w:val="0"/>
          <w:sz w:val="32"/>
          <w:szCs w:val="32"/>
        </w:rPr>
        <w:t>（附件1、附件2）、保险复印件于赛前两周送至北京市篮球运动协会会议室（具体地址另行通知），</w:t>
      </w:r>
      <w:r>
        <w:rPr>
          <w:rFonts w:ascii="仿宋_GB2312" w:hAnsi="仿宋_GB2312" w:eastAsia="仿宋_GB2312" w:cs="仿宋_GB2312"/>
          <w:b w:val="0"/>
          <w:sz w:val="32"/>
          <w:szCs w:val="32"/>
        </w:rPr>
        <w:t>同时</w:t>
      </w:r>
      <w:r>
        <w:rPr>
          <w:rFonts w:hint="eastAsia" w:ascii="仿宋_GB2312" w:hAnsi="仿宋_GB2312" w:eastAsia="仿宋_GB2312" w:cs="仿宋_GB2312"/>
          <w:b w:val="0"/>
          <w:sz w:val="32"/>
          <w:szCs w:val="32"/>
        </w:rPr>
        <w:t>进行资格审核，请务必带齐相关有效证件及参赛保证金。</w:t>
      </w:r>
    </w:p>
    <w:p>
      <w:pPr>
        <w:pStyle w:val="2"/>
        <w:spacing w:line="560" w:lineRule="exact"/>
        <w:ind w:firstLine="640" w:firstLineChars="200"/>
        <w:jc w:val="both"/>
        <w:rPr>
          <w:rFonts w:ascii="仿宋_GB2312" w:hAnsi="楷体" w:eastAsia="仿宋_GB2312"/>
          <w:b w:val="0"/>
          <w:sz w:val="32"/>
        </w:rPr>
      </w:pPr>
      <w:r>
        <w:rPr>
          <w:rFonts w:hint="eastAsia" w:ascii="仿宋_GB2312" w:hAnsi="楷体" w:eastAsia="仿宋_GB2312"/>
          <w:b w:val="0"/>
          <w:sz w:val="32"/>
        </w:rPr>
        <w:t>（五）领队会日期</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领队会于赛前一周召开，具体时间、地点另行通知。</w:t>
      </w:r>
    </w:p>
    <w:p>
      <w:pPr>
        <w:pStyle w:val="2"/>
        <w:spacing w:line="560" w:lineRule="exact"/>
        <w:ind w:firstLine="640" w:firstLineChars="200"/>
        <w:jc w:val="both"/>
        <w:rPr>
          <w:rFonts w:ascii="黑体" w:hAnsi="黑体" w:eastAsia="黑体"/>
          <w:b w:val="0"/>
          <w:sz w:val="32"/>
        </w:rPr>
      </w:pPr>
      <w:r>
        <w:rPr>
          <w:rFonts w:hint="eastAsia" w:ascii="黑体" w:hAnsi="黑体" w:eastAsia="黑体"/>
          <w:b w:val="0"/>
          <w:sz w:val="32"/>
        </w:rPr>
        <w:t>八</w:t>
      </w:r>
      <w:r>
        <w:rPr>
          <w:rFonts w:ascii="黑体" w:hAnsi="黑体" w:eastAsia="黑体"/>
          <w:b w:val="0"/>
          <w:sz w:val="32"/>
        </w:rPr>
        <w:t>、</w:t>
      </w:r>
      <w:r>
        <w:rPr>
          <w:rFonts w:hint="eastAsia" w:ascii="黑体" w:hAnsi="黑体" w:eastAsia="黑体"/>
          <w:b w:val="0"/>
          <w:sz w:val="32"/>
        </w:rPr>
        <w:t>仲裁委员会、</w:t>
      </w:r>
      <w:r>
        <w:rPr>
          <w:rFonts w:ascii="黑体" w:hAnsi="黑体" w:eastAsia="黑体"/>
          <w:b w:val="0"/>
          <w:sz w:val="32"/>
        </w:rPr>
        <w:t>裁判员</w:t>
      </w:r>
    </w:p>
    <w:p>
      <w:pPr>
        <w:pStyle w:val="2"/>
        <w:spacing w:line="560" w:lineRule="exact"/>
        <w:ind w:firstLine="640" w:firstLineChars="200"/>
        <w:jc w:val="both"/>
        <w:rPr>
          <w:rFonts w:ascii="仿宋_GB2312" w:eastAsia="仿宋_GB2312"/>
          <w:b w:val="0"/>
          <w:sz w:val="32"/>
        </w:rPr>
      </w:pPr>
      <w:r>
        <w:rPr>
          <w:rFonts w:hint="eastAsia" w:ascii="仿宋_GB2312" w:eastAsia="仿宋_GB2312"/>
          <w:b w:val="0"/>
          <w:sz w:val="32"/>
        </w:rPr>
        <w:t>（一）</w:t>
      </w:r>
      <w:r>
        <w:rPr>
          <w:rFonts w:hint="eastAsia" w:ascii="仿宋_GB2312" w:eastAsia="仿宋_GB2312"/>
          <w:b w:val="0"/>
          <w:spacing w:val="-13"/>
          <w:sz w:val="32"/>
        </w:rPr>
        <w:t>选拔赛技术代表、裁判长、裁判员由各区级组织单位选派。</w:t>
      </w:r>
    </w:p>
    <w:p>
      <w:pPr>
        <w:pStyle w:val="2"/>
        <w:spacing w:line="560" w:lineRule="exact"/>
        <w:ind w:firstLine="602"/>
        <w:jc w:val="both"/>
        <w:rPr>
          <w:rFonts w:ascii="仿宋_GB2312" w:eastAsia="仿宋_GB2312"/>
          <w:b w:val="0"/>
          <w:sz w:val="32"/>
        </w:rPr>
      </w:pPr>
      <w:r>
        <w:rPr>
          <w:rFonts w:hint="eastAsia" w:ascii="仿宋_GB2312" w:eastAsia="仿宋_GB2312"/>
          <w:b w:val="0"/>
          <w:sz w:val="32"/>
        </w:rPr>
        <w:t>（二）决赛技术代表、裁判长、裁判员由北京市篮球运动协会统一选派。</w:t>
      </w:r>
    </w:p>
    <w:p>
      <w:pPr>
        <w:pStyle w:val="2"/>
        <w:spacing w:line="560" w:lineRule="exact"/>
        <w:ind w:firstLine="602"/>
        <w:jc w:val="both"/>
        <w:rPr>
          <w:rFonts w:ascii="仿宋_GB2312" w:eastAsia="仿宋_GB2312"/>
          <w:b w:val="0"/>
          <w:sz w:val="32"/>
        </w:rPr>
      </w:pPr>
      <w:r>
        <w:rPr>
          <w:rFonts w:hint="eastAsia" w:ascii="仿宋_GB2312" w:eastAsia="仿宋_GB2312"/>
          <w:b w:val="0"/>
          <w:sz w:val="32"/>
        </w:rPr>
        <w:t>（三</w:t>
      </w:r>
      <w:r>
        <w:rPr>
          <w:rFonts w:hint="eastAsia" w:ascii="仿宋_GB2312" w:eastAsia="仿宋_GB2312"/>
          <w:b w:val="0"/>
          <w:spacing w:val="-75"/>
          <w:sz w:val="32"/>
        </w:rPr>
        <w:t>）</w:t>
      </w:r>
      <w:r>
        <w:rPr>
          <w:rFonts w:hint="eastAsia" w:ascii="仿宋_GB2312" w:eastAsia="仿宋_GB2312"/>
          <w:b w:val="0"/>
          <w:spacing w:val="-6"/>
          <w:sz w:val="32"/>
        </w:rPr>
        <w:t>仲裁委员会人员组成和职责范围按照《北京市篮球运动协会</w:t>
      </w:r>
      <w:r>
        <w:rPr>
          <w:rFonts w:hint="eastAsia" w:ascii="仿宋_GB2312" w:eastAsia="仿宋_GB2312"/>
          <w:b w:val="0"/>
          <w:spacing w:val="-13"/>
          <w:sz w:val="32"/>
        </w:rPr>
        <w:t>裁判员管理办法暨工作细则》及北京市体育竞赛管理和国际交流中心有</w:t>
      </w:r>
      <w:r>
        <w:rPr>
          <w:rFonts w:hint="eastAsia" w:ascii="仿宋_GB2312" w:eastAsia="仿宋_GB2312"/>
          <w:b w:val="0"/>
          <w:sz w:val="32"/>
        </w:rPr>
        <w:t>关规定执行。</w:t>
      </w:r>
    </w:p>
    <w:p>
      <w:pPr>
        <w:pStyle w:val="13"/>
        <w:tabs>
          <w:tab w:val="left" w:pos="1276"/>
        </w:tabs>
        <w:spacing w:line="560" w:lineRule="exact"/>
        <w:ind w:firstLine="640"/>
        <w:rPr>
          <w:rFonts w:ascii="黑体" w:hAnsi="黑体" w:eastAsia="黑体"/>
          <w:sz w:val="32"/>
          <w:szCs w:val="32"/>
        </w:rPr>
      </w:pPr>
      <w:r>
        <w:rPr>
          <w:rFonts w:hint="eastAsia" w:ascii="黑体" w:hAnsi="黑体" w:eastAsia="黑体"/>
          <w:sz w:val="32"/>
          <w:szCs w:val="32"/>
        </w:rPr>
        <w:t>九</w:t>
      </w:r>
      <w:r>
        <w:rPr>
          <w:rFonts w:ascii="黑体" w:hAnsi="黑体" w:eastAsia="黑体"/>
          <w:sz w:val="32"/>
          <w:szCs w:val="32"/>
        </w:rPr>
        <w:t>、</w:t>
      </w:r>
      <w:r>
        <w:rPr>
          <w:rFonts w:hint="eastAsia" w:ascii="黑体" w:hAnsi="黑体" w:eastAsia="黑体"/>
          <w:sz w:val="32"/>
          <w:szCs w:val="32"/>
        </w:rPr>
        <w:t>赛事经费</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tabs>
          <w:tab w:val="left" w:pos="1276"/>
        </w:tabs>
        <w:spacing w:line="560" w:lineRule="exact"/>
        <w:ind w:firstLine="640" w:firstLineChars="200"/>
        <w:rPr>
          <w:rFonts w:ascii="仿宋_GB2312" w:eastAsia="仿宋_GB2312"/>
          <w:sz w:val="32"/>
          <w:szCs w:val="32"/>
        </w:rPr>
      </w:pPr>
      <w:r>
        <w:rPr>
          <w:rFonts w:hint="eastAsia" w:ascii="黑体" w:hAnsi="黑体" w:eastAsia="黑体"/>
          <w:sz w:val="32"/>
        </w:rPr>
        <w:t>十</w:t>
      </w:r>
      <w:r>
        <w:rPr>
          <w:rFonts w:ascii="黑体" w:hAnsi="黑体" w:eastAsia="黑体"/>
          <w:sz w:val="32"/>
        </w:rPr>
        <w:t>、兴奋剂和性别检查</w:t>
      </w:r>
    </w:p>
    <w:p>
      <w:pPr>
        <w:spacing w:line="560" w:lineRule="exact"/>
        <w:ind w:firstLine="640" w:firstLineChars="200"/>
        <w:rPr>
          <w:rFonts w:ascii="仿宋_GB2312" w:eastAsia="仿宋_GB2312"/>
          <w:bCs/>
          <w:sz w:val="32"/>
          <w:szCs w:val="30"/>
        </w:rPr>
      </w:pPr>
      <w:r>
        <w:rPr>
          <w:rFonts w:hint="eastAsia" w:ascii="仿宋_GB2312" w:eastAsia="仿宋_GB2312"/>
          <w:bCs/>
          <w:sz w:val="32"/>
          <w:szCs w:val="30"/>
        </w:rPr>
        <w:t>兴奋剂检查和处罚按照有关法律法规</w:t>
      </w:r>
      <w:r>
        <w:rPr>
          <w:rFonts w:ascii="仿宋_GB2312" w:eastAsia="仿宋_GB2312"/>
          <w:bCs/>
          <w:sz w:val="32"/>
          <w:szCs w:val="30"/>
        </w:rPr>
        <w:t>及</w:t>
      </w:r>
      <w:r>
        <w:rPr>
          <w:rFonts w:hint="eastAsia" w:ascii="仿宋_GB2312" w:eastAsia="仿宋_GB2312"/>
          <w:bCs/>
          <w:sz w:val="32"/>
          <w:szCs w:val="30"/>
        </w:rPr>
        <w:t>国家体育总局、中国奥委会反兴奋剂委员会和市运会的有关规定执行。性别按照报名提供的证件性别一栏进行检查。</w:t>
      </w:r>
    </w:p>
    <w:p>
      <w:pPr>
        <w:spacing w:line="560" w:lineRule="exact"/>
        <w:ind w:firstLine="640" w:firstLineChars="200"/>
        <w:rPr>
          <w:rFonts w:ascii="仿宋_GB2312" w:eastAsia="仿宋_GB2312"/>
          <w:bCs/>
          <w:sz w:val="32"/>
          <w:szCs w:val="30"/>
        </w:rPr>
      </w:pPr>
      <w:r>
        <w:rPr>
          <w:rFonts w:hint="eastAsia" w:ascii="黑体" w:hAnsi="黑体" w:eastAsia="黑体"/>
          <w:sz w:val="32"/>
          <w:szCs w:val="32"/>
        </w:rPr>
        <w:t>十一</w:t>
      </w:r>
      <w:r>
        <w:rPr>
          <w:rFonts w:ascii="黑体" w:hAnsi="黑体" w:eastAsia="黑体"/>
          <w:sz w:val="32"/>
          <w:szCs w:val="32"/>
        </w:rPr>
        <w:t>、</w:t>
      </w:r>
      <w:r>
        <w:rPr>
          <w:rFonts w:hint="eastAsia" w:ascii="黑体" w:hAnsi="黑体" w:eastAsia="黑体"/>
          <w:sz w:val="32"/>
          <w:szCs w:val="32"/>
        </w:rPr>
        <w:t>疫情防控</w:t>
      </w:r>
    </w:p>
    <w:p>
      <w:pPr>
        <w:tabs>
          <w:tab w:val="left" w:pos="1276"/>
        </w:tabs>
        <w:spacing w:line="560" w:lineRule="exact"/>
        <w:ind w:firstLine="645"/>
        <w:rPr>
          <w:rFonts w:ascii="仿宋_GB2312" w:eastAsia="仿宋_GB2312"/>
          <w:sz w:val="32"/>
          <w:szCs w:val="32"/>
        </w:rPr>
      </w:pPr>
      <w:r>
        <w:rPr>
          <w:rFonts w:hint="eastAsia" w:ascii="仿宋_GB2312"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pStyle w:val="2"/>
        <w:spacing w:line="560" w:lineRule="exact"/>
        <w:ind w:firstLine="640" w:firstLineChars="200"/>
        <w:jc w:val="both"/>
        <w:rPr>
          <w:rFonts w:ascii="黑体" w:hAnsi="黑体" w:eastAsia="黑体"/>
          <w:b w:val="0"/>
          <w:sz w:val="32"/>
        </w:rPr>
      </w:pPr>
      <w:r>
        <w:rPr>
          <w:rFonts w:hint="eastAsia" w:ascii="黑体" w:hAnsi="黑体" w:eastAsia="黑体"/>
          <w:b w:val="0"/>
          <w:sz w:val="32"/>
        </w:rPr>
        <w:t>十二</w:t>
      </w:r>
      <w:r>
        <w:rPr>
          <w:rFonts w:ascii="黑体" w:hAnsi="黑体" w:eastAsia="黑体"/>
          <w:b w:val="0"/>
          <w:sz w:val="32"/>
        </w:rPr>
        <w:t>、其它</w:t>
      </w:r>
    </w:p>
    <w:p>
      <w:pPr>
        <w:pStyle w:val="2"/>
        <w:spacing w:line="560" w:lineRule="exact"/>
        <w:ind w:firstLine="640" w:firstLineChars="200"/>
        <w:jc w:val="both"/>
        <w:rPr>
          <w:rFonts w:ascii="楷体_GB2312" w:eastAsia="楷体_GB2312"/>
          <w:b w:val="0"/>
          <w:sz w:val="32"/>
        </w:rPr>
      </w:pPr>
      <w:r>
        <w:rPr>
          <w:rFonts w:hint="eastAsia" w:ascii="楷体_GB2312" w:eastAsia="楷体_GB2312"/>
          <w:b w:val="0"/>
          <w:sz w:val="32"/>
        </w:rPr>
        <w:t>（一）比赛服装</w:t>
      </w:r>
    </w:p>
    <w:p>
      <w:pPr>
        <w:pStyle w:val="2"/>
        <w:spacing w:line="560" w:lineRule="exact"/>
        <w:ind w:firstLine="602"/>
        <w:jc w:val="both"/>
        <w:rPr>
          <w:rFonts w:ascii="仿宋_GB2312" w:eastAsia="仿宋_GB2312"/>
          <w:b w:val="0"/>
          <w:sz w:val="32"/>
        </w:rPr>
      </w:pPr>
      <w:r>
        <w:rPr>
          <w:rFonts w:hint="eastAsia" w:ascii="仿宋_GB2312" w:eastAsia="仿宋_GB2312"/>
          <w:b w:val="0"/>
          <w:spacing w:val="-4"/>
          <w:sz w:val="32"/>
        </w:rPr>
        <w:t>每队须配备两种不同颜色</w:t>
      </w:r>
      <w:r>
        <w:rPr>
          <w:rFonts w:hint="eastAsia" w:ascii="仿宋_GB2312" w:eastAsia="仿宋_GB2312"/>
          <w:b w:val="0"/>
          <w:sz w:val="32"/>
        </w:rPr>
        <w:t>（其中一套为白色</w:t>
      </w:r>
      <w:r>
        <w:rPr>
          <w:rFonts w:hint="eastAsia" w:ascii="仿宋_GB2312" w:eastAsia="仿宋_GB2312"/>
          <w:b w:val="0"/>
          <w:spacing w:val="-36"/>
          <w:sz w:val="32"/>
        </w:rPr>
        <w:t>）</w:t>
      </w:r>
      <w:r>
        <w:rPr>
          <w:rFonts w:hint="eastAsia" w:ascii="仿宋_GB2312" w:eastAsia="仿宋_GB2312"/>
          <w:b w:val="0"/>
          <w:spacing w:val="-11"/>
          <w:sz w:val="32"/>
        </w:rPr>
        <w:t>且号码</w:t>
      </w:r>
      <w:r>
        <w:rPr>
          <w:rFonts w:hint="eastAsia" w:ascii="仿宋_GB2312" w:eastAsia="仿宋_GB2312"/>
          <w:b w:val="0"/>
          <w:sz w:val="32"/>
        </w:rPr>
        <w:t>(0～99)</w:t>
      </w:r>
      <w:r>
        <w:rPr>
          <w:rFonts w:hint="eastAsia" w:ascii="仿宋_GB2312" w:eastAsia="仿宋_GB2312"/>
          <w:b w:val="0"/>
          <w:spacing w:val="-5"/>
          <w:sz w:val="32"/>
        </w:rPr>
        <w:t>清晰的</w:t>
      </w:r>
      <w:r>
        <w:rPr>
          <w:rFonts w:hint="eastAsia" w:ascii="仿宋_GB2312" w:eastAsia="仿宋_GB2312"/>
          <w:b w:val="0"/>
          <w:spacing w:val="-7"/>
          <w:sz w:val="32"/>
        </w:rPr>
        <w:t>比赛服装。</w:t>
      </w:r>
    </w:p>
    <w:p>
      <w:pPr>
        <w:pStyle w:val="2"/>
        <w:spacing w:line="560" w:lineRule="exact"/>
        <w:ind w:firstLine="640" w:firstLineChars="200"/>
        <w:jc w:val="both"/>
        <w:rPr>
          <w:rFonts w:ascii="楷体_GB2312" w:eastAsia="楷体_GB2312"/>
          <w:b w:val="0"/>
          <w:sz w:val="32"/>
        </w:rPr>
      </w:pPr>
      <w:r>
        <w:rPr>
          <w:rFonts w:hint="eastAsia" w:ascii="楷体_GB2312" w:eastAsia="楷体_GB2312"/>
          <w:b w:val="0"/>
          <w:sz w:val="32"/>
        </w:rPr>
        <w:t>（二）保险</w:t>
      </w:r>
    </w:p>
    <w:p>
      <w:pPr>
        <w:pStyle w:val="2"/>
        <w:spacing w:line="560" w:lineRule="exact"/>
        <w:ind w:firstLine="602"/>
        <w:jc w:val="both"/>
        <w:rPr>
          <w:rFonts w:ascii="仿宋_GB2312" w:eastAsia="仿宋_GB2312"/>
          <w:b w:val="0"/>
          <w:sz w:val="32"/>
        </w:rPr>
      </w:pPr>
      <w:r>
        <w:rPr>
          <w:rFonts w:hint="eastAsia" w:ascii="仿宋_GB2312" w:eastAsia="仿宋_GB2312"/>
          <w:b w:val="0"/>
          <w:sz w:val="32"/>
        </w:rPr>
        <w:t>全体参赛人员须由所代表的参赛单位办理人身意外伤害保险，在报名时各单位必须提交保险单据复印件。</w:t>
      </w:r>
    </w:p>
    <w:p>
      <w:pPr>
        <w:pStyle w:val="2"/>
        <w:spacing w:line="560" w:lineRule="exact"/>
        <w:ind w:firstLine="640" w:firstLineChars="200"/>
        <w:jc w:val="both"/>
        <w:rPr>
          <w:rFonts w:ascii="楷体_GB2312" w:eastAsia="楷体_GB2312"/>
          <w:b w:val="0"/>
          <w:sz w:val="32"/>
        </w:rPr>
      </w:pPr>
      <w:r>
        <w:rPr>
          <w:rFonts w:hint="eastAsia" w:ascii="楷体_GB2312" w:eastAsia="楷体_GB2312"/>
          <w:b w:val="0"/>
          <w:sz w:val="32"/>
        </w:rPr>
        <w:t>（三）参赛承诺书</w:t>
      </w:r>
    </w:p>
    <w:p>
      <w:pPr>
        <w:pStyle w:val="2"/>
        <w:spacing w:line="560" w:lineRule="exact"/>
        <w:ind w:firstLine="602"/>
        <w:jc w:val="both"/>
        <w:rPr>
          <w:rFonts w:ascii="仿宋_GB2312" w:eastAsia="仿宋_GB2312"/>
          <w:b w:val="0"/>
          <w:spacing w:val="-3"/>
          <w:sz w:val="32"/>
        </w:rPr>
      </w:pPr>
      <w:r>
        <w:rPr>
          <w:rFonts w:hint="eastAsia" w:ascii="仿宋_GB2312" w:eastAsia="仿宋_GB2312"/>
          <w:b w:val="0"/>
          <w:spacing w:val="-3"/>
          <w:sz w:val="32"/>
        </w:rPr>
        <w:t>赛前报名时各队需提交由领队签名的《第十六届市运会群众组篮球比赛赛风赛纪和反兴奋剂工作责任书》(附件3)、《第十六届市运会群众组疫情防控承诺书》（附件4），并交纳每队2000元参赛纪律保证金（比赛结束时退还）。</w:t>
      </w:r>
    </w:p>
    <w:p>
      <w:pPr>
        <w:pStyle w:val="2"/>
        <w:spacing w:line="560" w:lineRule="exact"/>
        <w:ind w:firstLine="640" w:firstLineChars="200"/>
        <w:jc w:val="both"/>
        <w:rPr>
          <w:rFonts w:ascii="楷体_GB2312" w:eastAsia="楷体_GB2312"/>
          <w:b w:val="0"/>
          <w:sz w:val="32"/>
        </w:rPr>
      </w:pPr>
      <w:r>
        <w:rPr>
          <w:rFonts w:hint="eastAsia" w:ascii="楷体_GB2312" w:eastAsia="楷体_GB2312"/>
          <w:b w:val="0"/>
          <w:sz w:val="32"/>
        </w:rPr>
        <w:t>（四）违规及处罚</w:t>
      </w:r>
    </w:p>
    <w:p>
      <w:pPr>
        <w:pStyle w:val="2"/>
        <w:spacing w:line="560" w:lineRule="exact"/>
        <w:ind w:firstLine="602"/>
        <w:jc w:val="both"/>
        <w:rPr>
          <w:rFonts w:ascii="仿宋_GB2312" w:eastAsia="仿宋_GB2312"/>
          <w:b w:val="0"/>
          <w:sz w:val="32"/>
        </w:rPr>
      </w:pPr>
      <w:r>
        <w:rPr>
          <w:rFonts w:ascii="仿宋_GB2312" w:eastAsia="仿宋_GB2312"/>
          <w:b w:val="0"/>
          <w:sz w:val="32"/>
        </w:rPr>
        <w:t>1.</w:t>
      </w:r>
      <w:r>
        <w:rPr>
          <w:rFonts w:hint="eastAsia" w:ascii="仿宋_GB2312" w:eastAsia="仿宋_GB2312"/>
          <w:b w:val="0"/>
          <w:sz w:val="32"/>
        </w:rPr>
        <w:t>按规程总则和《中国篮球协会纪律准则和处罚规定》中的有关规定执行。</w:t>
      </w:r>
    </w:p>
    <w:p>
      <w:pPr>
        <w:pStyle w:val="2"/>
        <w:spacing w:line="560" w:lineRule="exact"/>
        <w:ind w:firstLine="602"/>
        <w:jc w:val="both"/>
        <w:rPr>
          <w:rFonts w:ascii="仿宋_GB2312" w:eastAsia="仿宋_GB2312"/>
          <w:b w:val="0"/>
          <w:sz w:val="11"/>
        </w:rPr>
      </w:pPr>
      <w:r>
        <w:rPr>
          <w:rFonts w:ascii="仿宋_GB2312" w:eastAsia="仿宋_GB2312"/>
          <w:b w:val="0"/>
          <w:sz w:val="32"/>
        </w:rPr>
        <w:t>2.</w:t>
      </w:r>
      <w:r>
        <w:rPr>
          <w:rFonts w:hint="eastAsia" w:ascii="仿宋_GB2312" w:eastAsia="仿宋_GB2312"/>
          <w:b w:val="0"/>
          <w:spacing w:val="-15"/>
          <w:sz w:val="32"/>
        </w:rPr>
        <w:t>各参赛队要本着实事求是、积极参与、公平竞赛的原则组织报名，</w:t>
      </w:r>
      <w:r>
        <w:rPr>
          <w:rFonts w:hint="eastAsia" w:ascii="仿宋_GB2312" w:eastAsia="仿宋_GB2312"/>
          <w:b w:val="0"/>
          <w:spacing w:val="-3"/>
          <w:sz w:val="32"/>
        </w:rPr>
        <w:t>严格按照篮球竞赛规程的规定报名和参赛。对于违反报名规定参赛的运动</w:t>
      </w:r>
      <w:r>
        <w:rPr>
          <w:rFonts w:hint="eastAsia" w:ascii="仿宋_GB2312" w:eastAsia="仿宋_GB2312"/>
          <w:b w:val="0"/>
          <w:spacing w:val="-5"/>
          <w:sz w:val="32"/>
        </w:rPr>
        <w:t>员和运动队，参赛人员违反赛风赛纪规定，冒名顶替、干扰赛场秩序，一经查实，取消该运动员和运动队的参赛资格和成绩名次，并按相关规定进</w:t>
      </w:r>
      <w:r>
        <w:rPr>
          <w:rFonts w:hint="eastAsia" w:ascii="仿宋_GB2312" w:eastAsia="仿宋_GB2312"/>
          <w:b w:val="0"/>
          <w:sz w:val="32"/>
        </w:rPr>
        <w:t>行纪律处罚及扣除参赛纪律保证金。</w:t>
      </w:r>
    </w:p>
    <w:p>
      <w:pPr>
        <w:pStyle w:val="2"/>
        <w:spacing w:line="560" w:lineRule="exact"/>
        <w:ind w:firstLine="640" w:firstLineChars="200"/>
        <w:jc w:val="both"/>
        <w:rPr>
          <w:rFonts w:ascii="黑体" w:hAnsi="黑体" w:eastAsia="黑体"/>
          <w:b w:val="0"/>
          <w:sz w:val="32"/>
        </w:rPr>
      </w:pPr>
      <w:r>
        <w:rPr>
          <w:rFonts w:hint="eastAsia" w:ascii="黑体" w:hAnsi="黑体" w:eastAsia="黑体"/>
          <w:b w:val="0"/>
          <w:sz w:val="32"/>
        </w:rPr>
        <w:t>十三</w:t>
      </w:r>
      <w:r>
        <w:rPr>
          <w:rFonts w:ascii="黑体" w:hAnsi="黑体" w:eastAsia="黑体"/>
          <w:b w:val="0"/>
          <w:sz w:val="32"/>
        </w:rPr>
        <w:t>、未尽事宜，另行通知。</w:t>
      </w:r>
    </w:p>
    <w:p>
      <w:pPr>
        <w:pStyle w:val="2"/>
        <w:spacing w:line="560" w:lineRule="exact"/>
        <w:ind w:firstLine="640" w:firstLineChars="200"/>
        <w:jc w:val="both"/>
        <w:rPr>
          <w:rFonts w:ascii="黑体" w:hAnsi="黑体" w:eastAsia="黑体"/>
          <w:b w:val="0"/>
          <w:sz w:val="32"/>
        </w:rPr>
      </w:pPr>
      <w:r>
        <w:rPr>
          <w:rFonts w:ascii="黑体" w:hAnsi="黑体" w:eastAsia="黑体"/>
          <w:b w:val="0"/>
          <w:sz w:val="32"/>
        </w:rPr>
        <w:t>十</w:t>
      </w:r>
      <w:r>
        <w:rPr>
          <w:rFonts w:hint="eastAsia" w:ascii="黑体" w:hAnsi="黑体" w:eastAsia="黑体"/>
          <w:b w:val="0"/>
          <w:sz w:val="32"/>
        </w:rPr>
        <w:t>四</w:t>
      </w:r>
      <w:r>
        <w:rPr>
          <w:rFonts w:ascii="黑体" w:hAnsi="黑体" w:eastAsia="黑体"/>
          <w:b w:val="0"/>
          <w:sz w:val="32"/>
        </w:rPr>
        <w:t>、本规程解释权属北京市篮球运动协会。</w:t>
      </w:r>
    </w:p>
    <w:p>
      <w:pPr>
        <w:pStyle w:val="2"/>
        <w:spacing w:line="560" w:lineRule="exact"/>
        <w:ind w:firstLine="640" w:firstLineChars="200"/>
        <w:jc w:val="both"/>
        <w:rPr>
          <w:rFonts w:ascii="仿宋_GB2312" w:eastAsia="仿宋_GB2312"/>
          <w:b w:val="0"/>
          <w:bCs w:val="0"/>
          <w:sz w:val="32"/>
          <w:szCs w:val="32"/>
        </w:rPr>
      </w:pPr>
      <w:r>
        <w:rPr>
          <w:rFonts w:hint="eastAsia" w:ascii="仿宋_GB2312" w:eastAsia="仿宋_GB2312"/>
          <w:b w:val="0"/>
          <w:bCs w:val="0"/>
          <w:sz w:val="32"/>
          <w:szCs w:val="32"/>
        </w:rPr>
        <w:t>联系人：蔺佳俐</w:t>
      </w:r>
    </w:p>
    <w:p>
      <w:pPr>
        <w:pStyle w:val="2"/>
        <w:spacing w:line="560" w:lineRule="exact"/>
        <w:ind w:firstLine="640" w:firstLineChars="200"/>
        <w:jc w:val="both"/>
        <w:rPr>
          <w:rFonts w:ascii="仿宋_GB2312" w:eastAsia="仿宋_GB2312"/>
          <w:b w:val="0"/>
          <w:bCs w:val="0"/>
          <w:sz w:val="32"/>
          <w:szCs w:val="32"/>
        </w:rPr>
      </w:pPr>
      <w:r>
        <w:rPr>
          <w:rFonts w:hint="eastAsia" w:ascii="仿宋_GB2312" w:eastAsia="仿宋_GB2312"/>
          <w:b w:val="0"/>
          <w:bCs w:val="0"/>
          <w:sz w:val="32"/>
          <w:szCs w:val="32"/>
        </w:rPr>
        <w:t>联系电话</w:t>
      </w:r>
      <w:r>
        <w:rPr>
          <w:rFonts w:ascii="仿宋_GB2312" w:eastAsia="仿宋_GB2312"/>
          <w:b w:val="0"/>
          <w:bCs w:val="0"/>
          <w:sz w:val="32"/>
          <w:szCs w:val="32"/>
        </w:rPr>
        <w:t>：</w:t>
      </w:r>
      <w:r>
        <w:rPr>
          <w:rFonts w:hint="eastAsia" w:ascii="仿宋_GB2312" w:eastAsia="仿宋_GB2312"/>
          <w:b w:val="0"/>
          <w:bCs w:val="0"/>
          <w:sz w:val="32"/>
          <w:szCs w:val="32"/>
        </w:rPr>
        <w:t>13901021109</w:t>
      </w:r>
    </w:p>
    <w:p>
      <w:pPr>
        <w:pStyle w:val="2"/>
        <w:spacing w:line="560" w:lineRule="exact"/>
        <w:ind w:firstLine="640" w:firstLineChars="200"/>
        <w:jc w:val="both"/>
        <w:rPr>
          <w:rFonts w:ascii="仿宋_GB2312" w:eastAsia="仿宋_GB2312"/>
          <w:b w:val="0"/>
          <w:bCs w:val="0"/>
          <w:sz w:val="32"/>
          <w:szCs w:val="32"/>
        </w:rPr>
      </w:pPr>
    </w:p>
    <w:p>
      <w:pPr>
        <w:spacing w:line="560" w:lineRule="exact"/>
        <w:ind w:firstLine="640" w:firstLineChars="200"/>
        <w:rPr>
          <w:rFonts w:ascii="仿宋_GB2312" w:eastAsia="仿宋_GB2312"/>
          <w:bCs/>
          <w:spacing w:val="-5"/>
          <w:sz w:val="32"/>
          <w:szCs w:val="30"/>
        </w:rPr>
      </w:pPr>
      <w:r>
        <w:rPr>
          <w:rFonts w:hint="eastAsia" w:ascii="仿宋_GB2312" w:hAnsi="黑体" w:eastAsia="仿宋_GB2312"/>
          <w:sz w:val="32"/>
          <w:szCs w:val="32"/>
        </w:rPr>
        <w:t>附件：1.</w:t>
      </w:r>
      <w:r>
        <w:rPr>
          <w:rFonts w:hint="eastAsia" w:ascii="仿宋_GB2312" w:eastAsia="仿宋_GB2312"/>
          <w:bCs/>
          <w:spacing w:val="-5"/>
          <w:sz w:val="32"/>
          <w:szCs w:val="30"/>
        </w:rPr>
        <w:t>《北京市第十六届运动会群众组篮球项目报名表》</w:t>
      </w:r>
    </w:p>
    <w:p>
      <w:pPr>
        <w:spacing w:line="560" w:lineRule="exact"/>
        <w:ind w:firstLine="1550" w:firstLineChars="500"/>
        <w:rPr>
          <w:rFonts w:ascii="仿宋_GB2312" w:eastAsia="仿宋_GB2312"/>
          <w:bCs/>
          <w:spacing w:val="-5"/>
          <w:sz w:val="32"/>
          <w:szCs w:val="30"/>
        </w:rPr>
      </w:pPr>
      <w:r>
        <w:rPr>
          <w:rFonts w:hint="eastAsia" w:ascii="仿宋_GB2312" w:eastAsia="仿宋_GB2312"/>
          <w:bCs/>
          <w:spacing w:val="-5"/>
          <w:sz w:val="32"/>
          <w:szCs w:val="30"/>
        </w:rPr>
        <w:t>2</w:t>
      </w:r>
      <w:r>
        <w:rPr>
          <w:rFonts w:ascii="仿宋_GB2312" w:eastAsia="仿宋_GB2312"/>
          <w:bCs/>
          <w:spacing w:val="-5"/>
          <w:sz w:val="32"/>
          <w:szCs w:val="30"/>
        </w:rPr>
        <w:t>.</w:t>
      </w:r>
      <w:r>
        <w:rPr>
          <w:rFonts w:hint="eastAsia" w:ascii="仿宋_GB2312" w:eastAsia="仿宋_GB2312"/>
          <w:bCs/>
          <w:spacing w:val="-5"/>
          <w:sz w:val="32"/>
          <w:szCs w:val="30"/>
        </w:rPr>
        <w:t>《北京市第十六届运动会群众组三人篮球项目报名</w:t>
      </w:r>
    </w:p>
    <w:p>
      <w:pPr>
        <w:spacing w:line="560" w:lineRule="exact"/>
        <w:ind w:firstLine="1550" w:firstLineChars="500"/>
        <w:rPr>
          <w:rFonts w:ascii="仿宋_GB2312" w:eastAsia="仿宋_GB2312"/>
          <w:bCs/>
          <w:spacing w:val="-5"/>
          <w:sz w:val="32"/>
          <w:szCs w:val="30"/>
        </w:rPr>
      </w:pPr>
      <w:r>
        <w:rPr>
          <w:rFonts w:hint="eastAsia" w:ascii="仿宋_GB2312" w:eastAsia="仿宋_GB2312"/>
          <w:bCs/>
          <w:spacing w:val="-5"/>
          <w:sz w:val="32"/>
          <w:szCs w:val="30"/>
        </w:rPr>
        <w:t>表》</w:t>
      </w:r>
    </w:p>
    <w:p>
      <w:pPr>
        <w:spacing w:line="560" w:lineRule="exact"/>
        <w:ind w:firstLine="1550" w:firstLineChars="500"/>
        <w:rPr>
          <w:rFonts w:ascii="仿宋_GB2312" w:eastAsia="仿宋_GB2312"/>
          <w:bCs/>
          <w:spacing w:val="-5"/>
          <w:sz w:val="32"/>
          <w:szCs w:val="30"/>
        </w:rPr>
      </w:pPr>
      <w:r>
        <w:rPr>
          <w:rFonts w:hint="eastAsia" w:ascii="仿宋_GB2312" w:eastAsia="仿宋_GB2312"/>
          <w:bCs/>
          <w:spacing w:val="-5"/>
          <w:sz w:val="32"/>
          <w:szCs w:val="30"/>
        </w:rPr>
        <w:t>3</w:t>
      </w:r>
      <w:r>
        <w:rPr>
          <w:rFonts w:ascii="仿宋_GB2312" w:eastAsia="仿宋_GB2312"/>
          <w:bCs/>
          <w:spacing w:val="-5"/>
          <w:sz w:val="32"/>
          <w:szCs w:val="30"/>
        </w:rPr>
        <w:t>.</w:t>
      </w:r>
      <w:r>
        <w:rPr>
          <w:rFonts w:hint="eastAsia" w:ascii="仿宋_GB2312" w:eastAsia="仿宋_GB2312"/>
          <w:bCs/>
          <w:spacing w:val="-5"/>
          <w:sz w:val="32"/>
          <w:szCs w:val="30"/>
        </w:rPr>
        <w:t>《第十六届市运会群众组篮球比赛赛风赛纪和反兴</w:t>
      </w:r>
    </w:p>
    <w:p>
      <w:pPr>
        <w:spacing w:line="560" w:lineRule="exact"/>
        <w:ind w:firstLine="1550" w:firstLineChars="500"/>
        <w:rPr>
          <w:rFonts w:hint="eastAsia" w:ascii="仿宋_GB2312" w:eastAsia="仿宋_GB2312"/>
          <w:bCs/>
          <w:spacing w:val="-5"/>
          <w:sz w:val="32"/>
          <w:szCs w:val="30"/>
        </w:rPr>
      </w:pPr>
      <w:r>
        <w:rPr>
          <w:rFonts w:hint="eastAsia" w:ascii="仿宋_GB2312" w:eastAsia="仿宋_GB2312"/>
          <w:bCs/>
          <w:spacing w:val="-5"/>
          <w:sz w:val="32"/>
          <w:szCs w:val="30"/>
        </w:rPr>
        <w:t>奋剂工作责任书》</w:t>
      </w:r>
    </w:p>
    <w:p>
      <w:pPr>
        <w:spacing w:line="560" w:lineRule="exact"/>
        <w:ind w:firstLine="1550" w:firstLineChars="500"/>
        <w:rPr>
          <w:rFonts w:hint="eastAsia" w:ascii="仿宋_GB2312" w:eastAsia="仿宋_GB2312"/>
          <w:bCs/>
          <w:spacing w:val="-5"/>
          <w:sz w:val="32"/>
          <w:szCs w:val="30"/>
        </w:rPr>
      </w:pPr>
      <w:r>
        <w:rPr>
          <w:rFonts w:hint="eastAsia" w:ascii="仿宋_GB2312" w:eastAsia="仿宋_GB2312"/>
          <w:bCs/>
          <w:spacing w:val="-5"/>
          <w:sz w:val="32"/>
          <w:szCs w:val="30"/>
        </w:rPr>
        <w:t>4</w:t>
      </w:r>
      <w:r>
        <w:rPr>
          <w:rFonts w:ascii="仿宋_GB2312" w:eastAsia="仿宋_GB2312"/>
          <w:bCs/>
          <w:spacing w:val="-5"/>
          <w:sz w:val="32"/>
          <w:szCs w:val="30"/>
        </w:rPr>
        <w:t>.</w:t>
      </w:r>
      <w:r>
        <w:rPr>
          <w:rFonts w:hint="eastAsia" w:ascii="仿宋_GB2312" w:eastAsia="仿宋_GB2312"/>
          <w:bCs/>
          <w:spacing w:val="-5"/>
          <w:sz w:val="32"/>
          <w:szCs w:val="30"/>
        </w:rPr>
        <w:t>《第十六届市运会群众组篮球比赛疫情防控承诺</w:t>
      </w:r>
    </w:p>
    <w:p>
      <w:pPr>
        <w:spacing w:line="560" w:lineRule="exact"/>
        <w:ind w:firstLine="1550" w:firstLineChars="500"/>
        <w:rPr>
          <w:rFonts w:ascii="仿宋_GB2312" w:eastAsia="仿宋_GB2312"/>
          <w:bCs/>
          <w:spacing w:val="-5"/>
          <w:sz w:val="32"/>
          <w:szCs w:val="30"/>
        </w:rPr>
      </w:pPr>
      <w:r>
        <w:rPr>
          <w:rFonts w:hint="eastAsia" w:ascii="仿宋_GB2312" w:eastAsia="仿宋_GB2312"/>
          <w:bCs/>
          <w:spacing w:val="-5"/>
          <w:sz w:val="32"/>
          <w:szCs w:val="30"/>
        </w:rPr>
        <w:t>书》</w:t>
      </w:r>
    </w:p>
    <w:p>
      <w:pPr>
        <w:widowControl/>
        <w:spacing w:line="560" w:lineRule="exact"/>
        <w:rPr>
          <w:rFonts w:ascii="方正小标宋简体" w:hAnsi="宋体" w:eastAsia="方正小标宋简体"/>
          <w:bCs/>
          <w:color w:val="000008"/>
          <w:sz w:val="32"/>
          <w:szCs w:val="32"/>
        </w:rPr>
        <w:sectPr>
          <w:footerReference r:id="rId3" w:type="default"/>
          <w:pgSz w:w="11920" w:h="16850"/>
          <w:pgMar w:top="2098" w:right="1474" w:bottom="1361" w:left="1588" w:header="0" w:footer="1009" w:gutter="0"/>
          <w:pgNumType w:fmt="numberInDash"/>
          <w:cols w:space="720" w:num="1"/>
          <w:docGrid w:linePitch="299" w:charSpace="0"/>
        </w:sectPr>
      </w:pPr>
    </w:p>
    <w:p>
      <w:pPr>
        <w:pStyle w:val="21"/>
        <w:spacing w:before="74"/>
        <w:ind w:left="0"/>
        <w:rPr>
          <w:rFonts w:ascii="黑体" w:hAnsi="黑体" w:eastAsia="黑体"/>
          <w:b w:val="0"/>
        </w:rPr>
      </w:pPr>
      <w:r>
        <w:rPr>
          <w:rFonts w:hint="eastAsia" w:ascii="黑体" w:hAnsi="黑体" w:eastAsia="黑体"/>
          <w:b w:val="0"/>
        </w:rPr>
        <w:t>附件1</w:t>
      </w:r>
    </w:p>
    <w:p>
      <w:pPr>
        <w:spacing w:before="70"/>
        <w:jc w:val="center"/>
        <w:rPr>
          <w:rFonts w:ascii="方正小标宋简体" w:eastAsia="方正小标宋简体"/>
          <w:b/>
          <w:sz w:val="32"/>
          <w:szCs w:val="32"/>
        </w:rPr>
      </w:pPr>
      <w:r>
        <w:rPr>
          <w:rFonts w:hint="eastAsia" w:ascii="方正小标宋简体" w:eastAsia="方正小标宋简体"/>
          <w:b/>
          <w:sz w:val="32"/>
          <w:szCs w:val="32"/>
        </w:rPr>
        <w:t>北京市第十六届运动会群众组</w:t>
      </w:r>
      <w:r>
        <w:rPr>
          <w:rFonts w:hint="eastAsia" w:ascii="方正小标宋简体" w:eastAsia="方正小标宋简体"/>
          <w:b/>
          <w:color w:val="000007"/>
          <w:sz w:val="32"/>
          <w:szCs w:val="32"/>
        </w:rPr>
        <w:t>篮球项目</w:t>
      </w:r>
      <w:r>
        <w:rPr>
          <w:rFonts w:hint="eastAsia" w:ascii="方正小标宋简体" w:eastAsia="方正小标宋简体"/>
          <w:b/>
          <w:sz w:val="32"/>
          <w:szCs w:val="32"/>
        </w:rPr>
        <w:t>报名表</w:t>
      </w:r>
    </w:p>
    <w:p>
      <w:pPr>
        <w:pStyle w:val="2"/>
        <w:spacing w:before="9"/>
        <w:jc w:val="center"/>
        <w:rPr>
          <w:rFonts w:ascii="方正小标宋简体" w:eastAsia="方正小标宋简体"/>
          <w:sz w:val="32"/>
          <w:szCs w:val="32"/>
        </w:rPr>
      </w:pPr>
    </w:p>
    <w:p>
      <w:pPr>
        <w:ind w:left="603"/>
        <w:rPr>
          <w:b/>
          <w:sz w:val="32"/>
        </w:rPr>
      </w:pPr>
      <w:r>
        <w:rPr>
          <w:b/>
          <w:sz w:val="32"/>
        </w:rPr>
        <w:t>区体育局（盖章）</w:t>
      </w:r>
    </w:p>
    <w:p>
      <w:pPr>
        <w:pStyle w:val="2"/>
        <w:spacing w:before="8"/>
        <w:rPr>
          <w:sz w:val="32"/>
        </w:rPr>
      </w:pPr>
    </w:p>
    <w:p>
      <w:pPr>
        <w:tabs>
          <w:tab w:val="left" w:pos="1568"/>
          <w:tab w:val="left" w:pos="3656"/>
          <w:tab w:val="left" w:pos="6710"/>
        </w:tabs>
        <w:ind w:left="603"/>
        <w:rPr>
          <w:b/>
          <w:sz w:val="32"/>
        </w:rPr>
      </w:pPr>
      <w:r>
        <w:rPr>
          <w:b/>
          <w:sz w:val="32"/>
        </w:rPr>
        <w:t>组</w:t>
      </w:r>
      <w:r>
        <w:rPr>
          <w:b/>
          <w:sz w:val="32"/>
        </w:rPr>
        <w:tab/>
      </w:r>
      <w:r>
        <w:rPr>
          <w:b/>
          <w:sz w:val="32"/>
        </w:rPr>
        <w:t>别：</w:t>
      </w:r>
      <w:r>
        <w:rPr>
          <w:b/>
          <w:sz w:val="32"/>
        </w:rPr>
        <w:tab/>
      </w:r>
      <w:r>
        <w:rPr>
          <w:b/>
          <w:sz w:val="32"/>
        </w:rPr>
        <w:t>联系人：</w:t>
      </w:r>
      <w:r>
        <w:rPr>
          <w:b/>
          <w:sz w:val="32"/>
        </w:rPr>
        <w:tab/>
      </w:r>
      <w:r>
        <w:rPr>
          <w:b/>
          <w:sz w:val="32"/>
        </w:rPr>
        <w:t>电话</w:t>
      </w:r>
      <w:r>
        <w:rPr>
          <w:b/>
          <w:spacing w:val="1"/>
          <w:sz w:val="32"/>
        </w:rPr>
        <w:t xml:space="preserve"> </w:t>
      </w:r>
      <w:r>
        <w:rPr>
          <w:b/>
          <w:sz w:val="32"/>
        </w:rPr>
        <w:t>:</w:t>
      </w:r>
    </w:p>
    <w:p>
      <w:pPr>
        <w:pStyle w:val="2"/>
        <w:spacing w:before="6"/>
        <w:rPr>
          <w:sz w:val="29"/>
        </w:rPr>
      </w:pPr>
      <w:r>
        <w:rPr>
          <w:lang w:val="en-US" w:bidi="ar-SA"/>
        </w:rPr>
        <mc:AlternateContent>
          <mc:Choice Requires="wps">
            <w:drawing>
              <wp:anchor distT="0" distB="0" distL="0" distR="0" simplePos="0" relativeHeight="251684864" behindDoc="1" locked="0" layoutInCell="1" allowOverlap="1">
                <wp:simplePos x="0" y="0"/>
                <wp:positionH relativeFrom="page">
                  <wp:posOffset>1051560</wp:posOffset>
                </wp:positionH>
                <wp:positionV relativeFrom="paragraph">
                  <wp:posOffset>271145</wp:posOffset>
                </wp:positionV>
                <wp:extent cx="1149985" cy="1426845"/>
                <wp:effectExtent l="13335" t="6350" r="8255" b="5080"/>
                <wp:wrapTopAndBottom/>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1149985" cy="1426845"/>
                        </a:xfrm>
                        <a:prstGeom prst="rect">
                          <a:avLst/>
                        </a:prstGeom>
                        <a:noFill/>
                        <a:ln w="6096">
                          <a:solidFill>
                            <a:srgbClr val="000000"/>
                          </a:solidFill>
                          <a:miter lim="800000"/>
                        </a:ln>
                      </wps:spPr>
                      <wps:txbx>
                        <w:txbxContent>
                          <w:p>
                            <w:pPr>
                              <w:pStyle w:val="2"/>
                              <w:rPr>
                                <w:sz w:val="22"/>
                              </w:rPr>
                            </w:pPr>
                          </w:p>
                          <w:p>
                            <w:pPr>
                              <w:pStyle w:val="2"/>
                              <w:rPr>
                                <w:sz w:val="22"/>
                              </w:rPr>
                            </w:pPr>
                          </w:p>
                          <w:p>
                            <w:pPr>
                              <w:pStyle w:val="2"/>
                              <w:spacing w:before="9"/>
                              <w:rPr>
                                <w:sz w:val="22"/>
                              </w:rPr>
                            </w:pPr>
                          </w:p>
                          <w:p>
                            <w:pPr>
                              <w:ind w:left="634" w:right="680"/>
                              <w:jc w:val="center"/>
                              <w:rPr>
                                <w:b/>
                              </w:rPr>
                            </w:pPr>
                            <w:r>
                              <w:rPr>
                                <w:b/>
                              </w:rPr>
                              <w:t>照片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2.8pt;margin-top:21.35pt;height:112.35pt;width:90.55pt;mso-position-horizontal-relative:page;mso-wrap-distance-bottom:0pt;mso-wrap-distance-top:0pt;z-index:-251631616;mso-width-relative:page;mso-height-relative:page;" filled="f" stroked="t" coordsize="21600,21600" o:gfxdata="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NjOQrXAAAACgEAAA8AAAAAAAAAAQAgAAAAIgAAAGRycy9kb3ducmV2&#10;LnhtbFBLAQIUABQAAAAIAIdO4kCsonrKNgIAAFMEAAAOAAAAAAAAAAEAIAAAACYBAABkcnMvZTJv&#10;RG9jLnhtbFBLBQYAAAAABgAGAFkBAADOBQAAAAA=&#10;">
                <v:fill on="f" focussize="0,0"/>
                <v:stroke weight="0.48pt" color="#000000" miterlimit="8" joinstyle="miter"/>
                <v:imagedata o:title=""/>
                <o:lock v:ext="edit" aspectratio="f"/>
                <v:textbox inset="0mm,0mm,0mm,0mm">
                  <w:txbxContent>
                    <w:p>
                      <w:pPr>
                        <w:pStyle w:val="2"/>
                        <w:rPr>
                          <w:sz w:val="22"/>
                        </w:rPr>
                      </w:pPr>
                    </w:p>
                    <w:p>
                      <w:pPr>
                        <w:pStyle w:val="2"/>
                        <w:rPr>
                          <w:sz w:val="22"/>
                        </w:rPr>
                      </w:pPr>
                    </w:p>
                    <w:p>
                      <w:pPr>
                        <w:pStyle w:val="2"/>
                        <w:spacing w:before="9"/>
                        <w:rPr>
                          <w:sz w:val="22"/>
                        </w:rPr>
                      </w:pPr>
                    </w:p>
                    <w:p>
                      <w:pPr>
                        <w:ind w:left="634" w:right="680"/>
                        <w:jc w:val="center"/>
                        <w:rPr>
                          <w:b/>
                        </w:rPr>
                      </w:pPr>
                      <w:r>
                        <w:rPr>
                          <w:b/>
                        </w:rPr>
                        <w:t>照片</w:t>
                      </w:r>
                    </w:p>
                  </w:txbxContent>
                </v:textbox>
                <w10:wrap type="topAndBottom"/>
              </v:shape>
            </w:pict>
          </mc:Fallback>
        </mc:AlternateContent>
      </w:r>
      <w:r>
        <w:rPr>
          <w:lang w:val="en-US" w:bidi="ar-SA"/>
        </w:rPr>
        <mc:AlternateContent>
          <mc:Choice Requires="wpg">
            <w:drawing>
              <wp:anchor distT="0" distB="0" distL="0" distR="0" simplePos="0" relativeHeight="251685888" behindDoc="1" locked="0" layoutInCell="1" allowOverlap="1">
                <wp:simplePos x="0" y="0"/>
                <wp:positionH relativeFrom="page">
                  <wp:posOffset>2649220</wp:posOffset>
                </wp:positionH>
                <wp:positionV relativeFrom="paragraph">
                  <wp:posOffset>267970</wp:posOffset>
                </wp:positionV>
                <wp:extent cx="1085850" cy="1432560"/>
                <wp:effectExtent l="10795" t="12700" r="8255" b="12065"/>
                <wp:wrapTopAndBottom/>
                <wp:docPr id="137" name="组合 137"/>
                <wp:cNvGraphicFramePr/>
                <a:graphic xmlns:a="http://schemas.openxmlformats.org/drawingml/2006/main">
                  <a:graphicData uri="http://schemas.microsoft.com/office/word/2010/wordprocessingGroup">
                    <wpg:wgp>
                      <wpg:cNvGrpSpPr/>
                      <wpg:grpSpPr>
                        <a:xfrm>
                          <a:off x="0" y="0"/>
                          <a:ext cx="1085850" cy="1432560"/>
                          <a:chOff x="4172" y="422"/>
                          <a:chExt cx="1710" cy="2256"/>
                        </a:xfrm>
                      </wpg:grpSpPr>
                      <wps:wsp>
                        <wps:cNvPr id="138" name="直线 275"/>
                        <wps:cNvCnPr>
                          <a:cxnSpLocks noChangeShapeType="1"/>
                        </wps:cNvCnPr>
                        <wps:spPr bwMode="auto">
                          <a:xfrm>
                            <a:off x="4182" y="427"/>
                            <a:ext cx="1690" cy="0"/>
                          </a:xfrm>
                          <a:prstGeom prst="line">
                            <a:avLst/>
                          </a:prstGeom>
                          <a:noFill/>
                          <a:ln w="6096">
                            <a:solidFill>
                              <a:srgbClr val="000000"/>
                            </a:solidFill>
                            <a:round/>
                          </a:ln>
                        </wps:spPr>
                        <wps:bodyPr/>
                      </wps:wsp>
                      <wps:wsp>
                        <wps:cNvPr id="139" name="直线 276"/>
                        <wps:cNvCnPr>
                          <a:cxnSpLocks noChangeShapeType="1"/>
                        </wps:cNvCnPr>
                        <wps:spPr bwMode="auto">
                          <a:xfrm>
                            <a:off x="4177" y="422"/>
                            <a:ext cx="0" cy="2256"/>
                          </a:xfrm>
                          <a:prstGeom prst="line">
                            <a:avLst/>
                          </a:prstGeom>
                          <a:noFill/>
                          <a:ln w="6096">
                            <a:solidFill>
                              <a:srgbClr val="000000"/>
                            </a:solidFill>
                            <a:round/>
                          </a:ln>
                        </wps:spPr>
                        <wps:bodyPr/>
                      </wps:wsp>
                      <wps:wsp>
                        <wps:cNvPr id="140" name="直线 277"/>
                        <wps:cNvCnPr>
                          <a:cxnSpLocks noChangeShapeType="1"/>
                        </wps:cNvCnPr>
                        <wps:spPr bwMode="auto">
                          <a:xfrm>
                            <a:off x="4182" y="2674"/>
                            <a:ext cx="1690" cy="0"/>
                          </a:xfrm>
                          <a:prstGeom prst="line">
                            <a:avLst/>
                          </a:prstGeom>
                          <a:noFill/>
                          <a:ln w="6096">
                            <a:solidFill>
                              <a:srgbClr val="000000"/>
                            </a:solidFill>
                            <a:round/>
                          </a:ln>
                        </wps:spPr>
                        <wps:bodyPr/>
                      </wps:wsp>
                      <wps:wsp>
                        <wps:cNvPr id="141" name="直线 278"/>
                        <wps:cNvCnPr>
                          <a:cxnSpLocks noChangeShapeType="1"/>
                        </wps:cNvCnPr>
                        <wps:spPr bwMode="auto">
                          <a:xfrm>
                            <a:off x="5877" y="422"/>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208.6pt;margin-top:21.1pt;height:112.8pt;width:85.5pt;mso-position-horizontal-relative:page;mso-wrap-distance-bottom:0pt;mso-wrap-distance-top:0pt;z-index:-251630592;mso-width-relative:page;mso-height-relative:page;" coordorigin="4172,422" coordsize="1710,2256" o:gfxdata="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cNcI4toAAAAKAQAADwAAAAAAAAABACAAAAAiAAAAZHJzL2Rv&#10;d25yZXYueG1sUEsBAhQAFAAAAAgAh07iQLl6qDGqAgAANwoAAA4AAAAAAAAAAQAgAAAAKQEAAGRy&#10;cy9lMm9Eb2MueG1sUEsFBgAAAAAGAAYAWQEAAEUGAAAAAA==&#10;">
                <o:lock v:ext="edit" aspectratio="f"/>
                <v:line id="直线 275" o:spid="_x0000_s1026" o:spt="20" style="position:absolute;left:4182;top:427;height:0;width:1690;" filled="f" stroked="t" coordsize="21600,21600" o:gfxdata="UEsDBAoAAAAAAIdO4kAAAAAAAAAAAAAAAAAEAAAAZHJzL1BLAwQUAAAACACHTuJAXkM+wr8AAADc&#10;AAAADwAAAGRycy9kb3ducmV2LnhtbEWPQW/CMAyF75P4D5GRuI2UI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DPs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76" o:spid="_x0000_s1026" o:spt="20" style="position:absolute;left:4177;top:422;height:2256;width:0;" filled="f" stroked="t" coordsize="21600,21600" o:gfxdata="UEsDBAoAAAAAAIdO4kAAAAAAAAAAAAAAAAAEAAAAZHJzL1BLAwQUAAAACACHTuJAMQ+bWb0AAADc&#10;AAAADwAAAGRycy9kb3ducmV2LnhtbEVPTWvCQBC9F/wPywje6iYV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tZ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77" o:spid="_x0000_s1026" o:spt="20" style="position:absolute;left:4182;top:2674;height:0;width:1690;" filled="f" stroked="t" coordsize="21600,21600" o:gfxdata="UEsDBAoAAAAAAIdO4kAAAAAAAAAAAAAAAAAEAAAAZHJzL1BLAwQUAAAACACHTuJA+DNBub8AAADc&#10;AAAADwAAAGRycy9kb3ducmV2LnhtbEWPQW/CMAyF75P4D5GRuI2UC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zQ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78" o:spid="_x0000_s1026" o:spt="20" style="position:absolute;left:5877;top:422;height:2256;width:0;" filled="f" stroked="t" coordsize="21600,21600" o:gfxdata="UEsDBAoAAAAAAIdO4kAAAAAAAAAAAAAAAAAEAAAAZHJzL1BLAwQUAAAACACHTuJAl3/kIr0AAADc&#10;AAAADwAAAGRycy9kb3ducmV2LnhtbEVPTWvCQBC9C/0PyxS86SZF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Qi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topAndBottom"/>
              </v:group>
            </w:pict>
          </mc:Fallback>
        </mc:AlternateContent>
      </w:r>
      <w:r>
        <w:rPr>
          <w:lang w:val="en-US" w:bidi="ar-SA"/>
        </w:rPr>
        <mc:AlternateContent>
          <mc:Choice Requires="wpg">
            <w:drawing>
              <wp:anchor distT="0" distB="0" distL="0" distR="0" simplePos="0" relativeHeight="251686912" behindDoc="1" locked="0" layoutInCell="1" allowOverlap="1">
                <wp:simplePos x="0" y="0"/>
                <wp:positionH relativeFrom="page">
                  <wp:posOffset>4090035</wp:posOffset>
                </wp:positionH>
                <wp:positionV relativeFrom="paragraph">
                  <wp:posOffset>267970</wp:posOffset>
                </wp:positionV>
                <wp:extent cx="1085850" cy="1432560"/>
                <wp:effectExtent l="3810" t="12700" r="5715" b="12065"/>
                <wp:wrapTopAndBottom/>
                <wp:docPr id="132" name="组合 132"/>
                <wp:cNvGraphicFramePr/>
                <a:graphic xmlns:a="http://schemas.openxmlformats.org/drawingml/2006/main">
                  <a:graphicData uri="http://schemas.microsoft.com/office/word/2010/wordprocessingGroup">
                    <wpg:wgp>
                      <wpg:cNvGrpSpPr/>
                      <wpg:grpSpPr>
                        <a:xfrm>
                          <a:off x="0" y="0"/>
                          <a:ext cx="1085850" cy="1432560"/>
                          <a:chOff x="6441" y="422"/>
                          <a:chExt cx="1710" cy="2256"/>
                        </a:xfrm>
                      </wpg:grpSpPr>
                      <wps:wsp>
                        <wps:cNvPr id="133" name="直线 280"/>
                        <wps:cNvCnPr>
                          <a:cxnSpLocks noChangeShapeType="1"/>
                        </wps:cNvCnPr>
                        <wps:spPr bwMode="auto">
                          <a:xfrm>
                            <a:off x="6450" y="427"/>
                            <a:ext cx="1690" cy="0"/>
                          </a:xfrm>
                          <a:prstGeom prst="line">
                            <a:avLst/>
                          </a:prstGeom>
                          <a:noFill/>
                          <a:ln w="6096">
                            <a:solidFill>
                              <a:srgbClr val="000000"/>
                            </a:solidFill>
                            <a:round/>
                          </a:ln>
                        </wps:spPr>
                        <wps:bodyPr/>
                      </wps:wsp>
                      <wps:wsp>
                        <wps:cNvPr id="134" name="直线 281"/>
                        <wps:cNvCnPr>
                          <a:cxnSpLocks noChangeShapeType="1"/>
                        </wps:cNvCnPr>
                        <wps:spPr bwMode="auto">
                          <a:xfrm>
                            <a:off x="6445" y="422"/>
                            <a:ext cx="0" cy="2256"/>
                          </a:xfrm>
                          <a:prstGeom prst="line">
                            <a:avLst/>
                          </a:prstGeom>
                          <a:noFill/>
                          <a:ln w="6096">
                            <a:solidFill>
                              <a:srgbClr val="000000"/>
                            </a:solidFill>
                            <a:round/>
                          </a:ln>
                        </wps:spPr>
                        <wps:bodyPr/>
                      </wps:wsp>
                      <wps:wsp>
                        <wps:cNvPr id="135" name="直线 282"/>
                        <wps:cNvCnPr>
                          <a:cxnSpLocks noChangeShapeType="1"/>
                        </wps:cNvCnPr>
                        <wps:spPr bwMode="auto">
                          <a:xfrm>
                            <a:off x="6450" y="2674"/>
                            <a:ext cx="1690" cy="0"/>
                          </a:xfrm>
                          <a:prstGeom prst="line">
                            <a:avLst/>
                          </a:prstGeom>
                          <a:noFill/>
                          <a:ln w="6096">
                            <a:solidFill>
                              <a:srgbClr val="000000"/>
                            </a:solidFill>
                            <a:round/>
                          </a:ln>
                        </wps:spPr>
                        <wps:bodyPr/>
                      </wps:wsp>
                      <wps:wsp>
                        <wps:cNvPr id="136" name="直线 283"/>
                        <wps:cNvCnPr>
                          <a:cxnSpLocks noChangeShapeType="1"/>
                        </wps:cNvCnPr>
                        <wps:spPr bwMode="auto">
                          <a:xfrm>
                            <a:off x="8145" y="422"/>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322.05pt;margin-top:21.1pt;height:112.8pt;width:85.5pt;mso-position-horizontal-relative:page;mso-wrap-distance-bottom:0pt;mso-wrap-distance-top:0pt;z-index:-251629568;mso-width-relative:page;mso-height-relative:page;" coordorigin="6441,422" coordsize="1710,2256" o:gfxdata="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PHUs79oAAAAKAQAADwAAAAAAAAABACAAAAAiAAAAZHJzL2Rvd25yZXYueG1s&#10;UEsBAhQAFAAAAAgAh07iQBF9twihAgAANwoAAA4AAAAAAAAAAQAgAAAAKQEAAGRycy9lMm9Eb2Mu&#10;eG1sUEsFBgAAAAAGAAYAWQEAADwGAAAAAA==&#10;">
                <o:lock v:ext="edit" aspectratio="f"/>
                <v:line id="直线 280" o:spid="_x0000_s1026" o:spt="20" style="position:absolute;left:6450;top:427;height:0;width:1690;"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81" o:spid="_x0000_s1026" o:spt="20" style="position:absolute;left:6445;top:422;height:2256;width:0;"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82" o:spid="_x0000_s1026" o:spt="20" style="position:absolute;left:6450;top:2674;height:0;width:1690;"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83" o:spid="_x0000_s1026" o:spt="20" style="position:absolute;left:8145;top:422;height:2256;width:0;"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topAndBottom"/>
              </v:group>
            </w:pict>
          </mc:Fallback>
        </mc:AlternateContent>
      </w:r>
      <w:r>
        <w:rPr>
          <w:lang w:val="en-US" w:bidi="ar-SA"/>
        </w:rPr>
        <mc:AlternateContent>
          <mc:Choice Requires="wpg">
            <w:drawing>
              <wp:anchor distT="0" distB="0" distL="0" distR="0" simplePos="0" relativeHeight="251687936" behindDoc="1" locked="0" layoutInCell="1" allowOverlap="1">
                <wp:simplePos x="0" y="0"/>
                <wp:positionH relativeFrom="page">
                  <wp:posOffset>5620385</wp:posOffset>
                </wp:positionH>
                <wp:positionV relativeFrom="paragraph">
                  <wp:posOffset>267970</wp:posOffset>
                </wp:positionV>
                <wp:extent cx="1085850" cy="1432560"/>
                <wp:effectExtent l="10160" t="12700" r="8890" b="12065"/>
                <wp:wrapTopAndBottom/>
                <wp:docPr id="127" name="组合 127"/>
                <wp:cNvGraphicFramePr/>
                <a:graphic xmlns:a="http://schemas.openxmlformats.org/drawingml/2006/main">
                  <a:graphicData uri="http://schemas.microsoft.com/office/word/2010/wordprocessingGroup">
                    <wpg:wgp>
                      <wpg:cNvGrpSpPr/>
                      <wpg:grpSpPr>
                        <a:xfrm>
                          <a:off x="0" y="0"/>
                          <a:ext cx="1085850" cy="1432560"/>
                          <a:chOff x="8851" y="422"/>
                          <a:chExt cx="1710" cy="2256"/>
                        </a:xfrm>
                      </wpg:grpSpPr>
                      <wps:wsp>
                        <wps:cNvPr id="128" name="直线 285"/>
                        <wps:cNvCnPr>
                          <a:cxnSpLocks noChangeShapeType="1"/>
                        </wps:cNvCnPr>
                        <wps:spPr bwMode="auto">
                          <a:xfrm>
                            <a:off x="8860" y="427"/>
                            <a:ext cx="1690" cy="0"/>
                          </a:xfrm>
                          <a:prstGeom prst="line">
                            <a:avLst/>
                          </a:prstGeom>
                          <a:noFill/>
                          <a:ln w="6096">
                            <a:solidFill>
                              <a:srgbClr val="000000"/>
                            </a:solidFill>
                            <a:round/>
                          </a:ln>
                        </wps:spPr>
                        <wps:bodyPr/>
                      </wps:wsp>
                      <wps:wsp>
                        <wps:cNvPr id="129" name="直线 286"/>
                        <wps:cNvCnPr>
                          <a:cxnSpLocks noChangeShapeType="1"/>
                        </wps:cNvCnPr>
                        <wps:spPr bwMode="auto">
                          <a:xfrm>
                            <a:off x="8856" y="422"/>
                            <a:ext cx="0" cy="2256"/>
                          </a:xfrm>
                          <a:prstGeom prst="line">
                            <a:avLst/>
                          </a:prstGeom>
                          <a:noFill/>
                          <a:ln w="6096">
                            <a:solidFill>
                              <a:srgbClr val="000000"/>
                            </a:solidFill>
                            <a:round/>
                          </a:ln>
                        </wps:spPr>
                        <wps:bodyPr/>
                      </wps:wsp>
                      <wps:wsp>
                        <wps:cNvPr id="130" name="直线 287"/>
                        <wps:cNvCnPr>
                          <a:cxnSpLocks noChangeShapeType="1"/>
                        </wps:cNvCnPr>
                        <wps:spPr bwMode="auto">
                          <a:xfrm>
                            <a:off x="8860" y="2674"/>
                            <a:ext cx="1690" cy="0"/>
                          </a:xfrm>
                          <a:prstGeom prst="line">
                            <a:avLst/>
                          </a:prstGeom>
                          <a:noFill/>
                          <a:ln w="6096">
                            <a:solidFill>
                              <a:srgbClr val="000000"/>
                            </a:solidFill>
                            <a:round/>
                          </a:ln>
                        </wps:spPr>
                        <wps:bodyPr/>
                      </wps:wsp>
                      <wps:wsp>
                        <wps:cNvPr id="131" name="直线 288"/>
                        <wps:cNvCnPr>
                          <a:cxnSpLocks noChangeShapeType="1"/>
                        </wps:cNvCnPr>
                        <wps:spPr bwMode="auto">
                          <a:xfrm>
                            <a:off x="10555" y="422"/>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442.55pt;margin-top:21.1pt;height:112.8pt;width:85.5pt;mso-position-horizontal-relative:page;mso-wrap-distance-bottom:0pt;mso-wrap-distance-top:0pt;z-index:-251628544;mso-width-relative:page;mso-height-relative:page;" coordorigin="8851,422" coordsize="1710,2256" o:gfxdata="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&#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TuSR72wAAAAsBAAAPAAAAAAAAAAEAIAAAACIAAABk&#10;cnMvZG93bnJldi54bWxQSwECFAAUAAAACACHTuJABb4aAq4CAAA4CgAADgAAAAAAAAABACAAAAAq&#10;AQAAZHJzL2Uyb0RvYy54bWxQSwUGAAAAAAYABgBZAQAASgYAAAAA&#10;">
                <o:lock v:ext="edit" aspectratio="f"/>
                <v:line id="直线 285" o:spid="_x0000_s1026" o:spt="20" style="position:absolute;left:8860;top:427;height:0;width:1690;" filled="f" stroked="t" coordsize="21600,21600" o:gfxdata="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qB+/&#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86" o:spid="_x0000_s1026" o:spt="20" style="position:absolute;left:8856;top:422;height:2256;width:0;"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87" o:spid="_x0000_s1026" o:spt="20" style="position:absolute;left:8860;top:2674;height:0;width:1690;" filled="f" stroked="t" coordsize="21600,21600" o:gfxdata="UEsDBAoAAAAAAIdO4kAAAAAAAAAAAAAAAAAEAAAAZHJzL1BLAwQUAAAACACHTuJAoDUyxL8AAADc&#10;AAAADwAAAGRycy9kb3ducmV2LnhtbEWPQW/CMAyF75P4D5GRuI2UI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1Ms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88" o:spid="_x0000_s1026" o:spt="20" style="position:absolute;left:10555;top:422;height:2256;width:0;"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topAndBottom"/>
              </v:group>
            </w:pict>
          </mc:Fallback>
        </mc:AlternateContent>
      </w:r>
    </w:p>
    <w:p>
      <w:pPr>
        <w:tabs>
          <w:tab w:val="left" w:pos="2992"/>
          <w:tab w:val="left" w:pos="5200"/>
          <w:tab w:val="left" w:pos="7850"/>
        </w:tabs>
        <w:spacing w:line="246" w:lineRule="exact"/>
        <w:ind w:left="452"/>
        <w:rPr>
          <w:b/>
        </w:rPr>
      </w:pPr>
      <w:r>
        <w:rPr>
          <w:b/>
        </w:rPr>
        <w:t>领队：</w:t>
      </w:r>
      <w:r>
        <w:rPr>
          <w:b/>
        </w:rPr>
        <w:tab/>
      </w:r>
      <w:r>
        <w:rPr>
          <w:b/>
        </w:rPr>
        <w:t>教练：</w:t>
      </w:r>
      <w:r>
        <w:rPr>
          <w:b/>
        </w:rPr>
        <w:tab/>
      </w:r>
      <w:r>
        <w:rPr>
          <w:b/>
        </w:rPr>
        <w:t>助理教练：</w:t>
      </w:r>
      <w:r>
        <w:rPr>
          <w:b/>
        </w:rPr>
        <w:tab/>
      </w:r>
      <w:r>
        <w:rPr>
          <w:b/>
        </w:rPr>
        <w:t>队医：</w:t>
      </w:r>
    </w:p>
    <w:p>
      <w:pPr>
        <w:pStyle w:val="2"/>
        <w:spacing w:before="1"/>
        <w:rPr>
          <w:sz w:val="23"/>
        </w:rPr>
      </w:pPr>
      <w:r>
        <w:rPr>
          <w:rFonts w:hint="eastAsia" w:ascii="方正小标宋简体" w:eastAsia="方正小标宋简体"/>
          <w:b w:val="0"/>
          <w:lang w:val="en-US" w:bidi="ar-SA"/>
        </w:rPr>
        <mc:AlternateContent>
          <mc:Choice Requires="wps">
            <w:drawing>
              <wp:anchor distT="0" distB="0" distL="114300" distR="114300" simplePos="0" relativeHeight="251678720" behindDoc="1" locked="0" layoutInCell="1" allowOverlap="1">
                <wp:simplePos x="0" y="0"/>
                <wp:positionH relativeFrom="page">
                  <wp:posOffset>5629275</wp:posOffset>
                </wp:positionH>
                <wp:positionV relativeFrom="page">
                  <wp:posOffset>4982210</wp:posOffset>
                </wp:positionV>
                <wp:extent cx="0" cy="1431290"/>
                <wp:effectExtent l="9525" t="10160" r="9525" b="635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443.25pt;margin-top:392.3pt;height:112.7pt;width:0pt;mso-position-horizontal-relative:page;mso-position-vertical-relative:page;z-index:-251637760;mso-width-relative:page;mso-height-relative:page;" filled="f" stroked="t" coordsize="21600,21600" o:gfxdata="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drhjZ&#10;AAAADAEAAA8AAAAAAAAAAQAgAAAAIgAAAGRycy9kb3ducmV2LnhtbFBLAQIUABQAAAAIAIdO4kDM&#10;cJPU5gEAAK4DAAAOAAAAAAAAAAEAIAAAACgBAABkcnMvZTJvRG9jLnhtbFBLBQYAAAAABgAGAFkB&#10;AACABQAAAAA=&#10;">
                <v:fill on="f" focussize="0,0"/>
                <v:stroke weight="0.48pt" color="#000000" joinstyle="round"/>
                <v:imagedata o:title=""/>
                <o:lock v:ext="edit" aspectratio="f"/>
              </v:line>
            </w:pict>
          </mc:Fallback>
        </mc:AlternateContent>
      </w:r>
      <w:r>
        <w:rPr>
          <w:rFonts w:hint="eastAsia" w:ascii="方正小标宋简体" w:eastAsia="方正小标宋简体"/>
          <w:b w:val="0"/>
          <w:lang w:val="en-US" w:bidi="ar-SA"/>
        </w:rPr>
        <mc:AlternateContent>
          <mc:Choice Requires="wps">
            <w:drawing>
              <wp:anchor distT="0" distB="0" distL="114300" distR="114300" simplePos="0" relativeHeight="251681792" behindDoc="0" locked="0" layoutInCell="1" allowOverlap="1">
                <wp:simplePos x="0" y="0"/>
                <wp:positionH relativeFrom="page">
                  <wp:posOffset>6695440</wp:posOffset>
                </wp:positionH>
                <wp:positionV relativeFrom="page">
                  <wp:posOffset>4979035</wp:posOffset>
                </wp:positionV>
                <wp:extent cx="0" cy="1431290"/>
                <wp:effectExtent l="8890" t="6985" r="10160" b="9525"/>
                <wp:wrapNone/>
                <wp:docPr id="125" name="直接连接符 125"/>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527.2pt;margin-top:392.05pt;height:112.7pt;width:0pt;mso-position-horizontal-relative:page;mso-position-vertical-relative:page;z-index:251681792;mso-width-relative:page;mso-height-relative:page;" filled="f" stroked="t" coordsize="21600,21600" o:gfxdata="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K+8H&#10;2gAAAA4BAAAPAAAAAAAAAAEAIAAAACIAAABkcnMvZG93bnJldi54bWxQSwECFAAUAAAACACHTuJA&#10;4iQkOOYBAACuAwAADgAAAAAAAAABACAAAAApAQAAZHJzL2Uyb0RvYy54bWxQSwUGAAAAAAYABgBZ&#10;AQAAgQUAAAAA&#10;">
                <v:fill on="f" focussize="0,0"/>
                <v:stroke weight="0.48pt" color="#000000" joinstyle="round"/>
                <v:imagedata o:title=""/>
                <o:lock v:ext="edit" aspectratio="f"/>
              </v:line>
            </w:pict>
          </mc:Fallback>
        </mc:AlternateContent>
      </w:r>
    </w:p>
    <w:tbl>
      <w:tblPr>
        <w:tblStyle w:val="8"/>
        <w:tblW w:w="0" w:type="auto"/>
        <w:tblInd w:w="258" w:type="dxa"/>
        <w:tblLayout w:type="fixed"/>
        <w:tblCellMar>
          <w:top w:w="0" w:type="dxa"/>
          <w:left w:w="0" w:type="dxa"/>
          <w:bottom w:w="0" w:type="dxa"/>
          <w:right w:w="0" w:type="dxa"/>
        </w:tblCellMar>
      </w:tblPr>
      <w:tblGrid>
        <w:gridCol w:w="2035"/>
        <w:gridCol w:w="2268"/>
        <w:gridCol w:w="2410"/>
        <w:gridCol w:w="710"/>
        <w:gridCol w:w="1699"/>
      </w:tblGrid>
      <w:tr>
        <w:trPr>
          <w:trHeight w:val="2234" w:hRule="atLeast"/>
        </w:trPr>
        <w:tc>
          <w:tcPr>
            <w:tcW w:w="2035" w:type="dxa"/>
            <w:tcBorders>
              <w:bottom w:val="single" w:color="000000" w:sz="4" w:space="0"/>
            </w:tcBorders>
          </w:tcPr>
          <w:p>
            <w:pPr>
              <w:pStyle w:val="20"/>
              <w:ind w:left="220" w:right="-72"/>
              <w:rPr>
                <w:sz w:val="20"/>
              </w:rPr>
            </w:pPr>
            <w:r>
              <w:rPr>
                <w:sz w:val="20"/>
                <w:lang w:val="en-US" w:bidi="ar-SA"/>
              </w:rPr>
              <mc:AlternateContent>
                <mc:Choice Requires="wpg">
                  <w:drawing>
                    <wp:anchor distT="0" distB="0" distL="114300" distR="114300" simplePos="0" relativeHeight="251666432" behindDoc="0" locked="0" layoutInCell="1" allowOverlap="1">
                      <wp:simplePos x="0" y="0"/>
                      <wp:positionH relativeFrom="character">
                        <wp:posOffset>0</wp:posOffset>
                      </wp:positionH>
                      <wp:positionV relativeFrom="line">
                        <wp:posOffset>0</wp:posOffset>
                      </wp:positionV>
                      <wp:extent cx="1155700" cy="1431290"/>
                      <wp:effectExtent l="5080" t="11430" r="10795" b="5080"/>
                      <wp:wrapNone/>
                      <wp:docPr id="121" name="组合 121"/>
                      <wp:cNvGraphicFramePr/>
                      <a:graphic xmlns:a="http://schemas.openxmlformats.org/drawingml/2006/main">
                        <a:graphicData uri="http://schemas.microsoft.com/office/word/2010/wordprocessingGroup">
                          <wpg:wgp>
                            <wpg:cNvGrpSpPr/>
                            <wpg:grpSpPr>
                              <a:xfrm>
                                <a:off x="0" y="0"/>
                                <a:ext cx="1155700" cy="1431290"/>
                                <a:chOff x="0" y="0"/>
                                <a:chExt cx="1820" cy="2254"/>
                              </a:xfrm>
                            </wpg:grpSpPr>
                            <wps:wsp>
                              <wps:cNvPr id="122" name="直线 359"/>
                              <wps:cNvCnPr>
                                <a:cxnSpLocks noChangeShapeType="1"/>
                              </wps:cNvCnPr>
                              <wps:spPr bwMode="auto">
                                <a:xfrm>
                                  <a:off x="10" y="5"/>
                                  <a:ext cx="1800" cy="0"/>
                                </a:xfrm>
                                <a:prstGeom prst="line">
                                  <a:avLst/>
                                </a:prstGeom>
                                <a:noFill/>
                                <a:ln w="6096">
                                  <a:solidFill>
                                    <a:srgbClr val="000000"/>
                                  </a:solidFill>
                                  <a:round/>
                                </a:ln>
                              </wps:spPr>
                              <wps:bodyPr/>
                            </wps:wsp>
                            <wps:wsp>
                              <wps:cNvPr id="123" name="直线 360"/>
                              <wps:cNvCnPr>
                                <a:cxnSpLocks noChangeShapeType="1"/>
                              </wps:cNvCnPr>
                              <wps:spPr bwMode="auto">
                                <a:xfrm>
                                  <a:off x="5" y="0"/>
                                  <a:ext cx="0" cy="2254"/>
                                </a:xfrm>
                                <a:prstGeom prst="line">
                                  <a:avLst/>
                                </a:prstGeom>
                                <a:noFill/>
                                <a:ln w="6096">
                                  <a:solidFill>
                                    <a:srgbClr val="000000"/>
                                  </a:solidFill>
                                  <a:round/>
                                </a:ln>
                              </wps:spPr>
                              <wps:bodyPr/>
                            </wps:wsp>
                            <wps:wsp>
                              <wps:cNvPr id="124" name="直线 361"/>
                              <wps:cNvCnPr>
                                <a:cxnSpLocks noChangeShapeType="1"/>
                              </wps:cNvCnPr>
                              <wps:spPr bwMode="auto">
                                <a:xfrm>
                                  <a:off x="1815" y="0"/>
                                  <a:ext cx="0" cy="225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7pt;width:91pt;mso-position-horizontal-relative:char;mso-position-vertical-relative:line;z-index:251666432;mso-width-relative:page;mso-height-relative:page;" coordsize="1820,2254" o:gfxdata="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SkHqa1QAAAAUBAAAPAAAAAAAAAAEAIAAA&#10;ACIAAABkcnMvZG93bnJldi54bWxQSwECFAAUAAAACACHTuJAMuV484ECAABdCAAADgAAAAAAAAAB&#10;ACAAAAAkAQAAZHJzL2Uyb0RvYy54bWxQSwUGAAAAAAYABgBZAQAAFwYAAAAA&#10;">
                      <o:lock v:ext="edit" aspectratio="f"/>
                      <v:line id="直线 359" o:spid="_x0000_s1026" o:spt="20" style="position:absolute;left:10;top:5;height:0;width:1800;" filled="f" stroked="t" coordsize="21600,21600" o:gfxdata="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f9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60" o:spid="_x0000_s1026" o:spt="20" style="position:absolute;left:5;top:0;height:2254;width:0;"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61" o:spid="_x0000_s1026" o:spt="20" style="position:absolute;left:1815;top:0;height:2254;width:0;" filled="f" stroked="t" coordsize="21600,21600" o:gfxdata="UEsDBAoAAAAAAIdO4kAAAAAAAAAAAAAAAAAEAAAAZHJzL1BLAwQUAAAACACHTuJAWteiGrsAAADc&#10;AAAADwAAAGRycy9kb3ducmV2LnhtbEVPTYvCMBC9C/6HMII3TRVx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ei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152525" cy="142875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90.75pt;" filled="f" stroked="f" coordsize="21600,21600" o:gfxdata="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kOarWAAAABQEAAA8AAAAAAAAAAQAg&#10;AAAAIgAAAGRycy9kb3ducmV2LnhtbFBLAQIUABQAAAAIAIdO4kAyYL75EAIAABMEAAAOAAAAAAAA&#10;AAEAIAAAACUBAABkcnMvZTJvRG9jLnhtbFBLBQYAAAAABgAGAFkBAACnBQAAAAA=&#10;">
                      <v:fill on="f" focussize="0,0"/>
                      <v:stroke on="f"/>
                      <v:imagedata o:title=""/>
                      <o:lock v:ext="edit" aspectratio="t"/>
                      <w10:wrap type="none"/>
                      <w10:anchorlock/>
                    </v:rect>
                  </w:pict>
                </mc:Fallback>
              </mc:AlternateContent>
            </w:r>
          </w:p>
        </w:tc>
        <w:tc>
          <w:tcPr>
            <w:tcW w:w="2268" w:type="dxa"/>
            <w:vMerge w:val="restart"/>
          </w:tcPr>
          <w:p>
            <w:pPr>
              <w:pStyle w:val="20"/>
              <w:ind w:left="561" w:right="-72"/>
              <w:rPr>
                <w:sz w:val="20"/>
              </w:rPr>
            </w:pPr>
            <w:r>
              <w:rPr>
                <w:sz w:val="20"/>
                <w:lang w:val="en-US" w:bidi="ar-SA"/>
              </w:rPr>
              <mc:AlternateContent>
                <mc:Choice Requires="wps">
                  <w:drawing>
                    <wp:anchor distT="0" distB="0" distL="114300" distR="114300" simplePos="0" relativeHeight="251695104" behindDoc="0" locked="0" layoutInCell="1" allowOverlap="1">
                      <wp:simplePos x="0" y="0"/>
                      <wp:positionH relativeFrom="column">
                        <wp:posOffset>344805</wp:posOffset>
                      </wp:positionH>
                      <wp:positionV relativeFrom="paragraph">
                        <wp:posOffset>1440815</wp:posOffset>
                      </wp:positionV>
                      <wp:extent cx="1087755" cy="0"/>
                      <wp:effectExtent l="6985" t="13970" r="10160" b="5080"/>
                      <wp:wrapNone/>
                      <wp:docPr id="120" name="直接箭头连接符 120"/>
                      <wp:cNvGraphicFramePr/>
                      <a:graphic xmlns:a="http://schemas.openxmlformats.org/drawingml/2006/main">
                        <a:graphicData uri="http://schemas.microsoft.com/office/word/2010/wordprocessingShape">
                          <wps:wsp>
                            <wps:cNvCnPr>
                              <a:cxnSpLocks noChangeShapeType="1"/>
                            </wps:cNvCnPr>
                            <wps:spPr bwMode="auto">
                              <a:xfrm>
                                <a:off x="0" y="0"/>
                                <a:ext cx="108775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7.15pt;margin-top:113.45pt;height:0pt;width:85.65pt;z-index:251695104;mso-width-relative:page;mso-height-relative:page;" filled="f" stroked="t" coordsize="21600,21600" o:gfxdata="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roXk2AAAAAoBAAAPAAAAAAAAAAEAIAAAACIAAABkcnMvZG93bnJldi54bWxQ&#10;SwECFAAUAAAACACHTuJAoCH4AfcBAADCAwAADgAAAAAAAAABACAAAAAnAQAAZHJzL2Uyb0RvYy54&#10;bWxQSwUGAAAAAAYABgBZAQAAkAU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67456" behindDoc="0" locked="0" layoutInCell="1" allowOverlap="1">
                      <wp:simplePos x="0" y="0"/>
                      <wp:positionH relativeFrom="character">
                        <wp:posOffset>0</wp:posOffset>
                      </wp:positionH>
                      <wp:positionV relativeFrom="line">
                        <wp:posOffset>0</wp:posOffset>
                      </wp:positionV>
                      <wp:extent cx="1087120" cy="1431290"/>
                      <wp:effectExtent l="8890" t="11430" r="8890" b="5080"/>
                      <wp:wrapNone/>
                      <wp:docPr id="116" name="组合 116"/>
                      <wp:cNvGraphicFramePr/>
                      <a:graphic xmlns:a="http://schemas.openxmlformats.org/drawingml/2006/main">
                        <a:graphicData uri="http://schemas.microsoft.com/office/word/2010/wordprocessingGroup">
                          <wpg:wgp>
                            <wpg:cNvGrpSpPr/>
                            <wpg:grpSpPr>
                              <a:xfrm>
                                <a:off x="0" y="0"/>
                                <a:ext cx="1087120" cy="1431290"/>
                                <a:chOff x="0" y="0"/>
                                <a:chExt cx="1712" cy="2254"/>
                              </a:xfrm>
                            </wpg:grpSpPr>
                            <wps:wsp>
                              <wps:cNvPr id="117" name="直线 355"/>
                              <wps:cNvCnPr>
                                <a:cxnSpLocks noChangeShapeType="1"/>
                              </wps:cNvCnPr>
                              <wps:spPr bwMode="auto">
                                <a:xfrm>
                                  <a:off x="10" y="5"/>
                                  <a:ext cx="1692" cy="0"/>
                                </a:xfrm>
                                <a:prstGeom prst="line">
                                  <a:avLst/>
                                </a:prstGeom>
                                <a:noFill/>
                                <a:ln w="6096">
                                  <a:solidFill>
                                    <a:srgbClr val="000000"/>
                                  </a:solidFill>
                                  <a:round/>
                                </a:ln>
                              </wps:spPr>
                              <wps:bodyPr/>
                            </wps:wsp>
                            <wps:wsp>
                              <wps:cNvPr id="118" name="直线 356"/>
                              <wps:cNvCnPr>
                                <a:cxnSpLocks noChangeShapeType="1"/>
                              </wps:cNvCnPr>
                              <wps:spPr bwMode="auto">
                                <a:xfrm>
                                  <a:off x="5" y="0"/>
                                  <a:ext cx="0" cy="2254"/>
                                </a:xfrm>
                                <a:prstGeom prst="line">
                                  <a:avLst/>
                                </a:prstGeom>
                                <a:noFill/>
                                <a:ln w="6096">
                                  <a:solidFill>
                                    <a:srgbClr val="000000"/>
                                  </a:solidFill>
                                  <a:round/>
                                </a:ln>
                              </wps:spPr>
                              <wps:bodyPr/>
                            </wps:wsp>
                            <wps:wsp>
                              <wps:cNvPr id="119" name="直线 357"/>
                              <wps:cNvCnPr>
                                <a:cxnSpLocks noChangeShapeType="1"/>
                              </wps:cNvCnPr>
                              <wps:spPr bwMode="auto">
                                <a:xfrm>
                                  <a:off x="1707" y="0"/>
                                  <a:ext cx="0" cy="225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7pt;width:85.6pt;mso-position-horizontal-relative:char;mso-position-vertical-relative:line;z-index:251667456;mso-width-relative:page;mso-height-relative:page;" coordsize="1712,2254" o:gfxdata="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9tk2x1gAAAAUBAAAPAAAA&#10;AAAAAAEAIAAAACIAAABkcnMvZG93bnJldi54bWxQSwECFAAUAAAACACHTuJALwZqPYkCAABdCAAA&#10;DgAAAAAAAAABACAAAAAlAQAAZHJzL2Uyb0RvYy54bWxQSwUGAAAAAAYABgBZAQAAIAYAAAAA&#10;">
                      <o:lock v:ext="edit" aspectratio="f"/>
                      <v:line id="直线 355" o:spid="_x0000_s1026" o:spt="20" style="position:absolute;left:10;top:5;height:0;width:1692;" filled="f" stroked="t" coordsize="21600,21600" o:gfxdata="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n2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56" o:spid="_x0000_s1026" o:spt="20" style="position:absolute;left:5;top:0;height:2254;width:0;" filled="f" stroked="t" coordsize="21600,21600" o:gfxdata="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io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57" o:spid="_x0000_s1026" o:spt="20" style="position:absolute;left:1707;top:0;height:2254;width:0;" filled="f" stroked="t" coordsize="21600,21600" o:gfxdata="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rHO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aDyDVAAAABQEAAA8AAAAAAAAAAQAgAAAA&#10;IgAAAGRycy9kb3ducmV2LnhtbFBLAQIUABQAAAAIAIdO4kBd77YjDgIAABMEAAAOAAAAAAAAAAEA&#10;IAAAACQBAABkcnMvZTJvRG9jLnhtbFBLBQYAAAAABgAGAFkBAACkBQAAAAA=&#10;">
                      <v:fill on="f" focussize="0,0"/>
                      <v:stroke on="f"/>
                      <v:imagedata o:title=""/>
                      <o:lock v:ext="edit" aspectratio="t"/>
                      <w10:wrap type="none"/>
                      <w10:anchorlock/>
                    </v:rect>
                  </w:pict>
                </mc:Fallback>
              </mc:AlternateContent>
            </w:r>
          </w:p>
          <w:p>
            <w:pPr>
              <w:pStyle w:val="20"/>
              <w:spacing w:line="224" w:lineRule="exact"/>
              <w:ind w:left="485"/>
              <w:rPr>
                <w:b/>
              </w:rPr>
            </w:pPr>
          </w:p>
          <w:p>
            <w:pPr>
              <w:pStyle w:val="20"/>
              <w:spacing w:line="224" w:lineRule="exact"/>
              <w:ind w:left="485"/>
              <w:rPr>
                <w:sz w:val="20"/>
              </w:rPr>
            </w:pPr>
            <w:r>
              <w:rPr>
                <w:b/>
              </w:rPr>
              <w:t>姓名：</w:t>
            </w:r>
          </w:p>
        </w:tc>
        <w:tc>
          <w:tcPr>
            <w:tcW w:w="2410" w:type="dxa"/>
            <w:vMerge w:val="restart"/>
          </w:tcPr>
          <w:p>
            <w:pPr>
              <w:pStyle w:val="20"/>
              <w:ind w:left="706" w:right="-58"/>
              <w:rPr>
                <w:sz w:val="20"/>
              </w:rPr>
            </w:pPr>
            <w:r>
              <w:rPr>
                <w:sz w:val="20"/>
                <w:lang w:val="en-US" w:bidi="ar-SA"/>
              </w:rPr>
              <mc:AlternateContent>
                <mc:Choice Requires="wps">
                  <w:drawing>
                    <wp:anchor distT="0" distB="0" distL="114300" distR="114300" simplePos="0" relativeHeight="251696128" behindDoc="0" locked="0" layoutInCell="1" allowOverlap="1">
                      <wp:simplePos x="0" y="0"/>
                      <wp:positionH relativeFrom="column">
                        <wp:posOffset>450215</wp:posOffset>
                      </wp:positionH>
                      <wp:positionV relativeFrom="paragraph">
                        <wp:posOffset>1440815</wp:posOffset>
                      </wp:positionV>
                      <wp:extent cx="1076325" cy="0"/>
                      <wp:effectExtent l="9525" t="13970" r="9525" b="5080"/>
                      <wp:wrapNone/>
                      <wp:docPr id="115" name="直接箭头连接符 115"/>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5.45pt;margin-top:113.45pt;height:0pt;width:84.75pt;z-index:251696128;mso-width-relative:page;mso-height-relative:page;" filled="f" stroked="t" coordsize="21600,21600" o:gfxdata="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bAO6NYAAAAKAQAADwAAAAAAAAABACAAAAAiAAAAZHJzL2Rvd25yZXYueG1sUEsBAhQA&#10;FAAAAAgAh07iQH7oNwH0AQAAwgMAAA4AAAAAAAAAAQAgAAAAJQEAAGRycy9lMm9Eb2MueG1sUEsF&#10;BgAAAAAGAAYAWQEAAIsFA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68480" behindDoc="0" locked="0" layoutInCell="1" allowOverlap="1">
                      <wp:simplePos x="0" y="0"/>
                      <wp:positionH relativeFrom="character">
                        <wp:posOffset>0</wp:posOffset>
                      </wp:positionH>
                      <wp:positionV relativeFrom="line">
                        <wp:posOffset>0</wp:posOffset>
                      </wp:positionV>
                      <wp:extent cx="1085850" cy="1431290"/>
                      <wp:effectExtent l="7620" t="11430" r="1905" b="5080"/>
                      <wp:wrapNone/>
                      <wp:docPr id="111" name="组合 111"/>
                      <wp:cNvGraphicFramePr/>
                      <a:graphic xmlns:a="http://schemas.openxmlformats.org/drawingml/2006/main">
                        <a:graphicData uri="http://schemas.microsoft.com/office/word/2010/wordprocessingGroup">
                          <wpg:wgp>
                            <wpg:cNvGrpSpPr/>
                            <wpg:grpSpPr>
                              <a:xfrm>
                                <a:off x="0" y="0"/>
                                <a:ext cx="1085850" cy="1431290"/>
                                <a:chOff x="0" y="0"/>
                                <a:chExt cx="1710" cy="2254"/>
                              </a:xfrm>
                            </wpg:grpSpPr>
                            <wps:wsp>
                              <wps:cNvPr id="112" name="直线 351"/>
                              <wps:cNvCnPr>
                                <a:cxnSpLocks noChangeShapeType="1"/>
                              </wps:cNvCnPr>
                              <wps:spPr bwMode="auto">
                                <a:xfrm>
                                  <a:off x="10" y="5"/>
                                  <a:ext cx="1690" cy="0"/>
                                </a:xfrm>
                                <a:prstGeom prst="line">
                                  <a:avLst/>
                                </a:prstGeom>
                                <a:noFill/>
                                <a:ln w="6096">
                                  <a:solidFill>
                                    <a:srgbClr val="000000"/>
                                  </a:solidFill>
                                  <a:round/>
                                </a:ln>
                              </wps:spPr>
                              <wps:bodyPr/>
                            </wps:wsp>
                            <wps:wsp>
                              <wps:cNvPr id="113" name="直线 352"/>
                              <wps:cNvCnPr>
                                <a:cxnSpLocks noChangeShapeType="1"/>
                              </wps:cNvCnPr>
                              <wps:spPr bwMode="auto">
                                <a:xfrm>
                                  <a:off x="5" y="0"/>
                                  <a:ext cx="0" cy="2254"/>
                                </a:xfrm>
                                <a:prstGeom prst="line">
                                  <a:avLst/>
                                </a:prstGeom>
                                <a:noFill/>
                                <a:ln w="6096">
                                  <a:solidFill>
                                    <a:srgbClr val="000000"/>
                                  </a:solidFill>
                                  <a:round/>
                                </a:ln>
                              </wps:spPr>
                              <wps:bodyPr/>
                            </wps:wsp>
                            <wps:wsp>
                              <wps:cNvPr id="114" name="直线 353"/>
                              <wps:cNvCnPr>
                                <a:cxnSpLocks noChangeShapeType="1"/>
                              </wps:cNvCnPr>
                              <wps:spPr bwMode="auto">
                                <a:xfrm>
                                  <a:off x="1705" y="0"/>
                                  <a:ext cx="0" cy="225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7pt;width:85.5pt;mso-position-horizontal-relative:char;mso-position-vertical-relative:line;z-index:251668480;mso-width-relative:page;mso-height-relative:page;" coordsize="1710,2254" o:gfxdata="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dMJrLVAAAABQEAAA8AAAAAAAAAAQAgAAAAIgAA&#10;AGRycy9kb3ducmV2LnhtbFBLAQIUABQAAAAIAIdO4kB3+tSMfQIAAF0IAAAOAAAAAAAAAAEAIAAA&#10;ACQBAABkcnMvZTJvRG9jLnhtbFBLBQYAAAAABgAGAFkBAAATBgAAAAA=&#10;">
                      <o:lock v:ext="edit" aspectratio="f"/>
                      <v:line id="直线 351" o:spid="_x0000_s1026" o:spt="20" style="position:absolute;left:10;top:5;height:0;width:1690;" filled="f" stroked="t" coordsize="21600,21600" o:gfxdata="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5V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52" o:spid="_x0000_s1026" o:spt="20" style="position:absolute;left:5;top:0;height:2254;width:0;" filled="f" stroked="t" coordsize="21600,21600" o:gfxdata="UEsDBAoAAAAAAIdO4kAAAAAAAAAAAAAAAAAEAAAAZHJzL1BLAwQUAAAACACHTuJAG1Lw070AAADc&#10;AAAADwAAAGRycy9kb3ducmV2LnhtbEVPTWvCQBC9C/0PyxS86SYVNE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vDT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53" o:spid="_x0000_s1026" o:spt="20" style="position:absolute;left:1705;top:0;height:2254;width:0;" filled="f" stroked="t" coordsize="21600,21600" o:gfxdata="UEsDBAoAAAAAAIdO4kAAAAAAAAAAAAAAAAAEAAAAZHJzL1BLAwQUAAAACACHTuJAlLtop70AAADc&#10;AAAADwAAAGRycy9kb3ducmV2LnhtbEVPTWvCQBC9C/0PyxS86SZFNE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in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aDyDVAAAABQEAAA8AAAAAAAAAAQAgAAAA&#10;IgAAAGRycy9kb3ducmV2LnhtbFBLAQIUABQAAAAIAIdO4kCkxulUDgIAABMEAAAOAAAAAAAAAAEA&#10;IAAAACQBAABkcnMvZTJvRG9jLnhtbFBLBQYAAAAABgAGAFkBAACkBQAAAAA=&#10;">
                      <v:fill on="f" focussize="0,0"/>
                      <v:stroke on="f"/>
                      <v:imagedata o:title=""/>
                      <o:lock v:ext="edit" aspectratio="t"/>
                      <w10:wrap type="none"/>
                      <w10:anchorlock/>
                    </v:rect>
                  </w:pict>
                </mc:Fallback>
              </mc:AlternateContent>
            </w:r>
          </w:p>
          <w:p>
            <w:pPr>
              <w:pStyle w:val="20"/>
              <w:spacing w:line="224" w:lineRule="exact"/>
              <w:ind w:left="756"/>
              <w:rPr>
                <w:b/>
              </w:rPr>
            </w:pPr>
          </w:p>
          <w:p>
            <w:pPr>
              <w:pStyle w:val="20"/>
              <w:spacing w:line="224" w:lineRule="exact"/>
              <w:ind w:left="756"/>
              <w:rPr>
                <w:sz w:val="20"/>
              </w:rPr>
            </w:pPr>
            <w:r>
              <w:rPr>
                <w:b/>
              </w:rPr>
              <w:t>姓名：</w:t>
            </w:r>
          </w:p>
        </w:tc>
        <w:tc>
          <w:tcPr>
            <w:tcW w:w="710" w:type="dxa"/>
          </w:tcPr>
          <w:p>
            <w:pPr>
              <w:pStyle w:val="20"/>
              <w:rPr>
                <w:rFonts w:ascii="Times New Roman"/>
                <w:sz w:val="24"/>
              </w:rPr>
            </w:pPr>
          </w:p>
        </w:tc>
        <w:tc>
          <w:tcPr>
            <w:tcW w:w="1699" w:type="dxa"/>
            <w:tcBorders>
              <w:top w:val="single" w:color="000000" w:sz="4" w:space="0"/>
              <w:bottom w:val="single" w:color="000000" w:sz="4" w:space="0"/>
            </w:tcBorders>
          </w:tcPr>
          <w:p>
            <w:pPr>
              <w:pStyle w:val="20"/>
              <w:rPr>
                <w:rFonts w:ascii="Times New Roman"/>
                <w:sz w:val="24"/>
              </w:rPr>
            </w:pPr>
          </w:p>
        </w:tc>
      </w:tr>
      <w:tr>
        <w:tblPrEx>
          <w:tblCellMar>
            <w:top w:w="0" w:type="dxa"/>
            <w:left w:w="0" w:type="dxa"/>
            <w:bottom w:w="0" w:type="dxa"/>
            <w:right w:w="0" w:type="dxa"/>
          </w:tblCellMar>
        </w:tblPrEx>
        <w:trPr>
          <w:trHeight w:val="366" w:hRule="atLeast"/>
        </w:trPr>
        <w:tc>
          <w:tcPr>
            <w:tcW w:w="2035" w:type="dxa"/>
            <w:tcBorders>
              <w:top w:val="single" w:color="000000" w:sz="4" w:space="0"/>
            </w:tcBorders>
          </w:tcPr>
          <w:p>
            <w:pPr>
              <w:pStyle w:val="20"/>
              <w:spacing w:line="224" w:lineRule="exact"/>
              <w:ind w:left="90"/>
              <w:rPr>
                <w:b/>
              </w:rPr>
            </w:pPr>
          </w:p>
          <w:p>
            <w:pPr>
              <w:pStyle w:val="20"/>
              <w:spacing w:line="224" w:lineRule="exact"/>
              <w:ind w:left="90"/>
              <w:rPr>
                <w:b/>
              </w:rPr>
            </w:pPr>
            <w:r>
              <w:rPr>
                <w:b/>
              </w:rPr>
              <w:t>姓名：</w:t>
            </w:r>
          </w:p>
        </w:tc>
        <w:tc>
          <w:tcPr>
            <w:tcW w:w="2268" w:type="dxa"/>
            <w:vMerge w:val="continue"/>
          </w:tcPr>
          <w:p>
            <w:pPr>
              <w:pStyle w:val="20"/>
              <w:spacing w:line="224" w:lineRule="exact"/>
              <w:ind w:left="485"/>
              <w:rPr>
                <w:b/>
              </w:rPr>
            </w:pPr>
          </w:p>
        </w:tc>
        <w:tc>
          <w:tcPr>
            <w:tcW w:w="2410" w:type="dxa"/>
            <w:vMerge w:val="continue"/>
          </w:tcPr>
          <w:p>
            <w:pPr>
              <w:pStyle w:val="20"/>
              <w:spacing w:line="224" w:lineRule="exact"/>
              <w:ind w:left="756"/>
              <w:rPr>
                <w:b/>
              </w:rPr>
            </w:pPr>
          </w:p>
        </w:tc>
        <w:tc>
          <w:tcPr>
            <w:tcW w:w="2409" w:type="dxa"/>
            <w:gridSpan w:val="2"/>
          </w:tcPr>
          <w:p>
            <w:pPr>
              <w:pStyle w:val="20"/>
              <w:spacing w:line="224" w:lineRule="exact"/>
              <w:ind w:left="665"/>
              <w:rPr>
                <w:b/>
              </w:rPr>
            </w:pPr>
          </w:p>
          <w:p>
            <w:pPr>
              <w:pStyle w:val="20"/>
              <w:spacing w:line="224" w:lineRule="exact"/>
              <w:ind w:left="665"/>
              <w:rPr>
                <w:b/>
              </w:rPr>
            </w:pPr>
            <w:r>
              <w:rPr>
                <w:b/>
              </w:rPr>
              <w:t>姓名：</w:t>
            </w:r>
          </w:p>
        </w:tc>
      </w:tr>
      <w:tr>
        <w:trPr>
          <w:trHeight w:val="899" w:hRule="atLeast"/>
        </w:trPr>
        <w:tc>
          <w:tcPr>
            <w:tcW w:w="2035" w:type="dxa"/>
          </w:tcPr>
          <w:p>
            <w:pPr>
              <w:pStyle w:val="20"/>
              <w:spacing w:before="148"/>
              <w:ind w:left="50"/>
              <w:rPr>
                <w:b/>
                <w:sz w:val="18"/>
              </w:rPr>
            </w:pPr>
            <w:r>
              <w:rPr>
                <w:b/>
                <w:w w:val="95"/>
                <w:sz w:val="18"/>
              </w:rPr>
              <w:t>身份证：</w:t>
            </w:r>
          </w:p>
          <w:p>
            <w:pPr>
              <w:pStyle w:val="20"/>
              <w:spacing w:before="3"/>
              <w:rPr>
                <w:b/>
                <w:sz w:val="18"/>
              </w:rPr>
            </w:pPr>
          </w:p>
          <w:p>
            <w:pPr>
              <w:pStyle w:val="20"/>
              <w:spacing w:line="267" w:lineRule="exact"/>
              <w:ind w:left="90"/>
              <w:rPr>
                <w:b/>
              </w:rPr>
            </w:pPr>
            <w:r>
              <w:rPr>
                <w:b/>
                <w:w w:val="95"/>
              </w:rPr>
              <w:t>号码：</w:t>
            </w:r>
          </w:p>
        </w:tc>
        <w:tc>
          <w:tcPr>
            <w:tcW w:w="2268" w:type="dxa"/>
          </w:tcPr>
          <w:p>
            <w:pPr>
              <w:pStyle w:val="20"/>
              <w:spacing w:before="148"/>
              <w:ind w:left="456"/>
              <w:rPr>
                <w:b/>
                <w:sz w:val="18"/>
              </w:rPr>
            </w:pPr>
            <w:r>
              <w:rPr>
                <w:b/>
                <w:sz w:val="18"/>
              </w:rPr>
              <w:t>身份证：</w:t>
            </w:r>
          </w:p>
          <w:p>
            <w:pPr>
              <w:pStyle w:val="20"/>
              <w:spacing w:before="3"/>
              <w:rPr>
                <w:b/>
                <w:sz w:val="18"/>
              </w:rPr>
            </w:pPr>
          </w:p>
          <w:p>
            <w:pPr>
              <w:pStyle w:val="20"/>
              <w:spacing w:line="267" w:lineRule="exact"/>
              <w:ind w:left="374"/>
              <w:rPr>
                <w:b/>
              </w:rPr>
            </w:pPr>
            <w:r>
              <w:rPr>
                <w:b/>
              </w:rPr>
              <w:t>号码：</w:t>
            </w:r>
          </w:p>
        </w:tc>
        <w:tc>
          <w:tcPr>
            <w:tcW w:w="2410" w:type="dxa"/>
          </w:tcPr>
          <w:p>
            <w:pPr>
              <w:pStyle w:val="20"/>
              <w:spacing w:before="148"/>
              <w:ind w:left="720"/>
              <w:rPr>
                <w:b/>
                <w:sz w:val="18"/>
              </w:rPr>
            </w:pPr>
            <w:r>
              <w:rPr>
                <w:b/>
                <w:sz w:val="18"/>
              </w:rPr>
              <w:t>身份证：</w:t>
            </w:r>
          </w:p>
          <w:p>
            <w:pPr>
              <w:pStyle w:val="20"/>
              <w:spacing w:before="3"/>
              <w:rPr>
                <w:b/>
                <w:sz w:val="18"/>
              </w:rPr>
            </w:pPr>
          </w:p>
          <w:p>
            <w:pPr>
              <w:pStyle w:val="20"/>
              <w:spacing w:line="267" w:lineRule="exact"/>
              <w:ind w:left="646"/>
              <w:rPr>
                <w:b/>
              </w:rPr>
            </w:pPr>
            <w:r>
              <w:rPr>
                <w:b/>
              </w:rPr>
              <w:t>号码：</w:t>
            </w:r>
          </w:p>
        </w:tc>
        <w:tc>
          <w:tcPr>
            <w:tcW w:w="2409" w:type="dxa"/>
            <w:gridSpan w:val="2"/>
          </w:tcPr>
          <w:p>
            <w:pPr>
              <w:pStyle w:val="20"/>
              <w:spacing w:before="148"/>
              <w:ind w:left="660"/>
              <w:rPr>
                <w:b/>
                <w:sz w:val="18"/>
              </w:rPr>
            </w:pPr>
            <w:r>
              <w:rPr>
                <w:b/>
                <w:sz w:val="18"/>
              </w:rPr>
              <w:t>身份证：</w:t>
            </w:r>
          </w:p>
          <w:p>
            <w:pPr>
              <w:pStyle w:val="20"/>
              <w:spacing w:before="3"/>
              <w:rPr>
                <w:b/>
                <w:sz w:val="18"/>
              </w:rPr>
            </w:pPr>
          </w:p>
          <w:p>
            <w:pPr>
              <w:pStyle w:val="20"/>
              <w:spacing w:line="267" w:lineRule="exact"/>
              <w:ind w:left="665"/>
              <w:rPr>
                <w:b/>
                <w:sz w:val="18"/>
              </w:rPr>
            </w:pPr>
            <w:r>
              <w:rPr>
                <w:b/>
              </w:rPr>
              <w:t>号码</w:t>
            </w:r>
            <w:r>
              <w:rPr>
                <w:b/>
                <w:sz w:val="18"/>
              </w:rPr>
              <w:t>：</w:t>
            </w:r>
          </w:p>
        </w:tc>
      </w:tr>
      <w:tr>
        <w:trPr>
          <w:trHeight w:val="2236" w:hRule="atLeast"/>
        </w:trPr>
        <w:tc>
          <w:tcPr>
            <w:tcW w:w="2035" w:type="dxa"/>
            <w:tcBorders>
              <w:bottom w:val="single" w:color="000000" w:sz="4" w:space="0"/>
            </w:tcBorders>
          </w:tcPr>
          <w:p>
            <w:pPr>
              <w:pStyle w:val="20"/>
              <w:ind w:left="220" w:right="-72"/>
              <w:rPr>
                <w:sz w:val="20"/>
              </w:rPr>
            </w:pPr>
            <w:r>
              <w:rPr>
                <w:sz w:val="20"/>
                <w:lang w:val="en-US" w:bidi="ar-SA"/>
              </w:rPr>
              <mc:AlternateContent>
                <mc:Choice Requires="wps">
                  <w:drawing>
                    <wp:anchor distT="0" distB="0" distL="114300" distR="114300" simplePos="0" relativeHeight="251699200" behindDoc="0" locked="0" layoutInCell="1" allowOverlap="1">
                      <wp:simplePos x="0" y="0"/>
                      <wp:positionH relativeFrom="column">
                        <wp:posOffset>1279525</wp:posOffset>
                      </wp:positionH>
                      <wp:positionV relativeFrom="paragraph">
                        <wp:posOffset>12700</wp:posOffset>
                      </wp:positionV>
                      <wp:extent cx="0" cy="1423670"/>
                      <wp:effectExtent l="11430" t="8890" r="7620" b="5715"/>
                      <wp:wrapNone/>
                      <wp:docPr id="110" name="直接箭头连接符 110"/>
                      <wp:cNvGraphicFramePr/>
                      <a:graphic xmlns:a="http://schemas.openxmlformats.org/drawingml/2006/main">
                        <a:graphicData uri="http://schemas.microsoft.com/office/word/2010/wordprocessingShape">
                          <wps:wsp>
                            <wps:cNvCnPr>
                              <a:cxnSpLocks noChangeShapeType="1"/>
                            </wps:cNvCnPr>
                            <wps:spPr bwMode="auto">
                              <a:xfrm>
                                <a:off x="0" y="0"/>
                                <a:ext cx="0" cy="142367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00.75pt;margin-top:1pt;height:112.1pt;width:0pt;z-index:251699200;mso-width-relative:page;mso-height-relative:page;" filled="f" stroked="t" coordsize="21600,21600" o:gfxdata="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bGmIDVAAAACQEAAA8AAAAAAAAAAQAgAAAAIgAAAGRycy9kb3ducmV2LnhtbFBLAQIU&#10;ABQAAAAIAIdO4kAFyLyz9gEAAMIDAAAOAAAAAAAAAAEAIAAAACQBAABkcnMvZTJvRG9jLnhtbFBL&#10;BQYAAAAABgAGAFkBAACMBQ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69504" behindDoc="0" locked="0" layoutInCell="1" allowOverlap="1">
                      <wp:simplePos x="0" y="0"/>
                      <wp:positionH relativeFrom="character">
                        <wp:posOffset>0</wp:posOffset>
                      </wp:positionH>
                      <wp:positionV relativeFrom="line">
                        <wp:posOffset>0</wp:posOffset>
                      </wp:positionV>
                      <wp:extent cx="1149985" cy="1426845"/>
                      <wp:effectExtent l="5080" t="5715" r="6985" b="5715"/>
                      <wp:wrapNone/>
                      <wp:docPr id="107" name="组合 107"/>
                      <wp:cNvGraphicFramePr/>
                      <a:graphic xmlns:a="http://schemas.openxmlformats.org/drawingml/2006/main">
                        <a:graphicData uri="http://schemas.microsoft.com/office/word/2010/wordprocessingGroup">
                          <wpg:wgp>
                            <wpg:cNvGrpSpPr/>
                            <wpg:grpSpPr>
                              <a:xfrm>
                                <a:off x="0" y="0"/>
                                <a:ext cx="1149985" cy="1426845"/>
                                <a:chOff x="0" y="0"/>
                                <a:chExt cx="1811" cy="2247"/>
                              </a:xfrm>
                            </wpg:grpSpPr>
                            <wps:wsp>
                              <wps:cNvPr id="108" name="直线 384"/>
                              <wps:cNvCnPr>
                                <a:cxnSpLocks noChangeShapeType="1"/>
                              </wps:cNvCnPr>
                              <wps:spPr bwMode="auto">
                                <a:xfrm>
                                  <a:off x="10" y="5"/>
                                  <a:ext cx="1800" cy="0"/>
                                </a:xfrm>
                                <a:prstGeom prst="line">
                                  <a:avLst/>
                                </a:prstGeom>
                                <a:noFill/>
                                <a:ln w="6096">
                                  <a:solidFill>
                                    <a:srgbClr val="000000"/>
                                  </a:solidFill>
                                  <a:round/>
                                </a:ln>
                              </wps:spPr>
                              <wps:bodyPr/>
                            </wps:wsp>
                            <wps:wsp>
                              <wps:cNvPr id="109" name="直线 385"/>
                              <wps:cNvCnPr>
                                <a:cxnSpLocks noChangeShapeType="1"/>
                              </wps:cNvCnPr>
                              <wps:spPr bwMode="auto">
                                <a:xfrm>
                                  <a:off x="5" y="0"/>
                                  <a:ext cx="0" cy="224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35pt;width:90.55pt;mso-position-horizontal-relative:char;mso-position-vertical-relative:line;z-index:251669504;mso-width-relative:page;mso-height-relative:page;" coordsize="1811,2247" o:gfxdata="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79vjWAAAABQEAAA8AAAAAAAAAAQAgAAAAIgAAAGRycy9k&#10;b3ducmV2LnhtbFBLAQIUABQAAAAIAIdO4kBDQIJBdgIAAJYGAAAOAAAAAAAAAAEAIAAAACUBAABk&#10;cnMvZTJvRG9jLnhtbFBLBQYAAAAABgAGAFkBAAANBgAAAAA=&#10;">
                      <o:lock v:ext="edit" aspectratio="f"/>
                      <v:line id="直线 384" o:spid="_x0000_s1026" o:spt="20" style="position:absolute;left:10;top:5;height:0;width:1800;" filled="f" stroked="t" coordsize="21600,21600" o:gfxdata="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v9H+/&#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85" o:spid="_x0000_s1026" o:spt="20" style="position:absolute;left:5;top:0;height:2246;width:0;" filled="f" stroked="t" coordsize="21600,21600" o:gfxdata="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R5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152525" cy="1428750"/>
                      <wp:effectExtent l="0" t="0" r="0" b="0"/>
                      <wp:docPr id="19" name="矩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90.75pt;" filled="f" stroked="f" coordsize="21600,21600" o:gfxdata="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kOarWAAAABQEAAA8AAAAAAAAAAQAg&#10;AAAAIgAAAGRycy9kb3ducmV2LnhtbFBLAQIUABQAAAAIAIdO4kCBYQ/7EAIAABMEAAAOAAAAAAAA&#10;AAEAIAAAACUBAABkcnMvZTJvRG9jLnhtbFBLBQYAAAAABgAGAFkBAACnBQAAAAA=&#10;">
                      <v:fill on="f" focussize="0,0"/>
                      <v:stroke on="f"/>
                      <v:imagedata o:title=""/>
                      <o:lock v:ext="edit" aspectratio="t"/>
                      <w10:wrap type="none"/>
                      <w10:anchorlock/>
                    </v:rect>
                  </w:pict>
                </mc:Fallback>
              </mc:AlternateContent>
            </w:r>
          </w:p>
        </w:tc>
        <w:tc>
          <w:tcPr>
            <w:tcW w:w="2268" w:type="dxa"/>
            <w:vMerge w:val="restart"/>
            <w:tcBorders>
              <w:left w:val="nil"/>
            </w:tcBorders>
          </w:tcPr>
          <w:p>
            <w:pPr>
              <w:pStyle w:val="20"/>
              <w:ind w:left="556" w:right="-72"/>
              <w:rPr>
                <w:sz w:val="20"/>
              </w:rPr>
            </w:pPr>
            <w:r>
              <w:rPr>
                <w:sz w:val="20"/>
                <w:lang w:val="en-US" w:bidi="ar-SA"/>
              </w:rPr>
              <mc:AlternateContent>
                <mc:Choice Requires="wps">
                  <w:drawing>
                    <wp:anchor distT="0" distB="0" distL="114300" distR="114300" simplePos="0" relativeHeight="251698176" behindDoc="0" locked="0" layoutInCell="1" allowOverlap="1">
                      <wp:simplePos x="0" y="0"/>
                      <wp:positionH relativeFrom="column">
                        <wp:posOffset>357505</wp:posOffset>
                      </wp:positionH>
                      <wp:positionV relativeFrom="paragraph">
                        <wp:posOffset>1435735</wp:posOffset>
                      </wp:positionV>
                      <wp:extent cx="1075055" cy="635"/>
                      <wp:effectExtent l="10160" t="12700" r="10160" b="5715"/>
                      <wp:wrapNone/>
                      <wp:docPr id="106" name="直接箭头连接符 106"/>
                      <wp:cNvGraphicFramePr/>
                      <a:graphic xmlns:a="http://schemas.openxmlformats.org/drawingml/2006/main">
                        <a:graphicData uri="http://schemas.microsoft.com/office/word/2010/wordprocessingShape">
                          <wps:wsp>
                            <wps:cNvCnPr>
                              <a:cxnSpLocks noChangeShapeType="1"/>
                            </wps:cNvCnPr>
                            <wps:spPr bwMode="auto">
                              <a:xfrm>
                                <a:off x="0" y="0"/>
                                <a:ext cx="1075055" cy="63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8.15pt;margin-top:113.05pt;height:0.05pt;width:84.65pt;z-index:251698176;mso-width-relative:page;mso-height-relative:page;" filled="f" stroked="t" coordsize="21600,21600" o:gfxdata="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44mQNcAAAAKAQAADwAAAAAAAAABACAAAAAiAAAAZHJzL2Rvd25yZXYueG1s&#10;UEsBAhQAFAAAAAgAh07iQCTOfDX5AQAAxAMAAA4AAAAAAAAAAQAgAAAAJgEAAGRycy9lMm9Eb2Mu&#10;eG1sUEsFBgAAAAAGAAYAWQEAAJEFAAAAAA==&#10;">
                      <v:fill on="f" focussize="0,0"/>
                      <v:stroke color="#000000" joinstyle="round"/>
                      <v:imagedata o:title=""/>
                      <o:lock v:ext="edit" aspectratio="f"/>
                    </v:shape>
                  </w:pict>
                </mc:Fallback>
              </mc:AlternateContent>
            </w:r>
            <w:r>
              <w:rPr>
                <w:sz w:val="20"/>
                <w:lang w:val="en-US" w:bidi="ar-SA"/>
              </w:rPr>
              <mc:AlternateContent>
                <mc:Choice Requires="wps">
                  <w:drawing>
                    <wp:anchor distT="0" distB="0" distL="114300" distR="114300" simplePos="0" relativeHeight="251697152" behindDoc="0" locked="0" layoutInCell="1" allowOverlap="1">
                      <wp:simplePos x="0" y="0"/>
                      <wp:positionH relativeFrom="column">
                        <wp:posOffset>1422400</wp:posOffset>
                      </wp:positionH>
                      <wp:positionV relativeFrom="paragraph">
                        <wp:posOffset>12700</wp:posOffset>
                      </wp:positionV>
                      <wp:extent cx="10160" cy="1423670"/>
                      <wp:effectExtent l="8255" t="8890" r="10160" b="5715"/>
                      <wp:wrapNone/>
                      <wp:docPr id="105" name="直接箭头连接符 105"/>
                      <wp:cNvGraphicFramePr/>
                      <a:graphic xmlns:a="http://schemas.openxmlformats.org/drawingml/2006/main">
                        <a:graphicData uri="http://schemas.microsoft.com/office/word/2010/wordprocessingShape">
                          <wps:wsp>
                            <wps:cNvCnPr>
                              <a:cxnSpLocks noChangeShapeType="1"/>
                            </wps:cNvCnPr>
                            <wps:spPr bwMode="auto">
                              <a:xfrm>
                                <a:off x="0" y="0"/>
                                <a:ext cx="10160" cy="142367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2pt;margin-top:1pt;height:112.1pt;width:0.8pt;z-index:251697152;mso-width-relative:page;mso-height-relative:page;" filled="f" stroked="t" coordsize="21600,21600" o:gfxdata="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MIr5DWAAAACQEAAA8AAAAAAAAAAQAgAAAAIgAAAGRycy9kb3ducmV2Lnht&#10;bFBLAQIUABQAAAAIAIdO4kDOFXE9+wEAAMYDAAAOAAAAAAAAAAEAIAAAACUBAABkcnMvZTJvRG9j&#10;LnhtbFBLBQYAAAAABgAGAFkBAACSBQ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70528" behindDoc="0" locked="0" layoutInCell="1" allowOverlap="1">
                      <wp:simplePos x="0" y="0"/>
                      <wp:positionH relativeFrom="character">
                        <wp:posOffset>0</wp:posOffset>
                      </wp:positionH>
                      <wp:positionV relativeFrom="line">
                        <wp:posOffset>0</wp:posOffset>
                      </wp:positionV>
                      <wp:extent cx="1081405" cy="1426845"/>
                      <wp:effectExtent l="5715" t="5715" r="8255" b="5715"/>
                      <wp:wrapNone/>
                      <wp:docPr id="102" name="组合 102"/>
                      <wp:cNvGraphicFramePr/>
                      <a:graphic xmlns:a="http://schemas.openxmlformats.org/drawingml/2006/main">
                        <a:graphicData uri="http://schemas.microsoft.com/office/word/2010/wordprocessingGroup">
                          <wpg:wgp>
                            <wpg:cNvGrpSpPr/>
                            <wpg:grpSpPr>
                              <a:xfrm>
                                <a:off x="0" y="0"/>
                                <a:ext cx="1081405" cy="1426845"/>
                                <a:chOff x="0" y="0"/>
                                <a:chExt cx="1703" cy="2247"/>
                              </a:xfrm>
                            </wpg:grpSpPr>
                            <wps:wsp>
                              <wps:cNvPr id="103" name="直线 381"/>
                              <wps:cNvCnPr>
                                <a:cxnSpLocks noChangeShapeType="1"/>
                              </wps:cNvCnPr>
                              <wps:spPr bwMode="auto">
                                <a:xfrm>
                                  <a:off x="10" y="5"/>
                                  <a:ext cx="1692" cy="0"/>
                                </a:xfrm>
                                <a:prstGeom prst="line">
                                  <a:avLst/>
                                </a:prstGeom>
                                <a:noFill/>
                                <a:ln w="6096">
                                  <a:solidFill>
                                    <a:srgbClr val="000000"/>
                                  </a:solidFill>
                                  <a:round/>
                                </a:ln>
                              </wps:spPr>
                              <wps:bodyPr/>
                            </wps:wsp>
                            <wps:wsp>
                              <wps:cNvPr id="104" name="直线 382"/>
                              <wps:cNvCnPr>
                                <a:cxnSpLocks noChangeShapeType="1"/>
                              </wps:cNvCnPr>
                              <wps:spPr bwMode="auto">
                                <a:xfrm>
                                  <a:off x="5" y="0"/>
                                  <a:ext cx="0" cy="224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35pt;width:85.15pt;mso-position-horizontal-relative:char;mso-position-vertical-relative:line;z-index:251670528;mso-width-relative:page;mso-height-relative:page;" coordsize="1703,2247" o:gfxdata="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Ky/OFdYAAAAFAQAADwAAAAAAAAABACAAAAAiAAAAZHJzL2Rv&#10;d25yZXYueG1sUEsBAhQAFAAAAAgAh07iQLRpO2J1AgAAlgYAAA4AAAAAAAAAAQAgAAAAJQEAAGRy&#10;cy9lMm9Eb2MueG1sUEsFBgAAAAAGAAYAWQEAAAwGAAAAAA==&#10;">
                      <o:lock v:ext="edit" aspectratio="f"/>
                      <v:line id="直线 381" o:spid="_x0000_s1026" o:spt="20" style="position:absolute;left:10;top:5;height:0;width:1692;" filled="f" stroked="t" coordsize="21600,21600" o:gfxdata="UEsDBAoAAAAAAIdO4kAAAAAAAAAAAAAAAAAEAAAAZHJzL1BLAwQUAAAACACHTuJAnotmDr0AAADc&#10;AAAADwAAAGRycy9kb3ducmV2LnhtbEVPTWvCQBC9C/0PyxR60920YN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2YO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82" o:spid="_x0000_s1026" o:spt="20" style="position:absolute;left:5;top:0;height:2246;width:0;" filled="f" stroked="t" coordsize="21600,21600" o:gfxdata="UEsDBAoAAAAAAIdO4kAAAAAAAAAAAAAAAAAEAAAAZHJzL1BLAwQUAAAACACHTuJAEWL+er0AAADc&#10;AAAADwAAAGRycy9kb3ducmV2LnhtbEVPTWvCQBC9C/0PyxR6092UYt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v56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18" name="矩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Wg8g1QAAAAUBAAAPAAAAAAAAAAEAIAAA&#10;ACIAAABkcnMvZG93bnJldi54bWxQSwECFAAUAAAACACHTuJAHL25zw8CAAATBAAADgAAAAAAAAAB&#10;ACAAAAAkAQAAZHJzL2Uyb0RvYy54bWxQSwUGAAAAAAYABgBZAQAApQUAAAAA&#10;">
                      <v:fill on="f" focussize="0,0"/>
                      <v:stroke on="f"/>
                      <v:imagedata o:title=""/>
                      <o:lock v:ext="edit" aspectratio="t"/>
                      <w10:wrap type="none"/>
                      <w10:anchorlock/>
                    </v:rect>
                  </w:pict>
                </mc:Fallback>
              </mc:AlternateContent>
            </w:r>
          </w:p>
          <w:p>
            <w:pPr>
              <w:pStyle w:val="20"/>
              <w:spacing w:line="226" w:lineRule="exact"/>
              <w:ind w:left="595"/>
              <w:rPr>
                <w:b/>
              </w:rPr>
            </w:pPr>
          </w:p>
          <w:p>
            <w:pPr>
              <w:pStyle w:val="20"/>
              <w:spacing w:line="226" w:lineRule="exact"/>
              <w:ind w:left="595"/>
              <w:rPr>
                <w:sz w:val="20"/>
              </w:rPr>
            </w:pPr>
            <w:r>
              <w:rPr>
                <w:b/>
              </w:rPr>
              <w:t>姓名：</w:t>
            </w:r>
          </w:p>
        </w:tc>
        <w:tc>
          <w:tcPr>
            <w:tcW w:w="2410" w:type="dxa"/>
            <w:vMerge w:val="restart"/>
            <w:tcBorders>
              <w:left w:val="nil"/>
            </w:tcBorders>
          </w:tcPr>
          <w:p>
            <w:pPr>
              <w:pStyle w:val="20"/>
              <w:ind w:left="701" w:right="-72"/>
              <w:rPr>
                <w:sz w:val="20"/>
              </w:rPr>
            </w:pPr>
            <w:r>
              <w:rPr>
                <w:sz w:val="20"/>
                <w:lang w:val="en-US" w:bidi="ar-SA"/>
              </w:rPr>
              <mc:AlternateContent>
                <mc:Choice Requires="wps">
                  <w:drawing>
                    <wp:anchor distT="0" distB="0" distL="114300" distR="114300" simplePos="0" relativeHeight="251701248" behindDoc="0" locked="0" layoutInCell="1" allowOverlap="1">
                      <wp:simplePos x="0" y="0"/>
                      <wp:positionH relativeFrom="column">
                        <wp:posOffset>1514475</wp:posOffset>
                      </wp:positionH>
                      <wp:positionV relativeFrom="paragraph">
                        <wp:posOffset>12700</wp:posOffset>
                      </wp:positionV>
                      <wp:extent cx="3175" cy="1423035"/>
                      <wp:effectExtent l="6985" t="8890" r="8890" b="6350"/>
                      <wp:wrapNone/>
                      <wp:docPr id="101" name="直接箭头连接符 101"/>
                      <wp:cNvGraphicFramePr/>
                      <a:graphic xmlns:a="http://schemas.openxmlformats.org/drawingml/2006/main">
                        <a:graphicData uri="http://schemas.microsoft.com/office/word/2010/wordprocessingShape">
                          <wps:wsp>
                            <wps:cNvCnPr>
                              <a:cxnSpLocks noChangeShapeType="1"/>
                            </wps:cNvCnPr>
                            <wps:spPr bwMode="auto">
                              <a:xfrm>
                                <a:off x="0" y="0"/>
                                <a:ext cx="3175" cy="142303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9.25pt;margin-top:1pt;height:112.05pt;width:0.25pt;z-index:251701248;mso-width-relative:page;mso-height-relative:page;" filled="f" stroked="t" coordsize="21600,21600" o:gfxdata="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J8+/HXAAAACQEAAA8AAAAAAAAAAQAgAAAAIgAAAGRycy9kb3ducmV2Lnht&#10;bFBLAQIUABQAAAAIAIdO4kBU4Pvn+gEAAMUDAAAOAAAAAAAAAAEAIAAAACYBAABkcnMvZTJvRG9j&#10;LnhtbFBLBQYAAAAABgAGAFkBAACSBQAAAAA=&#10;">
                      <v:fill on="f" focussize="0,0"/>
                      <v:stroke color="#000000" joinstyle="round"/>
                      <v:imagedata o:title=""/>
                      <o:lock v:ext="edit" aspectratio="f"/>
                    </v:shape>
                  </w:pict>
                </mc:Fallback>
              </mc:AlternateContent>
            </w:r>
            <w:r>
              <w:rPr>
                <w:sz w:val="20"/>
                <w:lang w:val="en-US" w:bidi="ar-SA"/>
              </w:rPr>
              <mc:AlternateContent>
                <mc:Choice Requires="wps">
                  <w:drawing>
                    <wp:anchor distT="0" distB="0" distL="114300" distR="114300" simplePos="0" relativeHeight="251700224" behindDoc="0" locked="0" layoutInCell="1" allowOverlap="1">
                      <wp:simplePos x="0" y="0"/>
                      <wp:positionH relativeFrom="column">
                        <wp:posOffset>450215</wp:posOffset>
                      </wp:positionH>
                      <wp:positionV relativeFrom="paragraph">
                        <wp:posOffset>1435735</wp:posOffset>
                      </wp:positionV>
                      <wp:extent cx="1080135" cy="0"/>
                      <wp:effectExtent l="9525" t="12700" r="5715" b="6350"/>
                      <wp:wrapNone/>
                      <wp:docPr id="100" name="直接箭头连接符 100"/>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5.45pt;margin-top:113.05pt;height:0pt;width:85.05pt;z-index:251700224;mso-width-relative:page;mso-height-relative:page;" filled="f" stroked="t" coordsize="21600,21600" o:gfxdata="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LdlY1gAAAAoBAAAPAAAAAAAAAAEAIAAAACIAAABkcnMvZG93bnJldi54bWxQSwEC&#10;FAAUAAAACACHTuJATekbk/YBAADCAwAADgAAAAAAAAABACAAAAAlAQAAZHJzL2Uyb0RvYy54bWxQ&#10;SwUGAAAAAAYABgBZAQAAjQU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71552" behindDoc="0" locked="0" layoutInCell="1" allowOverlap="1">
                      <wp:simplePos x="0" y="0"/>
                      <wp:positionH relativeFrom="character">
                        <wp:posOffset>0</wp:posOffset>
                      </wp:positionH>
                      <wp:positionV relativeFrom="line">
                        <wp:posOffset>0</wp:posOffset>
                      </wp:positionV>
                      <wp:extent cx="1079500" cy="1426845"/>
                      <wp:effectExtent l="4445" t="5715" r="11430" b="5715"/>
                      <wp:wrapNone/>
                      <wp:docPr id="97" name="组合 97"/>
                      <wp:cNvGraphicFramePr/>
                      <a:graphic xmlns:a="http://schemas.openxmlformats.org/drawingml/2006/main">
                        <a:graphicData uri="http://schemas.microsoft.com/office/word/2010/wordprocessingGroup">
                          <wpg:wgp>
                            <wpg:cNvGrpSpPr/>
                            <wpg:grpSpPr>
                              <a:xfrm>
                                <a:off x="0" y="0"/>
                                <a:ext cx="1079500" cy="1426845"/>
                                <a:chOff x="0" y="0"/>
                                <a:chExt cx="1700" cy="2247"/>
                              </a:xfrm>
                            </wpg:grpSpPr>
                            <wps:wsp>
                              <wps:cNvPr id="98" name="直线 378"/>
                              <wps:cNvCnPr>
                                <a:cxnSpLocks noChangeShapeType="1"/>
                              </wps:cNvCnPr>
                              <wps:spPr bwMode="auto">
                                <a:xfrm>
                                  <a:off x="10" y="5"/>
                                  <a:ext cx="1690" cy="0"/>
                                </a:xfrm>
                                <a:prstGeom prst="line">
                                  <a:avLst/>
                                </a:prstGeom>
                                <a:noFill/>
                                <a:ln w="6096">
                                  <a:solidFill>
                                    <a:srgbClr val="000000"/>
                                  </a:solidFill>
                                  <a:round/>
                                </a:ln>
                              </wps:spPr>
                              <wps:bodyPr/>
                            </wps:wsp>
                            <wps:wsp>
                              <wps:cNvPr id="99" name="直线 379"/>
                              <wps:cNvCnPr>
                                <a:cxnSpLocks noChangeShapeType="1"/>
                              </wps:cNvCnPr>
                              <wps:spPr bwMode="auto">
                                <a:xfrm>
                                  <a:off x="5" y="0"/>
                                  <a:ext cx="0" cy="224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35pt;width:85pt;mso-position-horizontal-relative:char;mso-position-vertical-relative:line;z-index:251671552;mso-width-relative:page;mso-height-relative:page;" coordsize="1700,2247" o:gfxdata="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CgQF9UAAAAFAQAADwAAAAAAAAABACAAAAAiAAAAZHJzL2Rvd25yZXYueG1s&#10;UEsBAhQAFAAAAAgAh07iQLjzWJdtAgAAkgYAAA4AAAAAAAAAAQAgAAAAJAEAAGRycy9lMm9Eb2Mu&#10;eG1sUEsFBgAAAAAGAAYAWQEAAAMGAAAAAA==&#10;">
                      <o:lock v:ext="edit" aspectratio="f"/>
                      <v:line id="直线 378" o:spid="_x0000_s1026" o:spt="20" style="position:absolute;left:10;top:5;height:0;width:1690;" filled="f" stroked="t" coordsize="21600,21600" o:gfxdata="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YJL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79" o:spid="_x0000_s1026" o:spt="20" style="position:absolute;left:5;top:0;height:2246;width:0;" filled="f" stroked="t" coordsize="21600,21600" o:gfxdata="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RJ9C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76325" cy="1428750"/>
                      <wp:effectExtent l="0" t="0" r="0" b="0"/>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325"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4.75pt;" filled="f" stroked="f" coordsize="21600,21600" o:gfxdata="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ddG11gAAAAUBAAAPAAAAAAAAAAEA&#10;IAAAACIAAABkcnMvZG93bnJldi54bWxQSwECFAAUAAAACACHTuJABdcJQBECAAATBAAADgAAAAAA&#10;AAABACAAAAAlAQAAZHJzL2Uyb0RvYy54bWxQSwUGAAAAAAYABgBZAQAAqAUAAAAA&#10;">
                      <v:fill on="f" focussize="0,0"/>
                      <v:stroke on="f"/>
                      <v:imagedata o:title=""/>
                      <o:lock v:ext="edit" aspectratio="t"/>
                      <w10:wrap type="none"/>
                      <w10:anchorlock/>
                    </v:rect>
                  </w:pict>
                </mc:Fallback>
              </mc:AlternateContent>
            </w:r>
          </w:p>
          <w:p>
            <w:pPr>
              <w:pStyle w:val="20"/>
              <w:spacing w:line="226" w:lineRule="exact"/>
              <w:ind w:left="756"/>
              <w:rPr>
                <w:b/>
              </w:rPr>
            </w:pPr>
          </w:p>
          <w:p>
            <w:pPr>
              <w:pStyle w:val="20"/>
              <w:spacing w:line="226" w:lineRule="exact"/>
              <w:ind w:left="756"/>
              <w:rPr>
                <w:sz w:val="20"/>
              </w:rPr>
            </w:pPr>
            <w:r>
              <w:rPr>
                <w:b/>
              </w:rPr>
              <w:t>姓名：</w:t>
            </w:r>
          </w:p>
        </w:tc>
        <w:tc>
          <w:tcPr>
            <w:tcW w:w="710" w:type="dxa"/>
            <w:tcBorders>
              <w:left w:val="nil"/>
              <w:right w:val="single" w:color="000000" w:sz="4" w:space="0"/>
            </w:tcBorders>
          </w:tcPr>
          <w:p>
            <w:pPr>
              <w:pStyle w:val="20"/>
              <w:rPr>
                <w:rFonts w:ascii="Times New Roman"/>
                <w:sz w:val="24"/>
              </w:rPr>
            </w:pPr>
          </w:p>
        </w:tc>
        <w:tc>
          <w:tcPr>
            <w:tcW w:w="1699" w:type="dxa"/>
            <w:tcBorders>
              <w:top w:val="single" w:color="000000" w:sz="4" w:space="0"/>
              <w:left w:val="single" w:color="000000" w:sz="4" w:space="0"/>
              <w:bottom w:val="single" w:color="000000" w:sz="4" w:space="0"/>
              <w:right w:val="single" w:color="000000" w:sz="4" w:space="0"/>
            </w:tcBorders>
          </w:tcPr>
          <w:p>
            <w:pPr>
              <w:pStyle w:val="20"/>
              <w:rPr>
                <w:rFonts w:ascii="Times New Roman"/>
                <w:sz w:val="24"/>
              </w:rPr>
            </w:pPr>
          </w:p>
        </w:tc>
      </w:tr>
      <w:tr>
        <w:trPr>
          <w:trHeight w:val="368" w:hRule="atLeast"/>
        </w:trPr>
        <w:tc>
          <w:tcPr>
            <w:tcW w:w="2035" w:type="dxa"/>
          </w:tcPr>
          <w:p>
            <w:pPr>
              <w:pStyle w:val="20"/>
              <w:spacing w:line="226" w:lineRule="exact"/>
              <w:ind w:left="201"/>
              <w:rPr>
                <w:b/>
              </w:rPr>
            </w:pPr>
          </w:p>
          <w:p>
            <w:pPr>
              <w:pStyle w:val="20"/>
              <w:spacing w:line="226" w:lineRule="exact"/>
              <w:ind w:left="201"/>
              <w:rPr>
                <w:b/>
              </w:rPr>
            </w:pPr>
            <w:r>
              <w:rPr>
                <w:b/>
              </w:rPr>
              <w:t>姓名：</w:t>
            </w:r>
          </w:p>
        </w:tc>
        <w:tc>
          <w:tcPr>
            <w:tcW w:w="2268" w:type="dxa"/>
            <w:vMerge w:val="continue"/>
            <w:tcBorders>
              <w:left w:val="nil"/>
            </w:tcBorders>
          </w:tcPr>
          <w:p>
            <w:pPr>
              <w:pStyle w:val="20"/>
              <w:spacing w:line="226" w:lineRule="exact"/>
              <w:ind w:left="595"/>
              <w:rPr>
                <w:b/>
              </w:rPr>
            </w:pPr>
          </w:p>
        </w:tc>
        <w:tc>
          <w:tcPr>
            <w:tcW w:w="2410" w:type="dxa"/>
            <w:vMerge w:val="continue"/>
            <w:tcBorders>
              <w:left w:val="nil"/>
            </w:tcBorders>
          </w:tcPr>
          <w:p>
            <w:pPr>
              <w:pStyle w:val="20"/>
              <w:spacing w:line="226" w:lineRule="exact"/>
              <w:ind w:left="756"/>
              <w:rPr>
                <w:b/>
              </w:rPr>
            </w:pPr>
          </w:p>
        </w:tc>
        <w:tc>
          <w:tcPr>
            <w:tcW w:w="2409" w:type="dxa"/>
            <w:gridSpan w:val="2"/>
            <w:tcBorders>
              <w:left w:val="nil"/>
            </w:tcBorders>
          </w:tcPr>
          <w:p>
            <w:pPr>
              <w:pStyle w:val="20"/>
              <w:spacing w:line="226" w:lineRule="exact"/>
              <w:ind w:left="776"/>
              <w:rPr>
                <w:b/>
              </w:rPr>
            </w:pPr>
          </w:p>
          <w:p>
            <w:pPr>
              <w:pStyle w:val="20"/>
              <w:spacing w:line="226" w:lineRule="exact"/>
              <w:ind w:left="776"/>
              <w:rPr>
                <w:b/>
              </w:rPr>
            </w:pPr>
            <w:r>
              <w:rPr>
                <w:b/>
              </w:rPr>
              <w:t>姓名：</w:t>
            </w:r>
          </w:p>
        </w:tc>
      </w:tr>
      <w:tr>
        <w:trPr>
          <w:trHeight w:val="498" w:hRule="atLeast"/>
        </w:trPr>
        <w:tc>
          <w:tcPr>
            <w:tcW w:w="2035" w:type="dxa"/>
          </w:tcPr>
          <w:p>
            <w:pPr>
              <w:pStyle w:val="20"/>
              <w:spacing w:before="148"/>
              <w:ind w:left="230"/>
              <w:rPr>
                <w:b/>
                <w:sz w:val="18"/>
              </w:rPr>
            </w:pPr>
            <w:r>
              <w:rPr>
                <w:b/>
                <w:sz w:val="18"/>
              </w:rPr>
              <w:t>身份证：</w:t>
            </w:r>
          </w:p>
        </w:tc>
        <w:tc>
          <w:tcPr>
            <w:tcW w:w="2268" w:type="dxa"/>
          </w:tcPr>
          <w:p>
            <w:pPr>
              <w:pStyle w:val="20"/>
              <w:spacing w:before="148"/>
              <w:ind w:left="545"/>
              <w:rPr>
                <w:b/>
                <w:sz w:val="18"/>
              </w:rPr>
            </w:pPr>
            <w:r>
              <w:rPr>
                <w:b/>
                <w:sz w:val="18"/>
              </w:rPr>
              <w:t>身份证：</w:t>
            </w:r>
          </w:p>
        </w:tc>
        <w:tc>
          <w:tcPr>
            <w:tcW w:w="2410" w:type="dxa"/>
          </w:tcPr>
          <w:p>
            <w:pPr>
              <w:pStyle w:val="20"/>
              <w:spacing w:before="148"/>
              <w:ind w:left="718"/>
              <w:rPr>
                <w:b/>
                <w:sz w:val="18"/>
              </w:rPr>
            </w:pPr>
            <w:r>
              <w:rPr>
                <w:b/>
                <w:sz w:val="18"/>
              </w:rPr>
              <w:t>身份证：</w:t>
            </w:r>
          </w:p>
        </w:tc>
        <w:tc>
          <w:tcPr>
            <w:tcW w:w="2409" w:type="dxa"/>
            <w:gridSpan w:val="2"/>
          </w:tcPr>
          <w:p>
            <w:pPr>
              <w:pStyle w:val="20"/>
              <w:spacing w:before="148"/>
              <w:ind w:left="749"/>
              <w:rPr>
                <w:b/>
                <w:sz w:val="18"/>
              </w:rPr>
            </w:pPr>
            <w:r>
              <w:rPr>
                <w:b/>
                <w:sz w:val="18"/>
              </w:rPr>
              <w:t>身份证：</w:t>
            </w:r>
          </w:p>
        </w:tc>
      </w:tr>
      <w:tr>
        <w:trPr>
          <w:trHeight w:val="365" w:hRule="atLeast"/>
        </w:trPr>
        <w:tc>
          <w:tcPr>
            <w:tcW w:w="2035" w:type="dxa"/>
          </w:tcPr>
          <w:p>
            <w:pPr>
              <w:pStyle w:val="20"/>
              <w:spacing w:before="114" w:line="231" w:lineRule="exact"/>
              <w:ind w:left="201"/>
              <w:rPr>
                <w:b/>
              </w:rPr>
            </w:pPr>
            <w:r>
              <w:rPr>
                <w:b/>
              </w:rPr>
              <w:t>号码：</w:t>
            </w:r>
          </w:p>
        </w:tc>
        <w:tc>
          <w:tcPr>
            <w:tcW w:w="2268" w:type="dxa"/>
          </w:tcPr>
          <w:p>
            <w:pPr>
              <w:pStyle w:val="20"/>
              <w:spacing w:before="114" w:line="231" w:lineRule="exact"/>
              <w:ind w:left="485"/>
              <w:rPr>
                <w:b/>
              </w:rPr>
            </w:pPr>
            <w:r>
              <w:rPr>
                <w:b/>
              </w:rPr>
              <w:t>号码：</w:t>
            </w:r>
          </w:p>
        </w:tc>
        <w:tc>
          <w:tcPr>
            <w:tcW w:w="2410" w:type="dxa"/>
          </w:tcPr>
          <w:p>
            <w:pPr>
              <w:pStyle w:val="20"/>
              <w:spacing w:before="114" w:line="231" w:lineRule="exact"/>
              <w:ind w:left="646"/>
              <w:rPr>
                <w:b/>
              </w:rPr>
            </w:pPr>
            <w:r>
              <w:rPr>
                <w:b/>
              </w:rPr>
              <w:t>号码：</w:t>
            </w:r>
          </w:p>
        </w:tc>
        <w:tc>
          <w:tcPr>
            <w:tcW w:w="2409" w:type="dxa"/>
            <w:gridSpan w:val="2"/>
          </w:tcPr>
          <w:p>
            <w:pPr>
              <w:pStyle w:val="20"/>
              <w:spacing w:before="114" w:line="231" w:lineRule="exact"/>
              <w:ind w:left="776"/>
              <w:rPr>
                <w:b/>
              </w:rPr>
            </w:pPr>
            <w:r>
              <w:rPr>
                <w:b/>
              </w:rPr>
              <w:t>号码：</w:t>
            </w:r>
          </w:p>
        </w:tc>
      </w:tr>
    </w:tbl>
    <w:p>
      <w:pPr>
        <w:spacing w:line="231" w:lineRule="exact"/>
        <w:sectPr>
          <w:pgSz w:w="11920" w:h="16850"/>
          <w:pgMar w:top="1600" w:right="740" w:bottom="1200" w:left="1180" w:header="0" w:footer="1008" w:gutter="0"/>
          <w:cols w:space="720" w:num="1"/>
        </w:sectPr>
      </w:pPr>
    </w:p>
    <w:tbl>
      <w:tblPr>
        <w:tblStyle w:val="8"/>
        <w:tblW w:w="0" w:type="auto"/>
        <w:tblInd w:w="471" w:type="dxa"/>
        <w:tblLayout w:type="fixed"/>
        <w:tblCellMar>
          <w:top w:w="0" w:type="dxa"/>
          <w:left w:w="0" w:type="dxa"/>
          <w:bottom w:w="0" w:type="dxa"/>
          <w:right w:w="0" w:type="dxa"/>
        </w:tblCellMar>
      </w:tblPr>
      <w:tblGrid>
        <w:gridCol w:w="1822"/>
        <w:gridCol w:w="2268"/>
        <w:gridCol w:w="710"/>
        <w:gridCol w:w="1699"/>
        <w:gridCol w:w="710"/>
        <w:gridCol w:w="1699"/>
      </w:tblGrid>
      <w:tr>
        <w:trPr>
          <w:trHeight w:val="2236" w:hRule="atLeast"/>
        </w:trPr>
        <w:tc>
          <w:tcPr>
            <w:tcW w:w="1822" w:type="dxa"/>
            <w:tcBorders>
              <w:bottom w:val="single" w:color="000000" w:sz="4" w:space="0"/>
            </w:tcBorders>
          </w:tcPr>
          <w:p>
            <w:pPr>
              <w:pStyle w:val="20"/>
              <w:ind w:left="7" w:right="-72"/>
              <w:rPr>
                <w:sz w:val="20"/>
              </w:rPr>
            </w:pPr>
            <w:r>
              <w:rPr>
                <w:sz w:val="20"/>
                <w:lang w:val="en-US" w:bidi="ar-SA"/>
              </w:rPr>
              <mc:AlternateContent>
                <mc:Choice Requires="wpg">
                  <w:drawing>
                    <wp:anchor distT="0" distB="0" distL="114300" distR="114300" simplePos="0" relativeHeight="251672576" behindDoc="0" locked="0" layoutInCell="1" allowOverlap="1">
                      <wp:simplePos x="0" y="0"/>
                      <wp:positionH relativeFrom="character">
                        <wp:posOffset>0</wp:posOffset>
                      </wp:positionH>
                      <wp:positionV relativeFrom="line">
                        <wp:posOffset>0</wp:posOffset>
                      </wp:positionV>
                      <wp:extent cx="1155700" cy="1432560"/>
                      <wp:effectExtent l="5080" t="9525" r="10795" b="5715"/>
                      <wp:wrapNone/>
                      <wp:docPr id="93" name="组合 93"/>
                      <wp:cNvGraphicFramePr/>
                      <a:graphic xmlns:a="http://schemas.openxmlformats.org/drawingml/2006/main">
                        <a:graphicData uri="http://schemas.microsoft.com/office/word/2010/wordprocessingGroup">
                          <wpg:wgp>
                            <wpg:cNvGrpSpPr/>
                            <wpg:grpSpPr>
                              <a:xfrm>
                                <a:off x="0" y="0"/>
                                <a:ext cx="1155700" cy="1432560"/>
                                <a:chOff x="0" y="0"/>
                                <a:chExt cx="1820" cy="2256"/>
                              </a:xfrm>
                            </wpg:grpSpPr>
                            <wps:wsp>
                              <wps:cNvPr id="94" name="直线 317"/>
                              <wps:cNvCnPr>
                                <a:cxnSpLocks noChangeShapeType="1"/>
                              </wps:cNvCnPr>
                              <wps:spPr bwMode="auto">
                                <a:xfrm>
                                  <a:off x="10" y="5"/>
                                  <a:ext cx="1800" cy="0"/>
                                </a:xfrm>
                                <a:prstGeom prst="line">
                                  <a:avLst/>
                                </a:prstGeom>
                                <a:noFill/>
                                <a:ln w="6096">
                                  <a:solidFill>
                                    <a:srgbClr val="000000"/>
                                  </a:solidFill>
                                  <a:round/>
                                </a:ln>
                              </wps:spPr>
                              <wps:bodyPr/>
                            </wps:wsp>
                            <wps:wsp>
                              <wps:cNvPr id="95" name="直线 318"/>
                              <wps:cNvCnPr>
                                <a:cxnSpLocks noChangeShapeType="1"/>
                              </wps:cNvCnPr>
                              <wps:spPr bwMode="auto">
                                <a:xfrm>
                                  <a:off x="5" y="0"/>
                                  <a:ext cx="0" cy="2256"/>
                                </a:xfrm>
                                <a:prstGeom prst="line">
                                  <a:avLst/>
                                </a:prstGeom>
                                <a:noFill/>
                                <a:ln w="6096">
                                  <a:solidFill>
                                    <a:srgbClr val="000000"/>
                                  </a:solidFill>
                                  <a:round/>
                                </a:ln>
                              </wps:spPr>
                              <wps:bodyPr/>
                            </wps:wsp>
                            <wps:wsp>
                              <wps:cNvPr id="96" name="直线 319"/>
                              <wps:cNvCnPr>
                                <a:cxnSpLocks noChangeShapeType="1"/>
                              </wps:cNvCnPr>
                              <wps:spPr bwMode="auto">
                                <a:xfrm>
                                  <a:off x="1815" y="0"/>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8pt;width:91pt;mso-position-horizontal-relative:char;mso-position-vertical-relative:line;z-index:251672576;mso-width-relative:page;mso-height-relative:page;" coordsize="1820,2256" o:gfxdata="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5bO7tUAAAAFAQAADwAAAAAAAAABACAAAAAiAAAAZHJzL2Rv&#10;d25yZXYueG1sUEsBAhQAFAAAAAgAh07iQN2iSfR2AgAAWAgAAA4AAAAAAAAAAQAgAAAAJAEAAGRy&#10;cy9lMm9Eb2MueG1sUEsFBgAAAAAGAAYAWQEAAAwGAAAAAA==&#10;">
                      <o:lock v:ext="edit" aspectratio="f"/>
                      <v:line id="直线 317" o:spid="_x0000_s1026" o:spt="20" style="position:absolute;left:10;top:5;height:0;width:1800;" filled="f" stroked="t" coordsize="21600,21600" o:gfxdata="UEsDBAoAAAAAAIdO4kAAAAAAAAAAAAAAAAAEAAAAZHJzL1BLAwQUAAAACACHTuJATVCITr4AAADb&#10;AAAADwAAAGRycy9kb3ducmV2LnhtbEWPQWvCQBSE7wX/w/IEb3WTI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CIT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18" o:spid="_x0000_s1026" o:spt="20" style="position:absolute;left:5;top:0;height:2256;width:0;" filled="f" stroked="t" coordsize="21600,21600" o:gfxdata="UEsDBAoAAAAAAIdO4kAAAAAAAAAAAAAAAAAEAAAAZHJzL1BLAwQUAAAACACHTuJAIhwt1b4AAADb&#10;AAAADwAAAGRycy9kb3ducmV2LnhtbEWPQWvCQBSE7wX/w/IEb3WTg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t1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19" o:spid="_x0000_s1026" o:spt="20" style="position:absolute;left:1815;top:0;height:2256;width:0;" filled="f" stroked="t" coordsize="21600,21600" o:gfxdata="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rOi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152525" cy="1428750"/>
                      <wp:effectExtent l="0" t="0" r="0"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90.75pt;" filled="f" stroked="f" coordsize="21600,21600" o:gfxdata="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kOarWAAAABQEAAA8AAAAAAAAAAQAg&#10;AAAAIgAAAGRycy9kb3ducmV2LnhtbFBLAQIUABQAAAAIAIdO4kBl+fhoEAIAABMEAAAOAAAAAAAA&#10;AAEAIAAAACUBAABkcnMvZTJvRG9jLnhtbFBLBQYAAAAABgAGAFkBAACnBQAAAAA=&#10;">
                      <v:fill on="f" focussize="0,0"/>
                      <v:stroke on="f"/>
                      <v:imagedata o:title=""/>
                      <o:lock v:ext="edit" aspectratio="t"/>
                      <w10:wrap type="none"/>
                      <w10:anchorlock/>
                    </v:rect>
                  </w:pict>
                </mc:Fallback>
              </mc:AlternateContent>
            </w:r>
          </w:p>
        </w:tc>
        <w:tc>
          <w:tcPr>
            <w:tcW w:w="2268" w:type="dxa"/>
            <w:vMerge w:val="restart"/>
          </w:tcPr>
          <w:p>
            <w:pPr>
              <w:pStyle w:val="20"/>
              <w:ind w:left="561" w:right="-72"/>
              <w:rPr>
                <w:sz w:val="20"/>
              </w:rPr>
            </w:pPr>
            <w:r>
              <w:rPr>
                <w:sz w:val="20"/>
                <w:lang w:val="en-US" w:bidi="ar-SA"/>
              </w:rPr>
              <mc:AlternateContent>
                <mc:Choice Requires="wps">
                  <w:drawing>
                    <wp:anchor distT="0" distB="0" distL="114300" distR="114300" simplePos="0" relativeHeight="251689984" behindDoc="0" locked="0" layoutInCell="1" allowOverlap="1">
                      <wp:simplePos x="0" y="0"/>
                      <wp:positionH relativeFrom="column">
                        <wp:posOffset>1905</wp:posOffset>
                      </wp:positionH>
                      <wp:positionV relativeFrom="paragraph">
                        <wp:posOffset>12700</wp:posOffset>
                      </wp:positionV>
                      <wp:extent cx="0" cy="1429385"/>
                      <wp:effectExtent l="6985" t="12700" r="12065" b="5715"/>
                      <wp:wrapNone/>
                      <wp:docPr id="92" name="直接箭头连接符 92"/>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15pt;margin-top:1pt;height:112.55pt;width:0pt;z-index:251689984;mso-width-relative:page;mso-height-relative:page;" filled="f" stroked="t" coordsize="21600,21600" o:gfxdata="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nJOKvRAAAAAwEAAA8AAAAAAAAAAQAgAAAAIgAAAGRycy9kb3ducmV2LnhtbFBLAQIUABQAAAAI&#10;AIdO4kC2Zpi79AEAAMADAAAOAAAAAAAAAAEAIAAAACABAABkcnMvZTJvRG9jLnhtbFBLBQYAAAAA&#10;BgAGAFkBAACGBQ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73600" behindDoc="0" locked="0" layoutInCell="1" allowOverlap="1">
                      <wp:simplePos x="0" y="0"/>
                      <wp:positionH relativeFrom="character">
                        <wp:posOffset>0</wp:posOffset>
                      </wp:positionH>
                      <wp:positionV relativeFrom="line">
                        <wp:posOffset>0</wp:posOffset>
                      </wp:positionV>
                      <wp:extent cx="1087120" cy="1432560"/>
                      <wp:effectExtent l="8890" t="9525" r="8890" b="5715"/>
                      <wp:wrapNone/>
                      <wp:docPr id="88" name="组合 88"/>
                      <wp:cNvGraphicFramePr/>
                      <a:graphic xmlns:a="http://schemas.openxmlformats.org/drawingml/2006/main">
                        <a:graphicData uri="http://schemas.microsoft.com/office/word/2010/wordprocessingGroup">
                          <wpg:wgp>
                            <wpg:cNvGrpSpPr/>
                            <wpg:grpSpPr>
                              <a:xfrm>
                                <a:off x="0" y="0"/>
                                <a:ext cx="1087120" cy="1432560"/>
                                <a:chOff x="0" y="0"/>
                                <a:chExt cx="1712" cy="2256"/>
                              </a:xfrm>
                            </wpg:grpSpPr>
                            <wps:wsp>
                              <wps:cNvPr id="89" name="直线 313"/>
                              <wps:cNvCnPr>
                                <a:cxnSpLocks noChangeShapeType="1"/>
                              </wps:cNvCnPr>
                              <wps:spPr bwMode="auto">
                                <a:xfrm>
                                  <a:off x="10" y="5"/>
                                  <a:ext cx="1692" cy="0"/>
                                </a:xfrm>
                                <a:prstGeom prst="line">
                                  <a:avLst/>
                                </a:prstGeom>
                                <a:noFill/>
                                <a:ln w="6096">
                                  <a:solidFill>
                                    <a:srgbClr val="000000"/>
                                  </a:solidFill>
                                  <a:round/>
                                </a:ln>
                              </wps:spPr>
                              <wps:bodyPr/>
                            </wps:wsp>
                            <wps:wsp>
                              <wps:cNvPr id="90" name="直线 314"/>
                              <wps:cNvCnPr>
                                <a:cxnSpLocks noChangeShapeType="1"/>
                              </wps:cNvCnPr>
                              <wps:spPr bwMode="auto">
                                <a:xfrm>
                                  <a:off x="5" y="0"/>
                                  <a:ext cx="0" cy="2256"/>
                                </a:xfrm>
                                <a:prstGeom prst="line">
                                  <a:avLst/>
                                </a:prstGeom>
                                <a:noFill/>
                                <a:ln w="6096">
                                  <a:solidFill>
                                    <a:srgbClr val="000000"/>
                                  </a:solidFill>
                                  <a:round/>
                                </a:ln>
                              </wps:spPr>
                              <wps:bodyPr/>
                            </wps:wsp>
                            <wps:wsp>
                              <wps:cNvPr id="91" name="直线 315"/>
                              <wps:cNvCnPr>
                                <a:cxnSpLocks noChangeShapeType="1"/>
                              </wps:cNvCnPr>
                              <wps:spPr bwMode="auto">
                                <a:xfrm>
                                  <a:off x="1707" y="0"/>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8pt;width:85.6pt;mso-position-horizontal-relative:char;mso-position-vertical-relative:line;z-index:251673600;mso-width-relative:page;mso-height-relative:page;" coordsize="1712,2256" o:gfxdata="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LD5xdYAAAAFAQAADwAAAAAAAAAB&#10;ACAAAAAiAAAAZHJzL2Rvd25yZXYueG1sUEsBAhQAFAAAAAgAh07iQK0LvXqEAgAAWAgAAA4AAAAA&#10;AAAAAQAgAAAAJQEAAGRycy9lMm9Eb2MueG1sUEsFBgAAAAAGAAYAWQEAABsGAAAAAA==&#10;">
                      <o:lock v:ext="edit" aspectratio="f"/>
                      <v:line id="直线 313" o:spid="_x0000_s1026" o:spt="20" style="position:absolute;left:10;top:5;height:0;width:1692;" filled="f" stroked="t" coordsize="21600,21600" o:gfxdata="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EN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14" o:spid="_x0000_s1026" o:spt="20" style="position:absolute;left:5;top:0;height:2256;width:0;" filled="f" stroked="t" coordsize="21600,21600" o:gfxdata="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a45N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15" o:spid="_x0000_s1026" o:spt="20" style="position:absolute;left:1707;top:0;height:2256;width:0;" filled="f" stroked="t" coordsize="21600,21600" o:gfxdata="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yvW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Wg8g1QAAAAUBAAAPAAAAAAAAAAEAIAAA&#10;ACIAAABkcnMvZG93bnJldi54bWxQSwECFAAUAAAACACHTuJACnbwsg8CAAATBAAADgAAAAAAAAAB&#10;ACAAAAAkAQAAZHJzL2Uyb0RvYy54bWxQSwUGAAAAAAYABgBZAQAApQUAAAAA&#10;">
                      <v:fill on="f" focussize="0,0"/>
                      <v:stroke on="f"/>
                      <v:imagedata o:title=""/>
                      <o:lock v:ext="edit" aspectratio="t"/>
                      <w10:wrap type="none"/>
                      <w10:anchorlock/>
                    </v:rect>
                  </w:pict>
                </mc:Fallback>
              </mc:AlternateContent>
            </w:r>
          </w:p>
          <w:p>
            <w:pPr>
              <w:pStyle w:val="20"/>
              <w:spacing w:line="211" w:lineRule="exact"/>
              <w:ind w:left="595"/>
              <w:rPr>
                <w:b/>
                <w:w w:val="95"/>
              </w:rPr>
            </w:pPr>
            <w:r>
              <w:rPr>
                <w:rFonts w:hint="eastAsia"/>
                <w:b/>
                <w:lang w:val="en-US" w:bidi="ar-SA"/>
              </w:rPr>
              <mc:AlternateContent>
                <mc:Choice Requires="wps">
                  <w:drawing>
                    <wp:anchor distT="0" distB="0" distL="114300" distR="114300" simplePos="0" relativeHeight="251693056" behindDoc="0" locked="0" layoutInCell="1" allowOverlap="1">
                      <wp:simplePos x="0" y="0"/>
                      <wp:positionH relativeFrom="column">
                        <wp:posOffset>347980</wp:posOffset>
                      </wp:positionH>
                      <wp:positionV relativeFrom="paragraph">
                        <wp:posOffset>-11430</wp:posOffset>
                      </wp:positionV>
                      <wp:extent cx="1077595" cy="0"/>
                      <wp:effectExtent l="10160" t="11430" r="7620" b="7620"/>
                      <wp:wrapNone/>
                      <wp:docPr id="87" name="直接箭头连接符 87"/>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7.4pt;margin-top:-0.9pt;height:0pt;width:84.85pt;z-index:251693056;mso-width-relative:page;mso-height-relative:page;" filled="f" stroked="t" coordsize="21600,21600" o:gfxdata="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qt6NcAAAAIAQAADwAAAAAAAAABACAAAAAiAAAAZHJzL2Rvd25yZXYueG1sUEsB&#10;AhQAFAAAAAgAh07iQJuCdyb2AQAAwAMAAA4AAAAAAAAAAQAgAAAAJgEAAGRycy9lMm9Eb2MueG1s&#10;UEsFBgAAAAAGAAYAWQEAAI4FAAAAAA==&#10;">
                      <v:fill on="f" focussize="0,0"/>
                      <v:stroke color="#000000" joinstyle="round"/>
                      <v:imagedata o:title=""/>
                      <o:lock v:ext="edit" aspectratio="f"/>
                    </v:shape>
                  </w:pict>
                </mc:Fallback>
              </mc:AlternateContent>
            </w:r>
          </w:p>
          <w:p>
            <w:pPr>
              <w:pStyle w:val="20"/>
              <w:spacing w:line="211" w:lineRule="exact"/>
              <w:ind w:left="595"/>
              <w:rPr>
                <w:b/>
              </w:rPr>
            </w:pPr>
            <w:r>
              <w:rPr>
                <w:b/>
                <w:w w:val="95"/>
              </w:rPr>
              <w:t>姓名：</w:t>
            </w:r>
          </w:p>
          <w:p>
            <w:pPr>
              <w:pStyle w:val="20"/>
              <w:spacing w:before="7"/>
              <w:rPr>
                <w:b/>
                <w:sz w:val="18"/>
              </w:rPr>
            </w:pPr>
          </w:p>
          <w:p>
            <w:pPr>
              <w:pStyle w:val="20"/>
              <w:ind w:left="547"/>
              <w:rPr>
                <w:b/>
                <w:sz w:val="18"/>
              </w:rPr>
            </w:pPr>
            <w:r>
              <w:rPr>
                <w:b/>
                <w:w w:val="95"/>
                <w:sz w:val="18"/>
              </w:rPr>
              <w:t>身份证：</w:t>
            </w:r>
          </w:p>
          <w:p>
            <w:pPr>
              <w:pStyle w:val="20"/>
              <w:spacing w:before="6"/>
              <w:rPr>
                <w:b/>
                <w:sz w:val="18"/>
              </w:rPr>
            </w:pPr>
          </w:p>
          <w:p>
            <w:pPr>
              <w:pStyle w:val="20"/>
              <w:ind w:left="484"/>
              <w:rPr>
                <w:sz w:val="20"/>
              </w:rPr>
            </w:pPr>
            <w:r>
              <w:rPr>
                <w:b/>
              </w:rPr>
              <w:t>号码：</w:t>
            </w:r>
          </w:p>
        </w:tc>
        <w:tc>
          <w:tcPr>
            <w:tcW w:w="710" w:type="dxa"/>
          </w:tcPr>
          <w:p>
            <w:pPr>
              <w:pStyle w:val="20"/>
              <w:rPr>
                <w:rFonts w:ascii="Times New Roman"/>
                <w:sz w:val="20"/>
              </w:rPr>
            </w:pPr>
          </w:p>
        </w:tc>
        <w:tc>
          <w:tcPr>
            <w:tcW w:w="1699" w:type="dxa"/>
            <w:tcBorders>
              <w:bottom w:val="single" w:color="000000" w:sz="4" w:space="0"/>
            </w:tcBorders>
          </w:tcPr>
          <w:p>
            <w:pPr>
              <w:pStyle w:val="20"/>
              <w:ind w:left="-5" w:right="-58"/>
              <w:rPr>
                <w:sz w:val="20"/>
              </w:rPr>
            </w:pPr>
            <w:r>
              <w:rPr>
                <w:sz w:val="20"/>
                <w:lang w:val="en-US" w:bidi="ar-SA"/>
              </w:rPr>
              <mc:AlternateContent>
                <mc:Choice Requires="wpg">
                  <w:drawing>
                    <wp:anchor distT="0" distB="0" distL="114300" distR="114300" simplePos="0" relativeHeight="251674624" behindDoc="0" locked="0" layoutInCell="1" allowOverlap="1">
                      <wp:simplePos x="0" y="0"/>
                      <wp:positionH relativeFrom="character">
                        <wp:posOffset>0</wp:posOffset>
                      </wp:positionH>
                      <wp:positionV relativeFrom="line">
                        <wp:posOffset>0</wp:posOffset>
                      </wp:positionV>
                      <wp:extent cx="1085850" cy="1432560"/>
                      <wp:effectExtent l="6985" t="9525" r="2540" b="5715"/>
                      <wp:wrapNone/>
                      <wp:docPr id="83" name="组合 83"/>
                      <wp:cNvGraphicFramePr/>
                      <a:graphic xmlns:a="http://schemas.openxmlformats.org/drawingml/2006/main">
                        <a:graphicData uri="http://schemas.microsoft.com/office/word/2010/wordprocessingGroup">
                          <wpg:wgp>
                            <wpg:cNvGrpSpPr/>
                            <wpg:grpSpPr>
                              <a:xfrm>
                                <a:off x="0" y="0"/>
                                <a:ext cx="1085850" cy="1432560"/>
                                <a:chOff x="0" y="0"/>
                                <a:chExt cx="1710" cy="2256"/>
                              </a:xfrm>
                            </wpg:grpSpPr>
                            <wps:wsp>
                              <wps:cNvPr id="84" name="直线 309"/>
                              <wps:cNvCnPr>
                                <a:cxnSpLocks noChangeShapeType="1"/>
                              </wps:cNvCnPr>
                              <wps:spPr bwMode="auto">
                                <a:xfrm>
                                  <a:off x="10" y="5"/>
                                  <a:ext cx="1690" cy="0"/>
                                </a:xfrm>
                                <a:prstGeom prst="line">
                                  <a:avLst/>
                                </a:prstGeom>
                                <a:noFill/>
                                <a:ln w="6096">
                                  <a:solidFill>
                                    <a:srgbClr val="000000"/>
                                  </a:solidFill>
                                  <a:round/>
                                </a:ln>
                              </wps:spPr>
                              <wps:bodyPr/>
                            </wps:wsp>
                            <wps:wsp>
                              <wps:cNvPr id="85" name="直线 310"/>
                              <wps:cNvCnPr>
                                <a:cxnSpLocks noChangeShapeType="1"/>
                              </wps:cNvCnPr>
                              <wps:spPr bwMode="auto">
                                <a:xfrm>
                                  <a:off x="5" y="0"/>
                                  <a:ext cx="0" cy="2256"/>
                                </a:xfrm>
                                <a:prstGeom prst="line">
                                  <a:avLst/>
                                </a:prstGeom>
                                <a:noFill/>
                                <a:ln w="6096">
                                  <a:solidFill>
                                    <a:srgbClr val="000000"/>
                                  </a:solidFill>
                                  <a:round/>
                                </a:ln>
                              </wps:spPr>
                              <wps:bodyPr/>
                            </wps:wsp>
                            <wps:wsp>
                              <wps:cNvPr id="86" name="直线 311"/>
                              <wps:cNvCnPr>
                                <a:cxnSpLocks noChangeShapeType="1"/>
                              </wps:cNvCnPr>
                              <wps:spPr bwMode="auto">
                                <a:xfrm>
                                  <a:off x="1705" y="0"/>
                                  <a:ext cx="0" cy="2256"/>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8pt;width:85.5pt;mso-position-horizontal-relative:char;mso-position-vertical-relative:line;z-index:251674624;mso-width-relative:page;mso-height-relative:page;" coordsize="1710,2256" o:gfxdata="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ZKksbVAAAABQEAAA8AAAAAAAAAAQAgAAAAIgAA&#10;AGRycy9kb3ducmV2LnhtbFBLAQIUABQAAAAIAIdO4kAtuotsfQIAAFgIAAAOAAAAAAAAAAEAIAAA&#10;ACQBAABkcnMvZTJvRG9jLnhtbFBLBQYAAAAABgAGAFkBAAATBgAAAAA=&#10;">
                      <o:lock v:ext="edit" aspectratio="f"/>
                      <v:line id="直线 309" o:spid="_x0000_s1026" o:spt="20" style="position:absolute;left:10;top:5;height:0;width:1690;" filled="f" stroked="t" coordsize="21600,21600" o:gfxdata="UEsDBAoAAAAAAIdO4kAAAAAAAAAAAAAAAAAEAAAAZHJzL1BLAwQUAAAACACHTuJAyIkek70AAADb&#10;AAAADwAAAGRycy9kb3ducmV2LnhtbEWPQWvCQBSE74L/YXlCb7qxlH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R6T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10" o:spid="_x0000_s1026" o:spt="20" style="position:absolute;left:5;top:0;height:2256;width:0;" filled="f" stroked="t" coordsize="21600,21600" o:gfxdata="UEsDBAoAAAAAAIdO4kAAAAAAAAAAAAAAAAAEAAAAZHJzL1BLAwQUAAAACACHTuJAp8W7CL0AAADb&#10;AAAADwAAAGRycy9kb3ducmV2LnhtbEWPQWvCQBSE74L/YXlCb7qx0H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bsI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11" o:spid="_x0000_s1026" o:spt="20" style="position:absolute;left:1705;top:0;height:2256;width:0;" filled="f" stroked="t" coordsize="21600,21600" o:gfxdata="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yV/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Wg8g1QAAAAUBAAAPAAAAAAAAAAEAIAAA&#10;ACIAAABkcnMvZG93bnJldi54bWxQSwECFAAUAAAACACHTuJA81+vxQ8CAAATBAAADgAAAAAAAAAB&#10;ACAAAAAkAQAAZHJzL2Uyb0RvYy54bWxQSwUGAAAAAAYABgBZAQAApQUAAAAA&#10;">
                      <v:fill on="f" focussize="0,0"/>
                      <v:stroke on="f"/>
                      <v:imagedata o:title=""/>
                      <o:lock v:ext="edit" aspectratio="t"/>
                      <w10:wrap type="none"/>
                      <w10:anchorlock/>
                    </v:rect>
                  </w:pict>
                </mc:Fallback>
              </mc:AlternateContent>
            </w:r>
          </w:p>
        </w:tc>
        <w:tc>
          <w:tcPr>
            <w:tcW w:w="710" w:type="dxa"/>
          </w:tcPr>
          <w:p>
            <w:pPr>
              <w:pStyle w:val="20"/>
              <w:rPr>
                <w:rFonts w:ascii="Times New Roman"/>
                <w:sz w:val="20"/>
              </w:rPr>
            </w:pPr>
            <w:r>
              <w:rPr>
                <w:rFonts w:ascii="Times New Roman"/>
                <w:sz w:val="20"/>
                <w:lang w:val="en-US" w:bidi="ar-SA"/>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6985</wp:posOffset>
                      </wp:positionV>
                      <wp:extent cx="0" cy="1429385"/>
                      <wp:effectExtent l="10795" t="6985" r="8255" b="11430"/>
                      <wp:wrapNone/>
                      <wp:docPr id="82" name="直接箭头连接符 82"/>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6pt;margin-top:0.55pt;height:112.55pt;width:0pt;z-index:251688960;mso-width-relative:page;mso-height-relative:page;" filled="f" stroked="t" coordsize="21600,21600" o:gfxdata="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68XDdIAAAAFAQAADwAAAAAAAAABACAAAAAiAAAAZHJzL2Rvd25yZXYueG1sUEsBAhQAFAAA&#10;AAgAh07iQEbQAa/1AQAAwAMAAA4AAAAAAAAAAQAgAAAAIQEAAGRycy9lMm9Eb2MueG1sUEsFBgAA&#10;AAAGAAYAWQEAAIgFAAAAAA==&#10;">
                      <v:fill on="f" focussize="0,0"/>
                      <v:stroke color="#000000" joinstyle="round"/>
                      <v:imagedata o:title=""/>
                      <o:lock v:ext="edit" aspectratio="f"/>
                    </v:shape>
                  </w:pict>
                </mc:Fallback>
              </mc:AlternateContent>
            </w:r>
          </w:p>
        </w:tc>
        <w:tc>
          <w:tcPr>
            <w:tcW w:w="1699" w:type="dxa"/>
            <w:tcBorders>
              <w:top w:val="single" w:color="000000" w:sz="4" w:space="0"/>
              <w:bottom w:val="single" w:color="000000" w:sz="4" w:space="0"/>
            </w:tcBorders>
          </w:tcPr>
          <w:p>
            <w:pPr>
              <w:pStyle w:val="20"/>
              <w:rPr>
                <w:rFonts w:ascii="Times New Roman"/>
                <w:sz w:val="20"/>
              </w:rPr>
            </w:pPr>
          </w:p>
        </w:tc>
      </w:tr>
      <w:tr>
        <w:tblPrEx>
          <w:tblCellMar>
            <w:top w:w="0" w:type="dxa"/>
            <w:left w:w="0" w:type="dxa"/>
            <w:bottom w:w="0" w:type="dxa"/>
            <w:right w:w="0" w:type="dxa"/>
          </w:tblCellMar>
        </w:tblPrEx>
        <w:trPr>
          <w:trHeight w:val="1435" w:hRule="atLeast"/>
        </w:trPr>
        <w:tc>
          <w:tcPr>
            <w:tcW w:w="1822" w:type="dxa"/>
            <w:tcBorders>
              <w:top w:val="single" w:color="000000" w:sz="4" w:space="0"/>
            </w:tcBorders>
          </w:tcPr>
          <w:p>
            <w:pPr>
              <w:pStyle w:val="20"/>
              <w:spacing w:line="211" w:lineRule="exact"/>
              <w:ind w:left="98"/>
              <w:rPr>
                <w:b/>
                <w:w w:val="95"/>
              </w:rPr>
            </w:pPr>
          </w:p>
          <w:p>
            <w:pPr>
              <w:pStyle w:val="20"/>
              <w:spacing w:line="211" w:lineRule="exact"/>
              <w:ind w:left="98"/>
              <w:rPr>
                <w:b/>
              </w:rPr>
            </w:pPr>
            <w:r>
              <w:rPr>
                <w:b/>
                <w:w w:val="95"/>
              </w:rPr>
              <w:t>姓名：</w:t>
            </w:r>
          </w:p>
          <w:p>
            <w:pPr>
              <w:pStyle w:val="20"/>
              <w:spacing w:before="7"/>
              <w:rPr>
                <w:b/>
                <w:sz w:val="18"/>
              </w:rPr>
            </w:pPr>
          </w:p>
          <w:p>
            <w:pPr>
              <w:pStyle w:val="20"/>
              <w:ind w:left="107"/>
              <w:rPr>
                <w:b/>
                <w:sz w:val="18"/>
              </w:rPr>
            </w:pPr>
            <w:r>
              <w:rPr>
                <w:b/>
                <w:w w:val="95"/>
                <w:sz w:val="18"/>
              </w:rPr>
              <w:t>身份证：</w:t>
            </w:r>
          </w:p>
          <w:p>
            <w:pPr>
              <w:pStyle w:val="20"/>
              <w:spacing w:before="6"/>
              <w:rPr>
                <w:b/>
                <w:sz w:val="18"/>
              </w:rPr>
            </w:pPr>
          </w:p>
          <w:p>
            <w:pPr>
              <w:pStyle w:val="20"/>
              <w:ind w:left="-13"/>
              <w:rPr>
                <w:b/>
              </w:rPr>
            </w:pPr>
            <w:r>
              <w:rPr>
                <w:b/>
              </w:rPr>
              <w:t>号码：</w:t>
            </w:r>
          </w:p>
        </w:tc>
        <w:tc>
          <w:tcPr>
            <w:tcW w:w="2268" w:type="dxa"/>
            <w:vMerge w:val="continue"/>
          </w:tcPr>
          <w:p>
            <w:pPr>
              <w:pStyle w:val="20"/>
              <w:ind w:left="484"/>
              <w:rPr>
                <w:b/>
              </w:rPr>
            </w:pPr>
          </w:p>
        </w:tc>
        <w:tc>
          <w:tcPr>
            <w:tcW w:w="710" w:type="dxa"/>
          </w:tcPr>
          <w:p>
            <w:pPr>
              <w:pStyle w:val="20"/>
              <w:rPr>
                <w:rFonts w:ascii="Times New Roman"/>
                <w:sz w:val="20"/>
              </w:rPr>
            </w:pPr>
          </w:p>
        </w:tc>
        <w:tc>
          <w:tcPr>
            <w:tcW w:w="1699" w:type="dxa"/>
            <w:tcBorders>
              <w:top w:val="single" w:color="000000" w:sz="4" w:space="0"/>
            </w:tcBorders>
          </w:tcPr>
          <w:p>
            <w:pPr>
              <w:pStyle w:val="20"/>
              <w:spacing w:line="211" w:lineRule="exact"/>
              <w:ind w:left="46"/>
              <w:rPr>
                <w:b/>
                <w:w w:val="95"/>
              </w:rPr>
            </w:pPr>
          </w:p>
          <w:p>
            <w:pPr>
              <w:pStyle w:val="20"/>
              <w:spacing w:line="211" w:lineRule="exact"/>
              <w:ind w:left="46"/>
              <w:rPr>
                <w:b/>
              </w:rPr>
            </w:pPr>
            <w:r>
              <w:rPr>
                <w:b/>
                <w:w w:val="95"/>
              </w:rPr>
              <w:t>姓名：</w:t>
            </w:r>
          </w:p>
          <w:p>
            <w:pPr>
              <w:pStyle w:val="20"/>
              <w:spacing w:before="7"/>
              <w:rPr>
                <w:b/>
                <w:sz w:val="18"/>
              </w:rPr>
            </w:pPr>
          </w:p>
          <w:p>
            <w:pPr>
              <w:pStyle w:val="20"/>
              <w:ind w:left="10"/>
              <w:rPr>
                <w:b/>
                <w:sz w:val="18"/>
              </w:rPr>
            </w:pPr>
            <w:r>
              <w:rPr>
                <w:b/>
                <w:w w:val="95"/>
                <w:sz w:val="18"/>
              </w:rPr>
              <w:t>身份证：</w:t>
            </w:r>
          </w:p>
          <w:p>
            <w:pPr>
              <w:pStyle w:val="20"/>
              <w:spacing w:before="6"/>
              <w:rPr>
                <w:b/>
                <w:sz w:val="18"/>
              </w:rPr>
            </w:pPr>
          </w:p>
          <w:p>
            <w:pPr>
              <w:pStyle w:val="20"/>
              <w:ind w:left="46"/>
              <w:rPr>
                <w:b/>
              </w:rPr>
            </w:pPr>
            <w:r>
              <w:rPr>
                <w:b/>
                <w:w w:val="95"/>
              </w:rPr>
              <w:t>号码：</w:t>
            </w:r>
          </w:p>
        </w:tc>
        <w:tc>
          <w:tcPr>
            <w:tcW w:w="710" w:type="dxa"/>
          </w:tcPr>
          <w:p>
            <w:pPr>
              <w:pStyle w:val="20"/>
              <w:rPr>
                <w:rFonts w:ascii="Times New Roman"/>
                <w:sz w:val="20"/>
              </w:rPr>
            </w:pPr>
          </w:p>
          <w:p>
            <w:pPr>
              <w:pStyle w:val="20"/>
              <w:rPr>
                <w:rFonts w:ascii="Times New Roman"/>
                <w:sz w:val="20"/>
              </w:rPr>
            </w:pPr>
          </w:p>
        </w:tc>
        <w:tc>
          <w:tcPr>
            <w:tcW w:w="1699" w:type="dxa"/>
            <w:tcBorders>
              <w:top w:val="single" w:color="000000" w:sz="4" w:space="0"/>
            </w:tcBorders>
          </w:tcPr>
          <w:p>
            <w:pPr>
              <w:pStyle w:val="20"/>
              <w:spacing w:line="211" w:lineRule="exact"/>
              <w:ind w:left="31" w:right="931"/>
              <w:jc w:val="center"/>
              <w:rPr>
                <w:b/>
                <w:w w:val="95"/>
              </w:rPr>
            </w:pPr>
          </w:p>
          <w:p>
            <w:pPr>
              <w:pStyle w:val="20"/>
              <w:spacing w:line="211" w:lineRule="exact"/>
              <w:ind w:left="31" w:right="931"/>
              <w:jc w:val="center"/>
              <w:rPr>
                <w:b/>
              </w:rPr>
            </w:pPr>
            <w:r>
              <w:rPr>
                <w:b/>
                <w:w w:val="95"/>
              </w:rPr>
              <w:t>姓名：</w:t>
            </w:r>
          </w:p>
          <w:p>
            <w:pPr>
              <w:pStyle w:val="20"/>
              <w:spacing w:before="7"/>
              <w:rPr>
                <w:b/>
                <w:sz w:val="18"/>
              </w:rPr>
            </w:pPr>
          </w:p>
          <w:p>
            <w:pPr>
              <w:pStyle w:val="20"/>
              <w:ind w:left="41" w:right="931"/>
              <w:jc w:val="center"/>
              <w:rPr>
                <w:b/>
                <w:sz w:val="18"/>
              </w:rPr>
            </w:pPr>
            <w:r>
              <w:rPr>
                <w:b/>
                <w:w w:val="95"/>
                <w:sz w:val="18"/>
              </w:rPr>
              <w:t>身份证：</w:t>
            </w:r>
          </w:p>
          <w:p>
            <w:pPr>
              <w:pStyle w:val="20"/>
              <w:spacing w:before="6"/>
              <w:rPr>
                <w:b/>
                <w:sz w:val="18"/>
              </w:rPr>
            </w:pPr>
          </w:p>
          <w:p>
            <w:pPr>
              <w:pStyle w:val="20"/>
              <w:ind w:left="41" w:right="761"/>
              <w:jc w:val="center"/>
              <w:rPr>
                <w:b/>
                <w:sz w:val="18"/>
              </w:rPr>
            </w:pPr>
            <w:r>
              <w:rPr>
                <w:b/>
                <w:w w:val="95"/>
              </w:rPr>
              <w:t>号码</w:t>
            </w:r>
            <w:r>
              <w:rPr>
                <w:b/>
                <w:w w:val="95"/>
                <w:sz w:val="18"/>
              </w:rPr>
              <w:t>：</w:t>
            </w:r>
          </w:p>
        </w:tc>
      </w:tr>
      <w:tr>
        <w:trPr>
          <w:trHeight w:val="2234" w:hRule="atLeast"/>
        </w:trPr>
        <w:tc>
          <w:tcPr>
            <w:tcW w:w="1822" w:type="dxa"/>
            <w:tcBorders>
              <w:bottom w:val="single" w:color="000000" w:sz="4" w:space="0"/>
            </w:tcBorders>
          </w:tcPr>
          <w:p>
            <w:pPr>
              <w:pStyle w:val="20"/>
              <w:ind w:left="7" w:right="-72"/>
              <w:rPr>
                <w:sz w:val="20"/>
              </w:rPr>
            </w:pPr>
            <w:r>
              <w:rPr>
                <w:sz w:val="20"/>
                <w:lang w:val="en-US" w:bidi="ar-SA"/>
              </w:rPr>
              <mc:AlternateContent>
                <mc:Choice Requires="wpg">
                  <w:drawing>
                    <wp:anchor distT="0" distB="0" distL="114300" distR="114300" simplePos="0" relativeHeight="251675648" behindDoc="0" locked="0" layoutInCell="1" allowOverlap="1">
                      <wp:simplePos x="0" y="0"/>
                      <wp:positionH relativeFrom="character">
                        <wp:posOffset>0</wp:posOffset>
                      </wp:positionH>
                      <wp:positionV relativeFrom="line">
                        <wp:posOffset>0</wp:posOffset>
                      </wp:positionV>
                      <wp:extent cx="1155700" cy="1424940"/>
                      <wp:effectExtent l="5080" t="13335" r="10795" b="9525"/>
                      <wp:wrapNone/>
                      <wp:docPr id="78" name="组合 78"/>
                      <wp:cNvGraphicFramePr/>
                      <a:graphic xmlns:a="http://schemas.openxmlformats.org/drawingml/2006/main">
                        <a:graphicData uri="http://schemas.microsoft.com/office/word/2010/wordprocessingGroup">
                          <wpg:wgp>
                            <wpg:cNvGrpSpPr/>
                            <wpg:grpSpPr>
                              <a:xfrm>
                                <a:off x="0" y="0"/>
                                <a:ext cx="1155700" cy="1424940"/>
                                <a:chOff x="0" y="0"/>
                                <a:chExt cx="1820" cy="2244"/>
                              </a:xfrm>
                            </wpg:grpSpPr>
                            <wps:wsp>
                              <wps:cNvPr id="79" name="直线 331"/>
                              <wps:cNvCnPr>
                                <a:cxnSpLocks noChangeShapeType="1"/>
                              </wps:cNvCnPr>
                              <wps:spPr bwMode="auto">
                                <a:xfrm>
                                  <a:off x="10" y="5"/>
                                  <a:ext cx="1800" cy="0"/>
                                </a:xfrm>
                                <a:prstGeom prst="line">
                                  <a:avLst/>
                                </a:prstGeom>
                                <a:noFill/>
                                <a:ln w="6096">
                                  <a:solidFill>
                                    <a:srgbClr val="000000"/>
                                  </a:solidFill>
                                  <a:round/>
                                </a:ln>
                              </wps:spPr>
                              <wps:bodyPr/>
                            </wps:wsp>
                            <wps:wsp>
                              <wps:cNvPr id="80" name="直线 332"/>
                              <wps:cNvCnPr>
                                <a:cxnSpLocks noChangeShapeType="1"/>
                              </wps:cNvCnPr>
                              <wps:spPr bwMode="auto">
                                <a:xfrm>
                                  <a:off x="5" y="0"/>
                                  <a:ext cx="0" cy="2244"/>
                                </a:xfrm>
                                <a:prstGeom prst="line">
                                  <a:avLst/>
                                </a:prstGeom>
                                <a:noFill/>
                                <a:ln w="6096">
                                  <a:solidFill>
                                    <a:srgbClr val="000000"/>
                                  </a:solidFill>
                                  <a:round/>
                                </a:ln>
                              </wps:spPr>
                              <wps:bodyPr/>
                            </wps:wsp>
                            <wps:wsp>
                              <wps:cNvPr id="81" name="直线 333"/>
                              <wps:cNvCnPr>
                                <a:cxnSpLocks noChangeShapeType="1"/>
                              </wps:cNvCnPr>
                              <wps:spPr bwMode="auto">
                                <a:xfrm>
                                  <a:off x="1815" y="0"/>
                                  <a:ext cx="0" cy="224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2pt;width:91pt;mso-position-horizontal-relative:char;mso-position-vertical-relative:line;z-index:251675648;mso-width-relative:page;mso-height-relative:page;" coordsize="1820,2244" o:gfxdata="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1Ksd/9UAAAAFAQAADwAAAAAAAAABACAAAAAiAAAA&#10;ZHJzL2Rvd25yZXYueG1sUEsBAhQAFAAAAAgAh07iQDi4XvR8AgAAWAgAAA4AAAAAAAAAAQAgAAAA&#10;JAEAAGRycy9lMm9Eb2MueG1sUEsFBgAAAAAGAAYAWQEAABIGAAAAAA==&#10;">
                      <o:lock v:ext="edit" aspectratio="f"/>
                      <v:line id="直线 331" o:spid="_x0000_s1026" o:spt="20" style="position:absolute;left:10;top:5;height:0;width:1800;" filled="f" stroked="t" coordsize="21600,21600" o:gfxdata="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cEq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32" o:spid="_x0000_s1026" o:spt="20" style="position:absolute;left:5;top:0;height:2244;width:0;" filled="f" stroked="t" coordsize="21600,21600" o:gfxdata="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shi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33" o:spid="_x0000_s1026" o:spt="20" style="position:absolute;left:1815;top:0;height:2244;width:0;" filled="f" stroked="t" coordsize="21600,21600" o:gfxdata="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0L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152525" cy="1428750"/>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90.75pt;" filled="f" stroked="f" coordsize="21600,21600" o:gfxdata="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kOarWAAAABQEAAA8AAAAAAAAAAQAg&#10;AAAAIgAAAGRycy9kb3ducmV2LnhtbFBLAQIUABQAAAAIAIdO4kA5caoZEAIAABMEAAAOAAAAAAAA&#10;AAEAIAAAACUBAABkcnMvZTJvRG9jLnhtbFBLBQYAAAAABgAGAFkBAACnBQAAAAA=&#10;">
                      <v:fill on="f" focussize="0,0"/>
                      <v:stroke on="f"/>
                      <v:imagedata o:title=""/>
                      <o:lock v:ext="edit" aspectratio="t"/>
                      <w10:wrap type="none"/>
                      <w10:anchorlock/>
                    </v:rect>
                  </w:pict>
                </mc:Fallback>
              </mc:AlternateContent>
            </w:r>
          </w:p>
        </w:tc>
        <w:tc>
          <w:tcPr>
            <w:tcW w:w="2268" w:type="dxa"/>
            <w:vMerge w:val="restart"/>
          </w:tcPr>
          <w:p>
            <w:pPr>
              <w:pStyle w:val="20"/>
              <w:ind w:left="561" w:right="-72"/>
              <w:rPr>
                <w:sz w:val="20"/>
              </w:rPr>
            </w:pPr>
            <w:r>
              <w:rPr>
                <w:sz w:val="20"/>
                <w:lang w:val="en-US" w:bidi="ar-SA"/>
              </w:rPr>
              <mc:AlternateContent>
                <mc:Choice Requires="wps">
                  <w:drawing>
                    <wp:anchor distT="0" distB="0" distL="114300" distR="114300" simplePos="0" relativeHeight="251694080" behindDoc="0" locked="0" layoutInCell="1" allowOverlap="1">
                      <wp:simplePos x="0" y="0"/>
                      <wp:positionH relativeFrom="column">
                        <wp:posOffset>347980</wp:posOffset>
                      </wp:positionH>
                      <wp:positionV relativeFrom="paragraph">
                        <wp:posOffset>1428115</wp:posOffset>
                      </wp:positionV>
                      <wp:extent cx="1077595" cy="0"/>
                      <wp:effectExtent l="10160" t="12700" r="7620" b="6350"/>
                      <wp:wrapNone/>
                      <wp:docPr id="77" name="直接箭头连接符 77"/>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7.4pt;margin-top:112.45pt;height:0pt;width:84.85pt;z-index:251694080;mso-width-relative:page;mso-height-relative:page;" filled="f" stroked="t" coordsize="21600,21600" o:gfxdata="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ocGR9cAAAAKAQAADwAAAAAAAAABACAAAAAiAAAAZHJzL2Rvd25yZXYueG1sUEsB&#10;AhQAFAAAAAgAh07iQMs1du32AQAAwAMAAA4AAAAAAAAAAQAgAAAAJgEAAGRycy9lMm9Eb2MueG1s&#10;UEsFBgAAAAAGAAYAWQEAAI4FAAAAAA==&#10;">
                      <v:fill on="f" focussize="0,0"/>
                      <v:stroke color="#000000" joinstyle="round"/>
                      <v:imagedata o:title=""/>
                      <o:lock v:ext="edit" aspectratio="f"/>
                    </v:shape>
                  </w:pict>
                </mc:Fallback>
              </mc:AlternateContent>
            </w:r>
            <w:r>
              <w:rPr>
                <w:sz w:val="20"/>
                <w:lang w:val="en-US" w:bidi="ar-SA"/>
              </w:rPr>
              <mc:AlternateContent>
                <mc:Choice Requires="wps">
                  <w:drawing>
                    <wp:anchor distT="0" distB="0" distL="114300" distR="114300" simplePos="0" relativeHeight="251692032" behindDoc="0" locked="0" layoutInCell="1" allowOverlap="1">
                      <wp:simplePos x="0" y="0"/>
                      <wp:positionH relativeFrom="column">
                        <wp:posOffset>1905</wp:posOffset>
                      </wp:positionH>
                      <wp:positionV relativeFrom="paragraph">
                        <wp:posOffset>12700</wp:posOffset>
                      </wp:positionV>
                      <wp:extent cx="0" cy="1422400"/>
                      <wp:effectExtent l="6985" t="6985" r="12065" b="8890"/>
                      <wp:wrapNone/>
                      <wp:docPr id="76"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0" cy="142240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15pt;margin-top:1pt;height:112pt;width:0pt;z-index:251692032;mso-width-relative:page;mso-height-relative:page;" filled="f" stroked="t" coordsize="21600,21600" o:gfxdata="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3K9GdEAAAADAQAADwAAAAAAAAABACAAAAAiAAAAZHJzL2Rvd25yZXYueG1sUEsBAhQAFAAA&#10;AAgAh07iQDe6qDj2AQAAwAMAAA4AAAAAAAAAAQAgAAAAIAEAAGRycy9lMm9Eb2MueG1sUEsFBgAA&#10;AAAGAAYAWQEAAIgFA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76672" behindDoc="0" locked="0" layoutInCell="1" allowOverlap="1">
                      <wp:simplePos x="0" y="0"/>
                      <wp:positionH relativeFrom="character">
                        <wp:posOffset>0</wp:posOffset>
                      </wp:positionH>
                      <wp:positionV relativeFrom="line">
                        <wp:posOffset>0</wp:posOffset>
                      </wp:positionV>
                      <wp:extent cx="1087120" cy="1424940"/>
                      <wp:effectExtent l="8890" t="13335" r="8890" b="9525"/>
                      <wp:wrapNone/>
                      <wp:docPr id="72" name="组合 72"/>
                      <wp:cNvGraphicFramePr/>
                      <a:graphic xmlns:a="http://schemas.openxmlformats.org/drawingml/2006/main">
                        <a:graphicData uri="http://schemas.microsoft.com/office/word/2010/wordprocessingGroup">
                          <wpg:wgp>
                            <wpg:cNvGrpSpPr/>
                            <wpg:grpSpPr>
                              <a:xfrm>
                                <a:off x="0" y="0"/>
                                <a:ext cx="1087120" cy="1424940"/>
                                <a:chOff x="0" y="0"/>
                                <a:chExt cx="1712" cy="2244"/>
                              </a:xfrm>
                            </wpg:grpSpPr>
                            <wps:wsp>
                              <wps:cNvPr id="73" name="直线 327"/>
                              <wps:cNvCnPr>
                                <a:cxnSpLocks noChangeShapeType="1"/>
                              </wps:cNvCnPr>
                              <wps:spPr bwMode="auto">
                                <a:xfrm>
                                  <a:off x="10" y="5"/>
                                  <a:ext cx="1692" cy="0"/>
                                </a:xfrm>
                                <a:prstGeom prst="line">
                                  <a:avLst/>
                                </a:prstGeom>
                                <a:noFill/>
                                <a:ln w="6096">
                                  <a:solidFill>
                                    <a:srgbClr val="000000"/>
                                  </a:solidFill>
                                  <a:round/>
                                </a:ln>
                              </wps:spPr>
                              <wps:bodyPr/>
                            </wps:wsp>
                            <wps:wsp>
                              <wps:cNvPr id="74" name="直线 328"/>
                              <wps:cNvCnPr>
                                <a:cxnSpLocks noChangeShapeType="1"/>
                              </wps:cNvCnPr>
                              <wps:spPr bwMode="auto">
                                <a:xfrm>
                                  <a:off x="5" y="0"/>
                                  <a:ext cx="0" cy="2244"/>
                                </a:xfrm>
                                <a:prstGeom prst="line">
                                  <a:avLst/>
                                </a:prstGeom>
                                <a:noFill/>
                                <a:ln w="6096">
                                  <a:solidFill>
                                    <a:srgbClr val="000000"/>
                                  </a:solidFill>
                                  <a:round/>
                                </a:ln>
                              </wps:spPr>
                              <wps:bodyPr/>
                            </wps:wsp>
                            <wps:wsp>
                              <wps:cNvPr id="75" name="直线 329"/>
                              <wps:cNvCnPr>
                                <a:cxnSpLocks noChangeShapeType="1"/>
                              </wps:cNvCnPr>
                              <wps:spPr bwMode="auto">
                                <a:xfrm>
                                  <a:off x="1707" y="0"/>
                                  <a:ext cx="0" cy="224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2pt;width:85.6pt;mso-position-horizontal-relative:char;mso-position-vertical-relative:line;z-index:251676672;mso-width-relative:page;mso-height-relative:page;" coordsize="1712,2244" o:gfxdata="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7jSrU1gAAAAUBAAAPAAAAAAAAAAEAIAAA&#10;ACIAAABkcnMvZG93bnJldi54bWxQSwECFAAUAAAACACHTuJAOZbfp4ACAABYCAAADgAAAAAAAAAB&#10;ACAAAAAlAQAAZHJzL2Uyb0RvYy54bWxQSwUGAAAAAAYABgBZAQAAFwYAAAAA&#10;">
                      <o:lock v:ext="edit" aspectratio="f"/>
                      <v:line id="直线 327" o:spid="_x0000_s1026" o:spt="20" style="position:absolute;left:10;top:5;height:0;width:1692;" filled="f" stroked="t" coordsize="21600,21600" o:gfxdata="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fbA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28" o:spid="_x0000_s1026" o:spt="20" style="position:absolute;left:5;top:0;height:2244;width:0;" filled="f" stroked="t" coordsize="21600,21600" o:gfxdata="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G60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29" o:spid="_x0000_s1026" o:spt="20" style="position:absolute;left:1707;top:0;height:2244;width:0;" filled="f" stroked="t" coordsize="21600,21600" o:gfxdata="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Msv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Wg8g1QAAAAUBAAAPAAAAAAAAAAEAIAAA&#10;ACIAAABkcnMvZG93bnJldi54bWxQSwECFAAUAAAACACHTuJApK0cLQ8CAAATBAAADgAAAAAAAAAB&#10;ACAAAAAkAQAAZHJzL2Uyb0RvYy54bWxQSwUGAAAAAAYABgBZAQAApQUAAAAA&#10;">
                      <v:fill on="f" focussize="0,0"/>
                      <v:stroke on="f"/>
                      <v:imagedata o:title=""/>
                      <o:lock v:ext="edit" aspectratio="t"/>
                      <w10:wrap type="none"/>
                      <w10:anchorlock/>
                    </v:rect>
                  </w:pict>
                </mc:Fallback>
              </mc:AlternateContent>
            </w:r>
          </w:p>
          <w:p>
            <w:pPr>
              <w:pStyle w:val="20"/>
              <w:spacing w:line="224" w:lineRule="exact"/>
              <w:ind w:left="363" w:right="996"/>
              <w:jc w:val="center"/>
              <w:rPr>
                <w:b/>
                <w:w w:val="95"/>
              </w:rPr>
            </w:pPr>
          </w:p>
          <w:p>
            <w:pPr>
              <w:pStyle w:val="20"/>
              <w:spacing w:line="224" w:lineRule="exact"/>
              <w:ind w:left="363" w:right="996"/>
              <w:jc w:val="center"/>
              <w:rPr>
                <w:b/>
              </w:rPr>
            </w:pPr>
            <w:r>
              <w:rPr>
                <w:b/>
                <w:w w:val="95"/>
              </w:rPr>
              <w:t>姓名：</w:t>
            </w:r>
          </w:p>
          <w:p>
            <w:pPr>
              <w:pStyle w:val="20"/>
              <w:spacing w:before="7"/>
              <w:rPr>
                <w:b/>
                <w:sz w:val="18"/>
              </w:rPr>
            </w:pPr>
          </w:p>
          <w:p>
            <w:pPr>
              <w:pStyle w:val="20"/>
              <w:ind w:left="300" w:right="1115"/>
              <w:jc w:val="center"/>
              <w:rPr>
                <w:b/>
                <w:sz w:val="18"/>
              </w:rPr>
            </w:pPr>
            <w:r>
              <w:rPr>
                <w:b/>
                <w:w w:val="95"/>
                <w:sz w:val="18"/>
              </w:rPr>
              <w:t>身份证：</w:t>
            </w:r>
          </w:p>
          <w:p>
            <w:pPr>
              <w:pStyle w:val="20"/>
              <w:spacing w:before="5"/>
              <w:rPr>
                <w:b/>
                <w:sz w:val="18"/>
              </w:rPr>
            </w:pPr>
          </w:p>
          <w:p>
            <w:pPr>
              <w:pStyle w:val="20"/>
              <w:spacing w:line="231" w:lineRule="exact"/>
              <w:ind w:left="374"/>
              <w:rPr>
                <w:sz w:val="20"/>
              </w:rPr>
            </w:pPr>
            <w:r>
              <w:rPr>
                <w:b/>
              </w:rPr>
              <w:t>号码：</w:t>
            </w:r>
          </w:p>
        </w:tc>
        <w:tc>
          <w:tcPr>
            <w:tcW w:w="2409" w:type="dxa"/>
            <w:gridSpan w:val="2"/>
          </w:tcPr>
          <w:p>
            <w:pPr>
              <w:pStyle w:val="20"/>
              <w:ind w:left="705" w:right="-58"/>
              <w:rPr>
                <w:sz w:val="20"/>
              </w:rPr>
            </w:pPr>
            <w:r>
              <w:rPr>
                <w:sz w:val="20"/>
                <w:lang w:val="en-US" w:bidi="ar-SA"/>
              </w:rPr>
              <mc:AlternateContent>
                <mc:Choice Requires="wps">
                  <w:drawing>
                    <wp:anchor distT="0" distB="0" distL="114300" distR="114300" simplePos="0" relativeHeight="251691008" behindDoc="0" locked="0" layoutInCell="1" allowOverlap="1">
                      <wp:simplePos x="0" y="0"/>
                      <wp:positionH relativeFrom="column">
                        <wp:posOffset>457835</wp:posOffset>
                      </wp:positionH>
                      <wp:positionV relativeFrom="paragraph">
                        <wp:posOffset>1428115</wp:posOffset>
                      </wp:positionV>
                      <wp:extent cx="1065530" cy="0"/>
                      <wp:effectExtent l="7620" t="12700" r="12700" b="6350"/>
                      <wp:wrapNone/>
                      <wp:docPr id="71"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6.05pt;margin-top:112.45pt;height:0pt;width:83.9pt;z-index:251691008;mso-width-relative:page;mso-height-relative:page;" filled="f" stroked="t" coordsize="21600,21600" o:gfxdata="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qcgK1wAAAAoBAAAPAAAAAAAAAAEAIAAAACIAAABkcnMvZG93bnJldi54bWxQSwEC&#10;FAAUAAAACACHTuJA1AZW0vUBAADAAwAADgAAAAAAAAABACAAAAAmAQAAZHJzL2Uyb0RvYy54bWxQ&#10;SwUGAAAAAAYABgBZAQAAjQUAAAAA&#10;">
                      <v:fill on="f" focussize="0,0"/>
                      <v:stroke color="#000000" joinstyle="round"/>
                      <v:imagedata o:title=""/>
                      <o:lock v:ext="edit" aspectratio="f"/>
                    </v:shape>
                  </w:pict>
                </mc:Fallback>
              </mc:AlternateContent>
            </w:r>
            <w:r>
              <w:rPr>
                <w:sz w:val="20"/>
                <w:lang w:val="en-US" w:bidi="ar-SA"/>
              </w:rPr>
              <mc:AlternateContent>
                <mc:Choice Requires="wpg">
                  <w:drawing>
                    <wp:anchor distT="0" distB="0" distL="114300" distR="114300" simplePos="0" relativeHeight="251677696" behindDoc="0" locked="0" layoutInCell="1" allowOverlap="1">
                      <wp:simplePos x="0" y="0"/>
                      <wp:positionH relativeFrom="character">
                        <wp:posOffset>0</wp:posOffset>
                      </wp:positionH>
                      <wp:positionV relativeFrom="line">
                        <wp:posOffset>0</wp:posOffset>
                      </wp:positionV>
                      <wp:extent cx="1085850" cy="1424940"/>
                      <wp:effectExtent l="6985" t="13335" r="2540" b="9525"/>
                      <wp:wrapNone/>
                      <wp:docPr id="67" name="组合 67"/>
                      <wp:cNvGraphicFramePr/>
                      <a:graphic xmlns:a="http://schemas.openxmlformats.org/drawingml/2006/main">
                        <a:graphicData uri="http://schemas.microsoft.com/office/word/2010/wordprocessingGroup">
                          <wpg:wgp>
                            <wpg:cNvGrpSpPr/>
                            <wpg:grpSpPr>
                              <a:xfrm>
                                <a:off x="0" y="0"/>
                                <a:ext cx="1085850" cy="1424940"/>
                                <a:chOff x="0" y="0"/>
                                <a:chExt cx="1710" cy="2244"/>
                              </a:xfrm>
                            </wpg:grpSpPr>
                            <wps:wsp>
                              <wps:cNvPr id="68" name="直线 323"/>
                              <wps:cNvCnPr>
                                <a:cxnSpLocks noChangeShapeType="1"/>
                              </wps:cNvCnPr>
                              <wps:spPr bwMode="auto">
                                <a:xfrm>
                                  <a:off x="10" y="5"/>
                                  <a:ext cx="1690" cy="0"/>
                                </a:xfrm>
                                <a:prstGeom prst="line">
                                  <a:avLst/>
                                </a:prstGeom>
                                <a:noFill/>
                                <a:ln w="6096">
                                  <a:solidFill>
                                    <a:srgbClr val="000000"/>
                                  </a:solidFill>
                                  <a:round/>
                                </a:ln>
                              </wps:spPr>
                              <wps:bodyPr/>
                            </wps:wsp>
                            <wps:wsp>
                              <wps:cNvPr id="69" name="直线 324"/>
                              <wps:cNvCnPr>
                                <a:cxnSpLocks noChangeShapeType="1"/>
                              </wps:cNvCnPr>
                              <wps:spPr bwMode="auto">
                                <a:xfrm>
                                  <a:off x="5" y="0"/>
                                  <a:ext cx="0" cy="2244"/>
                                </a:xfrm>
                                <a:prstGeom prst="line">
                                  <a:avLst/>
                                </a:prstGeom>
                                <a:noFill/>
                                <a:ln w="6096">
                                  <a:solidFill>
                                    <a:srgbClr val="000000"/>
                                  </a:solidFill>
                                  <a:round/>
                                </a:ln>
                              </wps:spPr>
                              <wps:bodyPr/>
                            </wps:wsp>
                            <wps:wsp>
                              <wps:cNvPr id="70" name="直线 325"/>
                              <wps:cNvCnPr>
                                <a:cxnSpLocks noChangeShapeType="1"/>
                              </wps:cNvCnPr>
                              <wps:spPr bwMode="auto">
                                <a:xfrm>
                                  <a:off x="1705" y="0"/>
                                  <a:ext cx="0" cy="2244"/>
                                </a:xfrm>
                                <a:prstGeom prst="line">
                                  <a:avLst/>
                                </a:prstGeom>
                                <a:noFill/>
                                <a:ln w="6096">
                                  <a:solidFill>
                                    <a:srgbClr val="000000"/>
                                  </a:solidFill>
                                  <a:round/>
                                </a:ln>
                              </wps:spPr>
                              <wps:bodyPr/>
                            </wps:wsp>
                          </wpg:wgp>
                        </a:graphicData>
                      </a:graphic>
                    </wp:anchor>
                  </w:drawing>
                </mc:Choice>
                <mc:Fallback>
                  <w:pict>
                    <v:group id="_x0000_s1026" o:spid="_x0000_s1026" o:spt="203" style="position:absolute;left:0pt;margin-left:0pt;margin-top:0pt;height:112.2pt;width:85.5pt;mso-position-horizontal-relative:char;mso-position-vertical-relative:line;z-index:251677696;mso-width-relative:page;mso-height-relative:page;" coordsize="1710,2244" o:gfxdata="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XdB19UAAAAFAQAADwAAAAAAAAABACAA&#10;AAAiAAAAZHJzL2Rvd25yZXYueG1sUEsBAhQAFAAAAAgAh07iQBqsNoqCAgAAWAgAAA4AAAAAAAAA&#10;AQAgAAAAJAEAAGRycy9lMm9Eb2MueG1sUEsFBgAAAAAGAAYAWQEAABgGAAAAAA==&#10;">
                      <o:lock v:ext="edit" aspectratio="f"/>
                      <v:line id="直线 323" o:spid="_x0000_s1026" o:spt="20" style="position:absolute;left:10;top:5;height:0;width:1690;" filled="f" stroked="t" coordsize="21600,21600" o:gfxdata="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yPJ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24" o:spid="_x0000_s1026" o:spt="20" style="position:absolute;left:5;top:0;height:2244;width:0;"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25" o:spid="_x0000_s1026" o:spt="20" style="position:absolute;left:1705;top:0;height:2244;width:0;" filled="f" stroked="t" coordsize="21600,21600" o:gfxdata="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dot7gAAADbAAAA&#10;DwAAAAAAAAABACAAAAAiAAAAZHJzL2Rvd25yZXYueG1sUEsBAhQAFAAAAAgAh07iQDMvBZ47AAAA&#10;OQAAABAAAAAAAAAAAQAgAAAABwEAAGRycy9zaGFwZXhtbC54bWxQSwUGAAAAAAYABgBbAQAAsQMA&#10;AAAA&#10;">
                        <v:fill on="f" focussize="0,0"/>
                        <v:stroke weight="0.48pt" color="#000000" joinstyle="round"/>
                        <v:imagedata o:title=""/>
                        <o:lock v:ext="edit" aspectratio="f"/>
                      </v:line>
                    </v:group>
                  </w:pict>
                </mc:Fallback>
              </mc:AlternateContent>
            </w:r>
            <w:r>
              <w:rPr>
                <w:sz w:val="20"/>
                <w:lang w:val="en-US" w:bidi="ar-SA"/>
              </w:rPr>
              <mc:AlternateContent>
                <mc:Choice Requires="wps">
                  <w:drawing>
                    <wp:inline distT="0" distB="0" distL="0" distR="0">
                      <wp:extent cx="1085850" cy="142875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4287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112.5pt;width:85.5pt;" filled="f" stroked="f" coordsize="21600,21600" o:gfxdata="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aDyDVAAAABQEAAA8AAAAAAAAAAQAgAAAA&#10;IgAAAGRycy9kb3ducmV2LnhtbFBLAQIUABQAAAAIAIdO4kBW/qLDDgIAABMEAAAOAAAAAAAAAAEA&#10;IAAAACQBAABkcnMvZTJvRG9jLnhtbFBLBQYAAAAABgAGAFkBAACkBQAAAAA=&#10;">
                      <v:fill on="f" focussize="0,0"/>
                      <v:stroke on="f"/>
                      <v:imagedata o:title=""/>
                      <o:lock v:ext="edit" aspectratio="t"/>
                      <w10:wrap type="none"/>
                      <w10:anchorlock/>
                    </v:rect>
                  </w:pict>
                </mc:Fallback>
              </mc:AlternateContent>
            </w:r>
          </w:p>
        </w:tc>
        <w:tc>
          <w:tcPr>
            <w:tcW w:w="710" w:type="dxa"/>
          </w:tcPr>
          <w:p>
            <w:pPr>
              <w:pStyle w:val="20"/>
              <w:rPr>
                <w:rFonts w:ascii="Times New Roman"/>
                <w:sz w:val="20"/>
              </w:rPr>
            </w:pPr>
          </w:p>
        </w:tc>
        <w:tc>
          <w:tcPr>
            <w:tcW w:w="1699" w:type="dxa"/>
            <w:tcBorders>
              <w:top w:val="single" w:color="000000" w:sz="4" w:space="0"/>
              <w:bottom w:val="single" w:color="000000" w:sz="4" w:space="0"/>
            </w:tcBorders>
          </w:tcPr>
          <w:p>
            <w:pPr>
              <w:pStyle w:val="20"/>
              <w:rPr>
                <w:rFonts w:ascii="Times New Roman"/>
                <w:sz w:val="20"/>
              </w:rPr>
            </w:pPr>
          </w:p>
        </w:tc>
      </w:tr>
      <w:tr>
        <w:trPr>
          <w:trHeight w:val="1180" w:hRule="atLeast"/>
        </w:trPr>
        <w:tc>
          <w:tcPr>
            <w:tcW w:w="1822" w:type="dxa"/>
            <w:tcBorders>
              <w:top w:val="single" w:color="000000" w:sz="4" w:space="0"/>
            </w:tcBorders>
          </w:tcPr>
          <w:p>
            <w:pPr>
              <w:pStyle w:val="20"/>
              <w:spacing w:line="224" w:lineRule="exact"/>
              <w:ind w:left="-13"/>
              <w:rPr>
                <w:b/>
                <w:w w:val="95"/>
              </w:rPr>
            </w:pPr>
          </w:p>
          <w:p>
            <w:pPr>
              <w:pStyle w:val="20"/>
              <w:spacing w:line="224" w:lineRule="exact"/>
              <w:ind w:left="-13"/>
              <w:rPr>
                <w:b/>
              </w:rPr>
            </w:pPr>
            <w:r>
              <w:rPr>
                <w:b/>
                <w:w w:val="95"/>
              </w:rPr>
              <w:t>姓名：</w:t>
            </w:r>
          </w:p>
          <w:p>
            <w:pPr>
              <w:pStyle w:val="20"/>
              <w:spacing w:before="7"/>
              <w:rPr>
                <w:b/>
                <w:sz w:val="18"/>
              </w:rPr>
            </w:pPr>
          </w:p>
          <w:p>
            <w:pPr>
              <w:pStyle w:val="20"/>
              <w:ind w:left="16"/>
              <w:rPr>
                <w:b/>
                <w:sz w:val="18"/>
              </w:rPr>
            </w:pPr>
            <w:r>
              <w:rPr>
                <w:b/>
                <w:w w:val="95"/>
                <w:sz w:val="18"/>
              </w:rPr>
              <w:t>身份证：</w:t>
            </w:r>
          </w:p>
          <w:p>
            <w:pPr>
              <w:pStyle w:val="20"/>
              <w:spacing w:before="5"/>
              <w:rPr>
                <w:b/>
                <w:sz w:val="18"/>
              </w:rPr>
            </w:pPr>
          </w:p>
          <w:p>
            <w:pPr>
              <w:pStyle w:val="20"/>
              <w:spacing w:line="231" w:lineRule="exact"/>
              <w:ind w:left="-13"/>
              <w:rPr>
                <w:b/>
              </w:rPr>
            </w:pPr>
            <w:r>
              <w:rPr>
                <w:b/>
              </w:rPr>
              <w:t>号码：</w:t>
            </w:r>
          </w:p>
        </w:tc>
        <w:tc>
          <w:tcPr>
            <w:tcW w:w="2268" w:type="dxa"/>
            <w:vMerge w:val="continue"/>
          </w:tcPr>
          <w:p>
            <w:pPr>
              <w:pStyle w:val="20"/>
              <w:spacing w:line="231" w:lineRule="exact"/>
              <w:ind w:left="374"/>
              <w:rPr>
                <w:b/>
              </w:rPr>
            </w:pPr>
          </w:p>
        </w:tc>
        <w:tc>
          <w:tcPr>
            <w:tcW w:w="2409" w:type="dxa"/>
            <w:gridSpan w:val="2"/>
          </w:tcPr>
          <w:p>
            <w:pPr>
              <w:pStyle w:val="20"/>
              <w:spacing w:line="224" w:lineRule="exact"/>
              <w:ind w:left="756"/>
              <w:rPr>
                <w:b/>
                <w:w w:val="95"/>
              </w:rPr>
            </w:pPr>
          </w:p>
          <w:p>
            <w:pPr>
              <w:pStyle w:val="20"/>
              <w:spacing w:line="224" w:lineRule="exact"/>
              <w:ind w:left="756"/>
              <w:rPr>
                <w:b/>
              </w:rPr>
            </w:pPr>
            <w:r>
              <w:rPr>
                <w:b/>
                <w:w w:val="95"/>
              </w:rPr>
              <w:t>姓名：</w:t>
            </w:r>
          </w:p>
          <w:p>
            <w:pPr>
              <w:pStyle w:val="20"/>
              <w:spacing w:before="7"/>
              <w:rPr>
                <w:b/>
                <w:sz w:val="18"/>
              </w:rPr>
            </w:pPr>
          </w:p>
          <w:p>
            <w:pPr>
              <w:pStyle w:val="20"/>
              <w:ind w:left="718"/>
              <w:rPr>
                <w:b/>
                <w:sz w:val="18"/>
              </w:rPr>
            </w:pPr>
            <w:r>
              <w:rPr>
                <w:b/>
                <w:w w:val="95"/>
                <w:sz w:val="18"/>
              </w:rPr>
              <w:t>身份证：</w:t>
            </w:r>
          </w:p>
          <w:p>
            <w:pPr>
              <w:pStyle w:val="20"/>
              <w:spacing w:before="5"/>
              <w:rPr>
                <w:b/>
                <w:sz w:val="18"/>
              </w:rPr>
            </w:pPr>
          </w:p>
          <w:p>
            <w:pPr>
              <w:pStyle w:val="20"/>
              <w:spacing w:line="231" w:lineRule="exact"/>
              <w:ind w:left="646"/>
              <w:rPr>
                <w:b/>
              </w:rPr>
            </w:pPr>
            <w:r>
              <w:rPr>
                <w:b/>
              </w:rPr>
              <w:t>号码：</w:t>
            </w:r>
          </w:p>
        </w:tc>
        <w:tc>
          <w:tcPr>
            <w:tcW w:w="710" w:type="dxa"/>
          </w:tcPr>
          <w:p>
            <w:pPr>
              <w:pStyle w:val="20"/>
              <w:rPr>
                <w:rFonts w:ascii="Times New Roman"/>
                <w:sz w:val="20"/>
              </w:rPr>
            </w:pPr>
          </w:p>
        </w:tc>
        <w:tc>
          <w:tcPr>
            <w:tcW w:w="1699" w:type="dxa"/>
            <w:tcBorders>
              <w:top w:val="single" w:color="000000" w:sz="4" w:space="0"/>
            </w:tcBorders>
          </w:tcPr>
          <w:p>
            <w:pPr>
              <w:pStyle w:val="20"/>
              <w:spacing w:line="224" w:lineRule="exact"/>
              <w:ind w:left="66"/>
              <w:rPr>
                <w:b/>
                <w:w w:val="95"/>
              </w:rPr>
            </w:pPr>
          </w:p>
          <w:p>
            <w:pPr>
              <w:pStyle w:val="20"/>
              <w:spacing w:line="224" w:lineRule="exact"/>
              <w:ind w:left="66"/>
              <w:rPr>
                <w:b/>
              </w:rPr>
            </w:pPr>
            <w:r>
              <w:rPr>
                <w:b/>
                <w:w w:val="95"/>
              </w:rPr>
              <w:t>姓名：</w:t>
            </w:r>
          </w:p>
          <w:p>
            <w:pPr>
              <w:pStyle w:val="20"/>
              <w:spacing w:before="7"/>
              <w:rPr>
                <w:b/>
                <w:sz w:val="18"/>
              </w:rPr>
            </w:pPr>
          </w:p>
          <w:p>
            <w:pPr>
              <w:pStyle w:val="20"/>
              <w:ind w:left="40"/>
              <w:rPr>
                <w:b/>
                <w:sz w:val="18"/>
              </w:rPr>
            </w:pPr>
            <w:r>
              <w:rPr>
                <w:b/>
                <w:w w:val="95"/>
                <w:sz w:val="18"/>
              </w:rPr>
              <w:t>身份证：</w:t>
            </w:r>
          </w:p>
          <w:p>
            <w:pPr>
              <w:pStyle w:val="20"/>
              <w:spacing w:before="5"/>
              <w:rPr>
                <w:b/>
                <w:sz w:val="18"/>
              </w:rPr>
            </w:pPr>
          </w:p>
          <w:p>
            <w:pPr>
              <w:pStyle w:val="20"/>
              <w:spacing w:line="231" w:lineRule="exact"/>
              <w:ind w:left="66"/>
              <w:rPr>
                <w:b/>
              </w:rPr>
            </w:pPr>
            <w:r>
              <w:rPr>
                <w:b/>
                <w:w w:val="95"/>
              </w:rPr>
              <w:t>号码：</w:t>
            </w:r>
          </w:p>
        </w:tc>
      </w:tr>
    </w:tbl>
    <w:p>
      <w:pPr>
        <w:rPr>
          <w:sz w:val="2"/>
          <w:szCs w:val="2"/>
        </w:rPr>
      </w:pPr>
      <w:r>
        <mc:AlternateContent>
          <mc:Choice Requires="wps">
            <w:drawing>
              <wp:anchor distT="0" distB="0" distL="114300" distR="114300" simplePos="0" relativeHeight="251679744" behindDoc="1" locked="0" layoutInCell="1" allowOverlap="1">
                <wp:simplePos x="0" y="0"/>
                <wp:positionH relativeFrom="page">
                  <wp:posOffset>5623560</wp:posOffset>
                </wp:positionH>
                <wp:positionV relativeFrom="page">
                  <wp:posOffset>1003300</wp:posOffset>
                </wp:positionV>
                <wp:extent cx="0" cy="1432560"/>
                <wp:effectExtent l="13335" t="12700" r="5715" b="1206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442.8pt;margin-top:79pt;height:112.8pt;width:0pt;mso-position-horizontal-relative:page;mso-position-vertical-relative:page;z-index:-251636736;mso-width-relative:page;mso-height-relative:page;" filled="f" stroked="t" coordsize="21600,21600" o:gfxdata="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IxtYrYAAAA&#10;CwEAAA8AAAAAAAAAAQAgAAAAIgAAAGRycy9kb3ducmV2LnhtbFBLAQIUABQAAAAIAIdO4kCc/cdF&#10;5AEAAKwDAAAOAAAAAAAAAAEAIAAAACcBAABkcnMvZTJvRG9jLnhtbFBLBQYAAAAABgAGAFkBAAB9&#10;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page">
                  <wp:posOffset>6702425</wp:posOffset>
                </wp:positionH>
                <wp:positionV relativeFrom="page">
                  <wp:posOffset>1003300</wp:posOffset>
                </wp:positionV>
                <wp:extent cx="0" cy="1432560"/>
                <wp:effectExtent l="6350" t="12700" r="12700" b="12065"/>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527.75pt;margin-top:79pt;height:112.8pt;width:0pt;mso-position-horizontal-relative:page;mso-position-vertical-relative:page;z-index:251682816;mso-width-relative:page;mso-height-relative:page;" filled="f" stroked="t" coordsize="21600,21600" o:gfxdata="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OwcMtoA&#10;AAANAQAADwAAAAAAAAABACAAAAAiAAAAZHJzL2Rvd25yZXYueG1sUEsBAhQAFAAAAAgAh07iQMoC&#10;jarkAQAArAMAAA4AAAAAAAAAAQAgAAAAKQEAAGRycy9lMm9Eb2MueG1sUEsFBgAAAAAGAAYAWQEA&#10;AH8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5623560</wp:posOffset>
                </wp:positionH>
                <wp:positionV relativeFrom="page">
                  <wp:posOffset>3391535</wp:posOffset>
                </wp:positionV>
                <wp:extent cx="0" cy="1424940"/>
                <wp:effectExtent l="13335" t="10160" r="5715" b="1270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442.8pt;margin-top:267.05pt;height:112.2pt;width:0pt;mso-position-horizontal-relative:page;mso-position-vertical-relative:page;z-index:-251635712;mso-width-relative:page;mso-height-relative:page;" filled="f" stroked="t" coordsize="21600,21600" o:gfxdata="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XQYv2QAA&#10;AAsBAAAPAAAAAAAAAAEAIAAAACIAAABkcnMvZG93bnJldi54bWxQSwECFAAUAAAACACHTuJAguZN&#10;PuQBAACsAwAADgAAAAAAAAABACAAAAAoAQAAZHJzL2Uyb0RvYy54bWxQSwUGAAAAAAYABgBZAQAA&#10;f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page">
                  <wp:posOffset>6702425</wp:posOffset>
                </wp:positionH>
                <wp:positionV relativeFrom="page">
                  <wp:posOffset>3391535</wp:posOffset>
                </wp:positionV>
                <wp:extent cx="0" cy="1424940"/>
                <wp:effectExtent l="6350" t="10160" r="12700" b="1270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6096">
                          <a:solidFill>
                            <a:srgbClr val="000000"/>
                          </a:solidFill>
                          <a:round/>
                        </a:ln>
                      </wps:spPr>
                      <wps:bodyPr/>
                    </wps:wsp>
                  </a:graphicData>
                </a:graphic>
              </wp:anchor>
            </w:drawing>
          </mc:Choice>
          <mc:Fallback>
            <w:pict>
              <v:line id="_x0000_s1026" o:spid="_x0000_s1026" o:spt="20" style="position:absolute;left:0pt;margin-left:527.75pt;margin-top:267.05pt;height:112.2pt;width:0pt;mso-position-horizontal-relative:page;mso-position-vertical-relative:page;z-index:251683840;mso-width-relative:page;mso-height-relative:page;" filled="f" stroked="t" coordsize="21600,21600" o:gfxdata="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QYth2QAA&#10;AA0BAAAPAAAAAAAAAAEAIAAAACIAAABkcnMvZG93bnJldi54bWxQSwECFAAUAAAACACHTuJAXUtv&#10;YeQBAACsAwAADgAAAAAAAAABACAAAAAoAQAAZHJzL2Uyb0RvYy54bWxQSwUGAAAAAAYABgBZAQAA&#10;fgUAAAAA&#10;">
                <v:fill on="f" focussize="0,0"/>
                <v:stroke weight="0.48pt" color="#000000" joinstyle="round"/>
                <v:imagedata o:title=""/>
                <o:lock v:ext="edit" aspectratio="f"/>
              </v:line>
            </w:pict>
          </mc:Fallback>
        </mc:AlternateContent>
      </w:r>
    </w:p>
    <w:p>
      <w:pPr>
        <w:rPr>
          <w:sz w:val="2"/>
          <w:szCs w:val="2"/>
        </w:rPr>
        <w:sectPr>
          <w:pgSz w:w="11920" w:h="16850"/>
          <w:pgMar w:top="1580" w:right="740" w:bottom="1200" w:left="1180" w:header="0" w:footer="1008" w:gutter="0"/>
          <w:cols w:space="720" w:num="1"/>
        </w:sectPr>
      </w:pPr>
    </w:p>
    <w:p>
      <w:pPr>
        <w:autoSpaceDE w:val="0"/>
        <w:autoSpaceDN w:val="0"/>
        <w:spacing w:before="74"/>
        <w:ind w:left="121"/>
        <w:jc w:val="left"/>
        <w:outlineLvl w:val="2"/>
        <w:rPr>
          <w:rFonts w:ascii="黑体" w:hAnsi="黑体" w:eastAsia="黑体" w:cs="仿宋"/>
          <w:bCs/>
          <w:kern w:val="0"/>
          <w:sz w:val="32"/>
          <w:szCs w:val="32"/>
          <w:lang w:val="zh-CN" w:bidi="zh-CN"/>
        </w:rPr>
      </w:pPr>
      <w:r>
        <w:rPr>
          <w:rFonts w:hint="eastAsia" w:ascii="黑体" w:hAnsi="黑体" w:eastAsia="黑体" w:cs="仿宋"/>
          <w:bCs/>
          <w:kern w:val="0"/>
          <w:sz w:val="32"/>
          <w:szCs w:val="32"/>
          <w:lang w:val="zh-CN" w:bidi="zh-CN"/>
        </w:rPr>
        <w:t>附件2</w:t>
      </w:r>
    </w:p>
    <w:p>
      <w:pPr>
        <w:autoSpaceDE w:val="0"/>
        <w:autoSpaceDN w:val="0"/>
        <w:spacing w:before="70"/>
        <w:ind w:left="404"/>
        <w:jc w:val="center"/>
        <w:rPr>
          <w:rFonts w:ascii="方正小标宋简体" w:hAnsi="仿宋" w:eastAsia="方正小标宋简体" w:cs="仿宋"/>
          <w:b/>
          <w:kern w:val="0"/>
          <w:sz w:val="32"/>
          <w:szCs w:val="32"/>
          <w:lang w:val="zh-CN" w:bidi="zh-CN"/>
        </w:rPr>
      </w:pPr>
      <w:r>
        <w:rPr>
          <w:rFonts w:hint="eastAsia" w:ascii="方正小标宋简体" w:hAnsi="仿宋" w:eastAsia="方正小标宋简体" w:cs="仿宋"/>
          <w:b/>
          <w:kern w:val="0"/>
          <w:sz w:val="32"/>
          <w:szCs w:val="32"/>
          <w:lang w:val="zh-CN" w:bidi="zh-CN"/>
        </w:rPr>
        <w:t>北京市第十六届运动会群众组三人</w:t>
      </w:r>
      <w:r>
        <w:rPr>
          <w:rFonts w:hint="eastAsia" w:ascii="方正小标宋简体" w:hAnsi="仿宋" w:eastAsia="方正小标宋简体" w:cs="仿宋"/>
          <w:b/>
          <w:color w:val="000007"/>
          <w:kern w:val="0"/>
          <w:sz w:val="32"/>
          <w:szCs w:val="32"/>
          <w:lang w:val="zh-CN" w:bidi="zh-CN"/>
        </w:rPr>
        <w:t>篮球项目</w:t>
      </w:r>
      <w:r>
        <w:rPr>
          <w:rFonts w:hint="eastAsia" w:ascii="方正小标宋简体" w:hAnsi="仿宋" w:eastAsia="方正小标宋简体" w:cs="仿宋"/>
          <w:b/>
          <w:kern w:val="0"/>
          <w:sz w:val="32"/>
          <w:szCs w:val="32"/>
          <w:lang w:val="zh-CN" w:bidi="zh-CN"/>
        </w:rPr>
        <w:t>报名表</w:t>
      </w:r>
    </w:p>
    <w:p>
      <w:pPr>
        <w:autoSpaceDE w:val="0"/>
        <w:autoSpaceDN w:val="0"/>
        <w:jc w:val="left"/>
      </w:pPr>
    </w:p>
    <w:p>
      <w:pPr>
        <w:autoSpaceDE w:val="0"/>
        <w:autoSpaceDN w:val="0"/>
        <w:jc w:val="center"/>
        <w:rPr>
          <w:rFonts w:ascii="方正小标宋简体" w:hAnsi="仿宋" w:eastAsia="方正小标宋简体" w:cs="仿宋"/>
          <w:b/>
          <w:bCs/>
          <w:kern w:val="0"/>
          <w:sz w:val="32"/>
          <w:szCs w:val="32"/>
          <w:lang w:val="zh-CN" w:bidi="zh-CN"/>
        </w:rPr>
      </w:pPr>
      <w:r>
        <w:drawing>
          <wp:inline distT="0" distB="0" distL="0" distR="0">
            <wp:extent cx="5286375" cy="6621780"/>
            <wp:effectExtent l="0" t="0" r="0" b="762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21"/>
                    <a:srcRect l="33074" t="22011" r="35380" b="7738"/>
                    <a:stretch>
                      <a:fillRect/>
                    </a:stretch>
                  </pic:blipFill>
                  <pic:spPr>
                    <a:xfrm>
                      <a:off x="0" y="0"/>
                      <a:ext cx="5295799" cy="6633985"/>
                    </a:xfrm>
                    <a:prstGeom prst="rect">
                      <a:avLst/>
                    </a:prstGeom>
                    <a:ln>
                      <a:noFill/>
                    </a:ln>
                  </pic:spPr>
                </pic:pic>
              </a:graphicData>
            </a:graphic>
          </wp:inline>
        </w:drawing>
      </w:r>
    </w:p>
    <w:p>
      <w:pPr>
        <w:widowControl/>
        <w:spacing w:line="480" w:lineRule="exact"/>
        <w:rPr>
          <w:rFonts w:ascii="黑体" w:hAnsi="黑体" w:eastAsia="黑体"/>
          <w:bCs/>
          <w:color w:val="000008"/>
          <w:sz w:val="32"/>
          <w:szCs w:val="32"/>
        </w:rPr>
      </w:pPr>
    </w:p>
    <w:p>
      <w:pPr>
        <w:widowControl/>
        <w:spacing w:line="480" w:lineRule="exact"/>
        <w:rPr>
          <w:rFonts w:ascii="黑体" w:hAnsi="黑体" w:eastAsia="黑体"/>
          <w:bCs/>
          <w:color w:val="000008"/>
          <w:sz w:val="32"/>
          <w:szCs w:val="32"/>
        </w:rPr>
      </w:pPr>
      <w:r>
        <w:rPr>
          <w:rFonts w:hint="eastAsia" w:ascii="黑体" w:hAnsi="黑体" w:eastAsia="黑体"/>
          <w:bCs/>
          <w:color w:val="000008"/>
          <w:sz w:val="32"/>
          <w:szCs w:val="32"/>
        </w:rPr>
        <w:t>附件3</w:t>
      </w:r>
    </w:p>
    <w:p>
      <w:pPr>
        <w:widowControl/>
        <w:spacing w:line="480" w:lineRule="exact"/>
        <w:jc w:val="center"/>
        <w:rPr>
          <w:rFonts w:ascii="方正小标宋简体" w:hAnsi="宋体" w:eastAsia="方正小标宋简体"/>
          <w:b/>
          <w:bCs/>
          <w:color w:val="000008"/>
          <w:sz w:val="32"/>
          <w:szCs w:val="32"/>
        </w:rPr>
      </w:pPr>
      <w:r>
        <w:rPr>
          <w:rFonts w:hint="eastAsia" w:ascii="方正小标宋简体" w:hAnsi="宋体" w:eastAsia="方正小标宋简体"/>
          <w:b/>
          <w:bCs/>
          <w:color w:val="000008"/>
          <w:sz w:val="32"/>
          <w:szCs w:val="32"/>
        </w:rPr>
        <w:t>第十六届市运会群众组篮球比赛赛风赛纪和反兴奋剂</w:t>
      </w:r>
    </w:p>
    <w:p>
      <w:pPr>
        <w:widowControl/>
        <w:spacing w:line="480" w:lineRule="exact"/>
        <w:jc w:val="center"/>
        <w:rPr>
          <w:rFonts w:ascii="方正小标宋简体" w:hAnsi="宋体" w:eastAsia="方正小标宋简体"/>
          <w:b/>
          <w:bCs/>
          <w:color w:val="000008"/>
          <w:sz w:val="32"/>
          <w:szCs w:val="32"/>
        </w:rPr>
      </w:pPr>
      <w:r>
        <w:rPr>
          <w:rFonts w:hint="eastAsia" w:ascii="方正小标宋简体" w:hAnsi="宋体" w:eastAsia="方正小标宋简体"/>
          <w:b/>
          <w:bCs/>
          <w:color w:val="000008"/>
          <w:sz w:val="32"/>
          <w:szCs w:val="32"/>
        </w:rPr>
        <w:t>工作责任书</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第一条 为加强对第十六届市运会群众组篮球比赛赛风赛纪和反兴奋剂工作的管理和监督，规范各运动队参赛行为，确保比赛顺利进行，制订本责任书。</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第二条 各参赛队领队是本次赛事的赛风赛纪和反兴奋剂工作的直接责任人，代表本队签订责任书。</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 xml:space="preserve">第三条 </w:t>
      </w:r>
      <w:r>
        <w:rPr>
          <w:rFonts w:hint="eastAsia" w:ascii="仿宋_GB2312" w:eastAsia="仿宋_GB2312"/>
          <w:bCs/>
          <w:color w:val="000008"/>
          <w:sz w:val="28"/>
          <w:szCs w:val="28"/>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 xml:space="preserve">第四条 各参赛单位在参加第十六届市运会群众组篮球比赛过程中负有以下责任和义务： </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（一）严格遵守国家法律法规和国家体育总局的有关规定，自觉维护体育竞赛的公平、公正，遵守赛事纪律，文明参赛。</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480" w:lineRule="exact"/>
        <w:ind w:firstLine="560" w:firstLineChars="200"/>
        <w:textAlignment w:val="baseline"/>
        <w:rPr>
          <w:rFonts w:ascii="仿宋_GB2312" w:eastAsia="仿宋_GB2312"/>
          <w:sz w:val="28"/>
          <w:szCs w:val="28"/>
        </w:rPr>
      </w:pPr>
      <w:r>
        <w:rPr>
          <w:rFonts w:hint="eastAsia" w:ascii="仿宋_GB2312" w:eastAsia="仿宋_GB2312"/>
          <w:color w:val="000008"/>
          <w:sz w:val="28"/>
          <w:szCs w:val="28"/>
        </w:rPr>
        <w:t>（三）严格遵守《</w:t>
      </w:r>
      <w:r>
        <w:rPr>
          <w:rFonts w:hint="eastAsia" w:ascii="仿宋_GB2312" w:eastAsia="仿宋_GB2312"/>
          <w:color w:val="000000"/>
          <w:sz w:val="28"/>
          <w:szCs w:val="28"/>
        </w:rPr>
        <w:t>北京市第十六届运动会群众组篮球项目竞赛规程</w:t>
      </w:r>
      <w:r>
        <w:rPr>
          <w:rFonts w:hint="eastAsia" w:ascii="仿宋_GB2312" w:eastAsia="仿宋_GB2312"/>
          <w:color w:val="000008"/>
          <w:sz w:val="28"/>
          <w:szCs w:val="28"/>
        </w:rPr>
        <w:t>》及赛事有关规定，</w:t>
      </w:r>
      <w:r>
        <w:rPr>
          <w:rFonts w:hint="eastAsia" w:ascii="仿宋_GB2312" w:eastAsia="仿宋_GB2312"/>
          <w:sz w:val="28"/>
          <w:szCs w:val="28"/>
        </w:rPr>
        <w:t>保证运动员参赛资格真实有效，不弄虚作假。</w:t>
      </w:r>
    </w:p>
    <w:p>
      <w:pPr>
        <w:widowControl/>
        <w:spacing w:line="480" w:lineRule="exact"/>
        <w:ind w:firstLine="560" w:firstLineChars="200"/>
        <w:rPr>
          <w:rFonts w:ascii="仿宋_GB2312" w:eastAsia="仿宋_GB2312"/>
          <w:color w:val="000008"/>
          <w:sz w:val="28"/>
          <w:szCs w:val="28"/>
        </w:rPr>
      </w:pPr>
      <w:r>
        <w:rPr>
          <w:rFonts w:hint="eastAsia" w:ascii="仿宋_GB2312" w:eastAsia="仿宋_GB2312"/>
          <w:color w:val="000008"/>
          <w:sz w:val="28"/>
          <w:szCs w:val="28"/>
        </w:rPr>
        <w:t>（四）严格遵守国家体育总局《反兴奋剂管理办法》等有关规定，明确工作责任与任务，保证相关措施落到实处。确保参加市运会群众组篮球比赛不发生兴奋剂违规事件。</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（五）高度重视参赛安全工作，强化安全意识，落实主体责任，加强对参赛队伍所有成员的安全教育，深入排查并有效化解各类安全风险，坚决遏制重大安全事故发生。</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（六）积极配合北京市篮球运动协会、承办赛区营造积极健康的舆论环境。不对外散布不符合事实和不负责任的言论。</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第五条 在比赛中严禁出现以下行为。</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（一）在运动员参赛资格上弄虚作假；</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（二）虚假比赛或操纵比赛；</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（三）在比赛中故意干扰或影响他人正常参赛；</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（四）为谋求不正当利益，向组委会、竞委会工作人员、技术官员、裁判员等以任何方式、任何形式的贿赂行为；</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（五）不服从判罚，指责、谩骂、攻击裁判员，干扰裁判员正常执裁；</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（六）故意拖延比赛时间，闹赛、罢赛、无故弃权、拒绝领奖，不服从管理，扰乱赛场秩序；</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（七）辱骂对手、打架及故意伤人，发表涉及地域或民族歧视性的言论；</w:t>
      </w:r>
    </w:p>
    <w:p>
      <w:pPr>
        <w:widowControl/>
        <w:spacing w:line="480" w:lineRule="exact"/>
        <w:ind w:left="560"/>
        <w:rPr>
          <w:rFonts w:ascii="仿宋_GB2312" w:eastAsia="仿宋_GB2312"/>
          <w:color w:val="000008"/>
          <w:sz w:val="28"/>
          <w:szCs w:val="28"/>
        </w:rPr>
      </w:pPr>
      <w:r>
        <w:rPr>
          <w:rFonts w:hint="eastAsia" w:ascii="仿宋_GB2312" w:eastAsia="仿宋_GB2312"/>
          <w:color w:val="000008"/>
          <w:sz w:val="28"/>
          <w:szCs w:val="28"/>
        </w:rPr>
        <w:t>（八）发表不实或虚假言论，误导媒体和公众，干扰比赛正常进行；</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（九）发生兴奋剂违规行为；</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（十）因管理不到位，或应急处置不当，造成重特大安全事故；</w:t>
      </w:r>
    </w:p>
    <w:p>
      <w:pPr>
        <w:widowControl/>
        <w:spacing w:line="480" w:lineRule="exact"/>
        <w:ind w:firstLine="560" w:firstLineChars="200"/>
        <w:rPr>
          <w:rFonts w:ascii="仿宋_GB2312" w:eastAsia="仿宋_GB2312"/>
          <w:sz w:val="28"/>
          <w:szCs w:val="28"/>
        </w:rPr>
      </w:pPr>
      <w:r>
        <w:rPr>
          <w:rFonts w:hint="eastAsia" w:ascii="仿宋_GB2312" w:eastAsia="仿宋_GB2312"/>
          <w:color w:val="000008"/>
          <w:sz w:val="28"/>
          <w:szCs w:val="28"/>
        </w:rPr>
        <w:t>（十一）其他影响赛会形象或比赛正常进行的行为。</w:t>
      </w:r>
    </w:p>
    <w:p>
      <w:pPr>
        <w:widowControl/>
        <w:spacing w:line="480" w:lineRule="exact"/>
        <w:ind w:firstLine="560" w:firstLineChars="200"/>
        <w:rPr>
          <w:rFonts w:ascii="仿宋_GB2312" w:eastAsia="仿宋_GB2312"/>
          <w:color w:val="000008"/>
          <w:sz w:val="28"/>
          <w:szCs w:val="28"/>
        </w:rPr>
      </w:pPr>
      <w:r>
        <w:rPr>
          <w:rFonts w:hint="eastAsia" w:ascii="仿宋_GB2312" w:eastAsia="仿宋_GB2312"/>
          <w:color w:val="000008"/>
          <w:sz w:val="28"/>
          <w:szCs w:val="28"/>
        </w:rPr>
        <w:t>本人代表本运动队确认对上述承诺已充分理解，并同意接受监督。</w:t>
      </w:r>
      <w:r>
        <w:rPr>
          <w:rFonts w:hint="eastAsia" w:ascii="仿宋_GB2312" w:eastAsia="仿宋_GB2312"/>
          <w:sz w:val="28"/>
          <w:szCs w:val="28"/>
        </w:rPr>
        <w:t>在</w:t>
      </w:r>
      <w:r>
        <w:rPr>
          <w:rFonts w:ascii="仿宋_GB2312" w:eastAsia="仿宋_GB2312"/>
          <w:sz w:val="28"/>
          <w:szCs w:val="28"/>
        </w:rPr>
        <w:t>第十六届市运会</w:t>
      </w:r>
      <w:r>
        <w:rPr>
          <w:rFonts w:hint="eastAsia" w:ascii="仿宋_GB2312" w:eastAsia="仿宋_GB2312"/>
          <w:sz w:val="28"/>
          <w:szCs w:val="28"/>
        </w:rPr>
        <w:t>群众组篮球比赛</w:t>
      </w:r>
      <w:r>
        <w:rPr>
          <w:rFonts w:ascii="仿宋_GB2312" w:eastAsia="仿宋_GB2312"/>
          <w:sz w:val="28"/>
          <w:szCs w:val="28"/>
        </w:rPr>
        <w:t>期间，</w:t>
      </w:r>
      <w:r>
        <w:rPr>
          <w:rFonts w:hint="eastAsia" w:ascii="仿宋_GB2312" w:eastAsia="仿宋_GB2312"/>
          <w:color w:val="000008"/>
          <w:sz w:val="28"/>
          <w:szCs w:val="28"/>
        </w:rPr>
        <w:t>如发生上述</w:t>
      </w:r>
      <w:r>
        <w:rPr>
          <w:rFonts w:ascii="仿宋_GB2312" w:eastAsia="仿宋_GB2312"/>
          <w:color w:val="000008"/>
          <w:sz w:val="28"/>
          <w:szCs w:val="28"/>
        </w:rPr>
        <w:t>赛风赛纪和兴奋剂违规行为</w:t>
      </w:r>
      <w:r>
        <w:rPr>
          <w:rFonts w:hint="eastAsia" w:ascii="仿宋_GB2312" w:eastAsia="仿宋_GB2312"/>
          <w:color w:val="000008"/>
          <w:sz w:val="28"/>
          <w:szCs w:val="28"/>
        </w:rPr>
        <w:t>，承担相应责任。包括警告、通报批评、停赛1场或数场以及取消参加参赛资格。对造成严重影响的，第十六届市运会</w:t>
      </w:r>
      <w:r>
        <w:rPr>
          <w:rFonts w:hint="eastAsia" w:ascii="仿宋_GB2312" w:eastAsia="仿宋_GB2312"/>
          <w:sz w:val="28"/>
          <w:szCs w:val="28"/>
        </w:rPr>
        <w:t>组委会</w:t>
      </w:r>
      <w:r>
        <w:rPr>
          <w:rFonts w:hint="eastAsia" w:ascii="仿宋_GB2312" w:eastAsia="仿宋_GB2312"/>
          <w:color w:val="000008"/>
          <w:sz w:val="28"/>
          <w:szCs w:val="28"/>
        </w:rPr>
        <w:t>将根据情节轻重进行严厉处罚。</w:t>
      </w:r>
    </w:p>
    <w:p>
      <w:pPr>
        <w:widowControl/>
        <w:spacing w:line="480" w:lineRule="exact"/>
        <w:ind w:firstLine="560" w:firstLineChars="200"/>
        <w:rPr>
          <w:rFonts w:ascii="仿宋_GB2312" w:eastAsia="仿宋_GB2312"/>
          <w:color w:val="000008"/>
          <w:sz w:val="28"/>
          <w:szCs w:val="28"/>
        </w:rPr>
      </w:pPr>
    </w:p>
    <w:p>
      <w:pPr>
        <w:widowControl/>
        <w:spacing w:line="480" w:lineRule="exact"/>
        <w:ind w:firstLine="560" w:firstLineChars="200"/>
        <w:rPr>
          <w:rFonts w:ascii="仿宋_GB2312" w:eastAsia="仿宋_GB2312"/>
          <w:sz w:val="28"/>
          <w:szCs w:val="28"/>
        </w:rPr>
      </w:pPr>
      <w:r>
        <w:rPr>
          <w:rFonts w:hint="eastAsia" w:ascii="仿宋_GB2312" w:eastAsia="仿宋_GB2312"/>
          <w:sz w:val="28"/>
          <w:szCs w:val="28"/>
        </w:rPr>
        <w:t>领队签字：</w:t>
      </w:r>
      <w:r>
        <w:rPr>
          <w:rFonts w:hint="eastAsia" w:ascii="仿宋_GB2312" w:eastAsia="仿宋_GB2312"/>
          <w:color w:val="000008"/>
          <w:sz w:val="28"/>
          <w:szCs w:val="28"/>
        </w:rPr>
        <w:t xml:space="preserve">                      </w:t>
      </w:r>
      <w:r>
        <w:rPr>
          <w:rFonts w:hint="eastAsia" w:ascii="仿宋_GB2312" w:eastAsia="仿宋_GB2312"/>
          <w:sz w:val="28"/>
          <w:szCs w:val="28"/>
        </w:rPr>
        <w:t>责任书签署日期：</w:t>
      </w:r>
    </w:p>
    <w:p>
      <w:pPr>
        <w:widowControl/>
        <w:spacing w:line="480" w:lineRule="exact"/>
        <w:ind w:firstLine="560" w:firstLineChars="200"/>
        <w:rPr>
          <w:rFonts w:ascii="仿宋_GB2312" w:eastAsia="仿宋_GB2312"/>
          <w:sz w:val="28"/>
          <w:szCs w:val="28"/>
        </w:rPr>
      </w:pPr>
    </w:p>
    <w:p>
      <w:pPr>
        <w:widowControl/>
        <w:spacing w:line="520" w:lineRule="exact"/>
        <w:ind w:firstLine="560" w:firstLineChars="200"/>
        <w:rPr>
          <w:rFonts w:ascii="仿宋_GB2312" w:eastAsia="仿宋_GB2312"/>
          <w:color w:val="000008"/>
          <w:sz w:val="28"/>
          <w:szCs w:val="28"/>
        </w:rPr>
      </w:pPr>
    </w:p>
    <w:p>
      <w:pPr>
        <w:widowControl/>
        <w:spacing w:line="560" w:lineRule="exact"/>
        <w:rPr>
          <w:rFonts w:ascii="黑体" w:hAnsi="黑体" w:eastAsia="黑体" w:cs="华文仿宋"/>
          <w:b/>
          <w:bCs/>
          <w:color w:val="000008"/>
          <w:sz w:val="36"/>
          <w:szCs w:val="36"/>
          <w:lang w:bidi="ar"/>
        </w:rPr>
      </w:pPr>
      <w:r>
        <w:rPr>
          <w:rFonts w:hint="eastAsia" w:ascii="黑体" w:hAnsi="黑体" w:eastAsia="黑体"/>
          <w:color w:val="000008"/>
          <w:sz w:val="32"/>
          <w:szCs w:val="32"/>
          <w:lang w:bidi="ar"/>
        </w:rPr>
        <w:t>附件4</w:t>
      </w:r>
    </w:p>
    <w:p>
      <w:pPr>
        <w:widowControl/>
        <w:spacing w:line="560" w:lineRule="exact"/>
        <w:jc w:val="center"/>
        <w:rPr>
          <w:rFonts w:ascii="方正小标宋简体" w:hAnsi="宋体" w:eastAsia="方正小标宋简体" w:cs="宋体"/>
          <w:b/>
          <w:color w:val="000008"/>
          <w:sz w:val="32"/>
          <w:szCs w:val="32"/>
          <w:lang w:bidi="ar"/>
        </w:rPr>
      </w:pPr>
      <w:r>
        <w:rPr>
          <w:rFonts w:hint="eastAsia" w:ascii="方正小标宋简体" w:hAnsi="宋体" w:eastAsia="方正小标宋简体" w:cs="宋体"/>
          <w:b/>
          <w:color w:val="000008"/>
          <w:sz w:val="32"/>
          <w:szCs w:val="32"/>
          <w:lang w:bidi="ar"/>
        </w:rPr>
        <w:t>第十六届市运会群众组篮球比赛疫情防控承诺书</w:t>
      </w:r>
    </w:p>
    <w:p>
      <w:pPr>
        <w:widowControl/>
        <w:spacing w:line="560" w:lineRule="exact"/>
        <w:rPr>
          <w:rFonts w:ascii="仿宋_GB2312" w:eastAsia="仿宋_GB2312"/>
          <w:sz w:val="32"/>
          <w:szCs w:val="32"/>
        </w:rPr>
      </w:pP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一、本队伍建立有内部疫情防控体系，明确疫情防控应急措施和处置程序，切实落实责任到人。 </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三、本队伍人员一旦出现异常情况，将第一时间报告，并在防控部门指导下积极采取相应防控措施。 </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560" w:firstLineChars="200"/>
        <w:rPr>
          <w:rFonts w:ascii="仿宋_GB2312" w:eastAsia="仿宋_GB2312"/>
          <w:color w:val="000008"/>
          <w:sz w:val="28"/>
          <w:szCs w:val="28"/>
          <w:lang w:bidi="ar"/>
        </w:rPr>
      </w:pPr>
      <w:r>
        <w:rPr>
          <w:rFonts w:hint="eastAsia" w:ascii="仿宋_GB2312" w:eastAsia="仿宋_GB2312"/>
          <w:color w:val="000008"/>
          <w:sz w:val="28"/>
          <w:szCs w:val="28"/>
          <w:lang w:bidi="ar"/>
        </w:rPr>
        <w:t>五、本队伍人员将严格遵守组委会制定的各项疫情防控要求和措施，并做好具体防护工作。</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（一）被诊断为新型冠状病毒肺炎确诊病例或疑似病例；</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（二）与新型冠状病毒肺炎确诊病例或疑似病例密切接触；</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 xml:space="preserve">（三）过去 14 天有与来自疫情中高风险地区或有病例报告社区旅居史的人员密切接触； </w:t>
      </w:r>
    </w:p>
    <w:p>
      <w:pPr>
        <w:widowControl/>
        <w:spacing w:line="560" w:lineRule="exact"/>
        <w:ind w:firstLine="560" w:firstLineChars="200"/>
        <w:rPr>
          <w:rFonts w:ascii="仿宋_GB2312" w:eastAsia="仿宋_GB2312"/>
          <w:color w:val="000008"/>
          <w:sz w:val="28"/>
          <w:szCs w:val="28"/>
          <w:lang w:bidi="ar"/>
        </w:rPr>
      </w:pPr>
      <w:r>
        <w:rPr>
          <w:rFonts w:hint="eastAsia" w:ascii="仿宋_GB2312" w:eastAsia="仿宋_GB2312"/>
          <w:color w:val="000008"/>
          <w:sz w:val="28"/>
          <w:szCs w:val="28"/>
          <w:lang w:bidi="ar"/>
        </w:rPr>
        <w:t>（四）过去 14 天去过疫情中高风险地区或有病例报告社区；</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（五）被留验站集中隔离观察或留观后已解除医学观察；</w:t>
      </w:r>
    </w:p>
    <w:p>
      <w:pPr>
        <w:widowControl/>
        <w:spacing w:line="560" w:lineRule="exact"/>
        <w:ind w:firstLine="560" w:firstLineChars="200"/>
        <w:rPr>
          <w:rFonts w:ascii="仿宋_GB2312" w:eastAsia="仿宋_GB2312"/>
          <w:sz w:val="28"/>
          <w:szCs w:val="28"/>
        </w:rPr>
      </w:pPr>
      <w:r>
        <w:rPr>
          <w:rFonts w:hint="eastAsia" w:ascii="仿宋_GB2312" w:eastAsia="仿宋_GB2312"/>
          <w:color w:val="000008"/>
          <w:sz w:val="28"/>
          <w:szCs w:val="28"/>
          <w:lang w:bidi="ar"/>
        </w:rPr>
        <w:t>（六）有发热、咳嗽、乏力、胸闷、呼吸困难、腹泻等症状。</w:t>
      </w:r>
    </w:p>
    <w:p>
      <w:pPr>
        <w:widowControl/>
        <w:spacing w:line="560" w:lineRule="exact"/>
        <w:rPr>
          <w:color w:val="000008"/>
          <w:sz w:val="28"/>
          <w:szCs w:val="28"/>
          <w:lang w:bidi="ar"/>
        </w:rPr>
      </w:pPr>
    </w:p>
    <w:p>
      <w:pPr>
        <w:widowControl/>
        <w:spacing w:line="560" w:lineRule="exact"/>
        <w:rPr>
          <w:rFonts w:ascii="仿宋_GB2312" w:eastAsia="仿宋_GB2312"/>
          <w:color w:val="000008"/>
          <w:sz w:val="28"/>
          <w:szCs w:val="28"/>
          <w:lang w:bidi="ar"/>
        </w:rPr>
      </w:pPr>
    </w:p>
    <w:p>
      <w:pPr>
        <w:widowControl/>
        <w:spacing w:line="560" w:lineRule="exact"/>
        <w:rPr>
          <w:rFonts w:ascii="仿宋_GB2312" w:eastAsia="仿宋_GB2312"/>
          <w:color w:val="000008"/>
          <w:sz w:val="28"/>
          <w:szCs w:val="28"/>
          <w:lang w:bidi="ar"/>
        </w:rPr>
      </w:pPr>
    </w:p>
    <w:p>
      <w:pPr>
        <w:widowControl/>
        <w:spacing w:line="560" w:lineRule="exact"/>
        <w:ind w:firstLine="560" w:firstLineChars="200"/>
        <w:rPr>
          <w:rFonts w:ascii="仿宋_GB2312" w:eastAsia="仿宋_GB2312"/>
          <w:color w:val="000008"/>
          <w:sz w:val="28"/>
          <w:szCs w:val="28"/>
          <w:lang w:bidi="ar"/>
        </w:rPr>
      </w:pPr>
      <w:r>
        <w:rPr>
          <w:rFonts w:hint="eastAsia" w:ascii="仿宋_GB2312" w:eastAsia="仿宋_GB2312"/>
          <w:color w:val="000008"/>
          <w:sz w:val="28"/>
          <w:szCs w:val="28"/>
          <w:lang w:bidi="ar"/>
        </w:rPr>
        <w:t>领队签字：                       承诺书签字日期：</w:t>
      </w:r>
    </w:p>
    <w:p>
      <w:pPr>
        <w:widowControl/>
        <w:spacing w:line="560" w:lineRule="exact"/>
        <w:ind w:firstLine="980" w:firstLineChars="350"/>
        <w:rPr>
          <w:rFonts w:ascii="仿宋_GB2312" w:eastAsia="仿宋_GB2312"/>
          <w:color w:val="000008"/>
          <w:sz w:val="28"/>
          <w:szCs w:val="28"/>
        </w:rPr>
      </w:pPr>
    </w:p>
    <w:p>
      <w:pPr>
        <w:widowControl/>
        <w:spacing w:line="560" w:lineRule="exact"/>
        <w:ind w:firstLine="560" w:firstLineChars="200"/>
        <w:rPr>
          <w:rFonts w:ascii="仿宋_GB2312" w:eastAsia="仿宋_GB2312"/>
          <w:color w:val="000008"/>
          <w:sz w:val="28"/>
          <w:szCs w:val="28"/>
        </w:rPr>
      </w:pPr>
    </w:p>
    <w:p>
      <w:pPr>
        <w:widowControl/>
        <w:spacing w:line="560" w:lineRule="exact"/>
        <w:jc w:val="center"/>
        <w:rPr>
          <w:rFonts w:ascii="仿宋_GB2312" w:eastAsia="仿宋_GB2312"/>
          <w:color w:val="000008"/>
          <w:sz w:val="28"/>
          <w:szCs w:val="28"/>
        </w:rPr>
      </w:pPr>
    </w:p>
    <w:p>
      <w:pPr>
        <w:widowControl/>
        <w:spacing w:line="560" w:lineRule="exact"/>
        <w:rPr>
          <w:rFonts w:ascii="仿宋_GB2312" w:eastAsia="仿宋_GB2312"/>
          <w:color w:val="000008"/>
          <w:sz w:val="28"/>
          <w:szCs w:val="28"/>
        </w:rPr>
      </w:pPr>
      <w:r>
        <w:rPr>
          <w:rFonts w:hint="eastAsia" w:ascii="仿宋_GB2312" w:eastAsia="仿宋_GB2312"/>
          <w:color w:val="000008"/>
          <w:sz w:val="28"/>
          <w:szCs w:val="28"/>
        </w:rPr>
        <w:t xml:space="preserve">            </w:t>
      </w:r>
    </w:p>
    <w:p>
      <w:pPr>
        <w:spacing w:line="560" w:lineRule="exact"/>
        <w:ind w:right="479" w:rightChars="228"/>
        <w:rPr>
          <w:rFonts w:ascii="方正小标宋简体" w:hAnsi="黑体" w:eastAsia="方正小标宋简体"/>
          <w:sz w:val="28"/>
          <w:szCs w:val="28"/>
        </w:rPr>
      </w:pPr>
    </w:p>
    <w:p>
      <w:pPr>
        <w:spacing w:line="560" w:lineRule="exact"/>
        <w:ind w:right="479" w:rightChars="228"/>
        <w:rPr>
          <w:rFonts w:ascii="方正小标宋简体" w:hAnsi="黑体" w:eastAsia="方正小标宋简体"/>
          <w:sz w:val="28"/>
          <w:szCs w:val="28"/>
        </w:rPr>
      </w:pPr>
    </w:p>
    <w:p>
      <w:pPr>
        <w:spacing w:line="560" w:lineRule="exact"/>
        <w:ind w:right="479" w:rightChars="228"/>
        <w:rPr>
          <w:rFonts w:ascii="方正小标宋简体" w:hAnsi="黑体" w:eastAsia="方正小标宋简体"/>
          <w:sz w:val="28"/>
          <w:szCs w:val="28"/>
        </w:rPr>
      </w:pPr>
    </w:p>
    <w:p>
      <w:pPr>
        <w:spacing w:line="560" w:lineRule="exact"/>
        <w:ind w:right="479" w:rightChars="228"/>
        <w:rPr>
          <w:rFonts w:ascii="方正小标宋简体" w:hAnsi="黑体" w:eastAsia="方正小标宋简体"/>
          <w:sz w:val="28"/>
          <w:szCs w:val="28"/>
        </w:rPr>
      </w:pPr>
    </w:p>
    <w:p>
      <w:pPr>
        <w:tabs>
          <w:tab w:val="left" w:pos="1276"/>
        </w:tabs>
        <w:spacing w:line="560" w:lineRule="exact"/>
        <w:rPr>
          <w:rFonts w:ascii="方正小标宋简体" w:hAnsi="黑体" w:eastAsia="方正小标宋简体"/>
          <w:sz w:val="28"/>
          <w:szCs w:val="28"/>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气排球项目竞赛规程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宋体" w:eastAsia="PMingLiU" w:cs="仿宋_GB2312"/>
          <w:color w:val="000000" w:themeColor="text1"/>
          <w:sz w:val="32"/>
          <w:szCs w:val="32"/>
          <w:lang w:eastAsia="zh-TW"/>
          <w14:textFill>
            <w14:solidFill>
              <w14:schemeClr w14:val="tx1"/>
            </w14:solidFill>
          </w14:textFill>
        </w:rPr>
      </w:pPr>
      <w:r>
        <w:rPr>
          <w:rFonts w:hint="eastAsia" w:ascii="仿宋_GB2312" w:hAnsi="宋体" w:eastAsia="仿宋_GB2312" w:cs="仿宋_GB2312"/>
          <w:color w:val="000000" w:themeColor="text1"/>
          <w:sz w:val="32"/>
          <w:szCs w:val="32"/>
          <w:lang w:val="zh-TW"/>
          <w14:textFill>
            <w14:solidFill>
              <w14:schemeClr w14:val="tx1"/>
            </w14:solidFill>
          </w14:textFill>
        </w:rPr>
        <w:t>（一）时间：待定</w:t>
      </w:r>
    </w:p>
    <w:p>
      <w:pPr>
        <w:spacing w:line="560" w:lineRule="exact"/>
        <w:ind w:firstLine="640" w:firstLineChars="20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lang w:val="zh-TW"/>
          <w14:textFill>
            <w14:solidFill>
              <w14:schemeClr w14:val="tx1"/>
            </w14:solidFill>
          </w14:textFill>
        </w:rPr>
        <w:t>（二）地点：</w:t>
      </w:r>
      <w:r>
        <w:rPr>
          <w:rFonts w:hint="eastAsia" w:ascii="仿宋_GB2312" w:hAnsi="宋体" w:eastAsia="仿宋_GB2312" w:cs="仿宋_GB2312"/>
          <w:sz w:val="32"/>
          <w:szCs w:val="32"/>
        </w:rPr>
        <w:t>地坛体育馆</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楷体_GB2312" w:eastAsia="楷体_GB2312"/>
          <w:sz w:val="32"/>
          <w:szCs w:val="32"/>
        </w:rPr>
      </w:pPr>
      <w:r>
        <w:rPr>
          <w:rFonts w:ascii="楷体_GB2312" w:eastAsia="楷体_GB2312"/>
          <w:sz w:val="32"/>
          <w:szCs w:val="32"/>
        </w:rPr>
        <w:t>（一）组别设置</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1.</w:t>
      </w:r>
      <w:r>
        <w:rPr>
          <w:rFonts w:hint="eastAsia" w:ascii="仿宋_GB2312" w:hAnsi="宋体" w:eastAsia="仿宋_GB2312" w:cs="仿宋_GB2312"/>
          <w:color w:val="000000" w:themeColor="text1"/>
          <w:sz w:val="32"/>
          <w:szCs w:val="32"/>
          <w:lang w:val="zh-TW"/>
          <w14:textFill>
            <w14:solidFill>
              <w14:schemeClr w14:val="tx1"/>
            </w14:solidFill>
          </w14:textFill>
        </w:rPr>
        <w:t>男子青年</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1978</w:t>
      </w:r>
      <w:r>
        <w:rPr>
          <w:rFonts w:ascii="仿宋_GB2312" w:hAnsi="宋体" w:eastAsia="仿宋_GB2312" w:cs="仿宋_GB2312"/>
          <w:color w:val="000000" w:themeColor="text1"/>
          <w:sz w:val="32"/>
          <w:szCs w:val="32"/>
          <w:lang w:val="zh-TW"/>
          <w14:textFill>
            <w14:solidFill>
              <w14:schemeClr w14:val="tx1"/>
            </w14:solidFill>
          </w14:textFill>
        </w:rPr>
        <w:t>年</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1992</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日出生；</w:t>
      </w:r>
    </w:p>
    <w:p>
      <w:pPr>
        <w:spacing w:line="560" w:lineRule="exact"/>
        <w:ind w:firstLine="640" w:firstLineChars="20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2.</w:t>
      </w:r>
      <w:r>
        <w:rPr>
          <w:rFonts w:hint="eastAsia" w:ascii="仿宋_GB2312" w:hAnsi="宋体" w:eastAsia="仿宋_GB2312" w:cs="仿宋_GB2312"/>
          <w:color w:val="000000" w:themeColor="text1"/>
          <w:sz w:val="32"/>
          <w:szCs w:val="32"/>
          <w:lang w:val="zh-TW"/>
          <w14:textFill>
            <w14:solidFill>
              <w14:schemeClr w14:val="tx1"/>
            </w14:solidFill>
          </w14:textFill>
        </w:rPr>
        <w:t>男子中年</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1963</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1977</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3.</w:t>
      </w:r>
      <w:r>
        <w:rPr>
          <w:rFonts w:hint="eastAsia" w:ascii="仿宋_GB2312" w:hAnsi="宋体" w:eastAsia="仿宋_GB2312" w:cs="仿宋_GB2312"/>
          <w:color w:val="000000" w:themeColor="text1"/>
          <w:sz w:val="32"/>
          <w:szCs w:val="32"/>
          <w:lang w:val="zh-TW"/>
          <w14:textFill>
            <w14:solidFill>
              <w14:schemeClr w14:val="tx1"/>
            </w14:solidFill>
          </w14:textFill>
        </w:rPr>
        <w:t>女子青年</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1978</w:t>
      </w:r>
      <w:r>
        <w:rPr>
          <w:rFonts w:ascii="仿宋_GB2312" w:hAnsi="宋体" w:eastAsia="仿宋_GB2312" w:cs="仿宋_GB2312"/>
          <w:color w:val="000000" w:themeColor="text1"/>
          <w:sz w:val="32"/>
          <w:szCs w:val="32"/>
          <w:lang w:val="zh-TW"/>
          <w14:textFill>
            <w14:solidFill>
              <w14:schemeClr w14:val="tx1"/>
            </w14:solidFill>
          </w14:textFill>
        </w:rPr>
        <w:t>年</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1992</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w:t>
      </w:r>
      <w:r>
        <w:rPr>
          <w:rFonts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日出生；</w:t>
      </w:r>
    </w:p>
    <w:p>
      <w:pPr>
        <w:spacing w:line="560" w:lineRule="exact"/>
        <w:ind w:firstLine="640" w:firstLineChars="20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4.</w:t>
      </w:r>
      <w:r>
        <w:rPr>
          <w:rFonts w:hint="eastAsia" w:ascii="仿宋_GB2312" w:hAnsi="宋体" w:eastAsia="仿宋_GB2312" w:cs="仿宋_GB2312"/>
          <w:color w:val="000000" w:themeColor="text1"/>
          <w:sz w:val="32"/>
          <w:szCs w:val="32"/>
          <w:lang w:val="zh-TW"/>
          <w14:textFill>
            <w14:solidFill>
              <w14:schemeClr w14:val="tx1"/>
            </w14:solidFill>
          </w14:textFill>
        </w:rPr>
        <w:t>女子中年</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1963</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1977</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p>
    <w:p>
      <w:pPr>
        <w:spacing w:line="560" w:lineRule="exact"/>
        <w:ind w:firstLine="640" w:firstLineChars="200"/>
        <w:rPr>
          <w:rFonts w:ascii="楷体_GB2312" w:eastAsia="楷体_GB2312"/>
          <w:sz w:val="32"/>
          <w:szCs w:val="32"/>
        </w:rPr>
      </w:pPr>
      <w:r>
        <w:rPr>
          <w:rFonts w:ascii="楷体_GB2312" w:eastAsia="楷体_GB2312"/>
          <w:sz w:val="32"/>
          <w:szCs w:val="32"/>
        </w:rPr>
        <w:t>（二）项目设置</w:t>
      </w:r>
    </w:p>
    <w:p>
      <w:pPr>
        <w:spacing w:line="560" w:lineRule="exact"/>
        <w:ind w:firstLine="640" w:firstLineChars="20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lang w:val="zh-TW"/>
          <w14:textFill>
            <w14:solidFill>
              <w14:schemeClr w14:val="tx1"/>
            </w14:solidFill>
          </w14:textFill>
        </w:rPr>
        <w:t>1.男子气排球</w:t>
      </w:r>
    </w:p>
    <w:p>
      <w:pPr>
        <w:spacing w:line="560" w:lineRule="exact"/>
        <w:ind w:firstLine="640" w:firstLineChars="20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lang w:val="zh-TW"/>
          <w14:textFill>
            <w14:solidFill>
              <w14:schemeClr w14:val="tx1"/>
            </w14:solidFill>
          </w14:textFill>
        </w:rPr>
        <w:t>2.女子气排球</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1.具备以下条件之一，即可报名代表16个区和北京经济技术开发区、燕山地区参赛：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（3）具有北京市居住证、北京市工作居住证的适龄人员（须持有202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2.凡在全国各省市排球协会、北京市体育局有过排球、沙滩排球等项目注册记录的运动员，一律不得报名参加比赛，但可以报名担任教练员和领队。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各参赛单位应对本单位参赛人员的资格进行认真审查，各区体育主管部门须为本区参赛运动员出示非排球、沙滩排球专业运动员书面证明，并加盖公章。</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1.一名运动员必须以同一身份报名，代表同一组别参赛，禁止跨组别参赛。</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.第十六届市运会气排球项目竞委会负责对运动员参赛资格进行审核；第十六届市运会组委会群工部负责</w:t>
      </w:r>
      <w:r>
        <w:rPr>
          <w:rFonts w:ascii="仿宋_GB2312" w:eastAsia="仿宋_GB2312"/>
          <w:sz w:val="32"/>
          <w:szCs w:val="32"/>
        </w:rPr>
        <w:t>对</w:t>
      </w:r>
      <w:r>
        <w:rPr>
          <w:rFonts w:hint="eastAsia" w:ascii="仿宋_GB2312" w:eastAsia="仿宋_GB2312"/>
          <w:sz w:val="32"/>
          <w:szCs w:val="32"/>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.运动员在参赛资格上经查证属实有违反规定的，取消全队参赛资格和比赛成绩。此外，还将根据相关规定对相关责任人员和单位进行处罚，并取消该队体育道德风尚奖的评选。</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1.符合运动员资格的选手，在选择代表某一行政区域参赛时，以本人房产所在地、现生活居住地、工作地其中之一项为条件，且仅代表这三个区其中一个区参赛。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2.具有北京市学籍的选手，外地学生仅能代表学籍所在地参赛；本市学生可以选择学籍所在地或者户籍所在地任一单位参赛，且仅能代表一个单位参赛。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3.持军官证、警官证、士兵证的参赛选手，仅能代表驻地单位所在地参赛。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（一）各区和开发区、燕山要广泛开展以“我要上市运”为主题的气排球选拔赛，在此基础上选拔、组建参赛队伍。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（二）以各区和开发区、燕山为单位组队参加市运会群众组气排球项目比赛。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（三）运动员不得同时代表两个单位参加比赛。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（四）运动员只能参加一个竞赛大项的比赛或分项的比赛，不得兼报其他项目或跨组别参赛。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（五）每队可报名运动员10人，其中教练员1人，领队1人（符合年龄规定的领队、教练员可兼运动员），每队人数不得超过10人。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（六）同1名领队、教练员、运动员等赛事相关人员，只能代表1个参赛单位进行报名。</w:t>
      </w:r>
    </w:p>
    <w:p>
      <w:pPr>
        <w:spacing w:line="560" w:lineRule="exact"/>
        <w:ind w:firstLine="640" w:firstLineChars="200"/>
        <w:rPr>
          <w:rFonts w:ascii="仿宋_GB2312" w:hAnsi="仿宋" w:eastAsia="仿宋_GB2312" w:cs="仿宋"/>
          <w:bCs/>
          <w:color w:val="000000"/>
          <w:sz w:val="32"/>
          <w:szCs w:val="32"/>
        </w:rPr>
      </w:pPr>
      <w:r>
        <w:rPr>
          <w:rFonts w:hint="eastAsia" w:ascii="仿宋_GB2312" w:eastAsia="仿宋_GB2312"/>
          <w:sz w:val="32"/>
          <w:szCs w:val="32"/>
        </w:rPr>
        <w:t>（七）</w:t>
      </w:r>
      <w:r>
        <w:rPr>
          <w:rFonts w:hint="eastAsia" w:ascii="仿宋_GB2312" w:hAnsi="仿宋" w:eastAsia="仿宋_GB2312" w:cs="仿宋"/>
          <w:bCs/>
          <w:color w:val="000000"/>
          <w:sz w:val="32"/>
          <w:szCs w:val="32"/>
        </w:rPr>
        <w:t>各组别领队和教练员年龄不得超过70岁（即1952年12月31日以前出生者）。</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pPr>
        <w:spacing w:line="56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（一）采用中国排球协会审定的《气排球竞赛规则》（2017-2020版）。</w:t>
      </w:r>
    </w:p>
    <w:p>
      <w:pPr>
        <w:spacing w:line="560" w:lineRule="exact"/>
        <w:ind w:firstLine="640" w:firstLineChars="200"/>
        <w:rPr>
          <w:rFonts w:ascii="仿宋_GB2312" w:eastAsia="仿宋_GB2312"/>
          <w:sz w:val="32"/>
          <w:szCs w:val="32"/>
        </w:rPr>
      </w:pPr>
      <w:r>
        <w:rPr>
          <w:rFonts w:hint="eastAsia" w:ascii="仿宋_GB2312" w:hAnsi="仿宋" w:eastAsia="仿宋_GB2312" w:cs="仿宋"/>
          <w:bCs/>
          <w:color w:val="000000"/>
          <w:sz w:val="32"/>
          <w:szCs w:val="32"/>
        </w:rPr>
        <w:t>（二）</w:t>
      </w:r>
      <w:r>
        <w:rPr>
          <w:rFonts w:hint="eastAsia" w:ascii="仿宋_GB2312" w:eastAsia="仿宋_GB2312"/>
          <w:sz w:val="32"/>
          <w:szCs w:val="32"/>
        </w:rPr>
        <w:t>各组别依据报名队数，超过8支（含）报名队数的，进行分组单循环和交叉赛阶段完成。不足8支队伍的，采用单循环比赛。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（三）记分方法：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比赛第一阶段根据报名队数，采用单循环及分组单循环制，第二阶段采用交叉赛制。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单循环及小组单循环赛胜一场得2分，负一场得1分，弃权得0分，积分多者排名靠前。若遇到两个队或两个以上的队伍积分相等时，则计算C值（总胜局／总负局），C值高者名次列前。若C值仍相等，计算Z值（总得分／总失分），Z值高者名次列前。如果两队仍相等，则采用抽签办法决定名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3.所有比赛采用三局两胜制。</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录取与</w:t>
      </w:r>
      <w:r>
        <w:rPr>
          <w:rFonts w:ascii="黑体" w:hAnsi="黑体" w:eastAsia="黑体"/>
          <w:sz w:val="32"/>
          <w:szCs w:val="32"/>
        </w:rPr>
        <w:t>奖励办法</w:t>
      </w:r>
    </w:p>
    <w:p>
      <w:pPr>
        <w:spacing w:line="560" w:lineRule="exact"/>
        <w:ind w:firstLine="640" w:firstLineChars="200"/>
        <w:rPr>
          <w:rFonts w:ascii="黑体" w:hAnsi="黑体" w:eastAsia="黑体"/>
          <w:sz w:val="32"/>
          <w:szCs w:val="32"/>
        </w:rPr>
      </w:pPr>
      <w:r>
        <w:rPr>
          <w:rFonts w:hint="eastAsia" w:ascii="仿宋_GB2312" w:eastAsia="仿宋_GB2312"/>
          <w:sz w:val="32"/>
          <w:szCs w:val="32"/>
        </w:rPr>
        <w:t>（一）各组别均录取前8名；参赛队数量不足6支的组别，将取消设项;参赛队数量不足奖励名额的，按照实际参赛队数量录取。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（二）获得各组别比赛前三名的运动队，分别颁发金、银、铜奖牌和证书。获得其他名次者只颁发奖励证书。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pPr>
        <w:spacing w:line="560" w:lineRule="exact"/>
        <w:ind w:firstLine="640" w:firstLineChars="200"/>
        <w:rPr>
          <w:rFonts w:ascii="仿宋_GB2312" w:eastAsia="仿宋_GB2312"/>
          <w:sz w:val="32"/>
        </w:rPr>
      </w:pPr>
      <w:r>
        <w:rPr>
          <w:rFonts w:hint="eastAsia" w:ascii="黑体" w:hAnsi="黑体" w:eastAsia="黑体"/>
          <w:sz w:val="32"/>
          <w:szCs w:val="32"/>
        </w:rPr>
        <w:t>七、报名方法</w:t>
      </w:r>
    </w:p>
    <w:p>
      <w:pPr>
        <w:spacing w:line="560" w:lineRule="exact"/>
        <w:ind w:firstLine="640" w:firstLineChars="200"/>
        <w:rPr>
          <w:rFonts w:ascii="仿宋_GB2312" w:eastAsia="仿宋_GB2312"/>
          <w:sz w:val="32"/>
          <w:szCs w:val="32"/>
        </w:rPr>
      </w:pPr>
      <w:r>
        <w:rPr>
          <w:rFonts w:hint="eastAsia" w:ascii="仿宋_GB2312" w:eastAsia="仿宋_GB2312" w:cs="仿宋" w:hAnsiTheme="majorEastAsia"/>
          <w:bCs/>
          <w:sz w:val="32"/>
          <w:szCs w:val="32"/>
        </w:rPr>
        <w:t>（一）报名时间：待定</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（二）报名资料：由北京市排球运动协会发布比赛通知，各参赛队须将以下资料打包发送至组委会指定邮箱（</w:t>
      </w:r>
      <w:r>
        <w:fldChar w:fldCharType="begin"/>
      </w:r>
      <w:r>
        <w:instrText xml:space="preserve"> HYPERLINK "mailto:bjpqxh@163.com" </w:instrText>
      </w:r>
      <w:r>
        <w:fldChar w:fldCharType="separate"/>
      </w:r>
      <w:r>
        <w:rPr>
          <w:rFonts w:eastAsia="仿宋_GB2312"/>
          <w:bCs/>
          <w:sz w:val="32"/>
          <w:szCs w:val="32"/>
        </w:rPr>
        <w:t>bjpqxh@163.com</w:t>
      </w:r>
      <w:r>
        <w:rPr>
          <w:rFonts w:eastAsia="仿宋_GB2312"/>
          <w:bCs/>
          <w:sz w:val="32"/>
          <w:szCs w:val="32"/>
        </w:rPr>
        <w:fldChar w:fldCharType="end"/>
      </w:r>
      <w:r>
        <w:rPr>
          <w:rFonts w:hint="eastAsia" w:ascii="仿宋_GB2312" w:eastAsia="仿宋_GB2312" w:cs="仿宋" w:hAnsiTheme="majorEastAsia"/>
          <w:bCs/>
          <w:sz w:val="32"/>
          <w:szCs w:val="32"/>
        </w:rPr>
        <w:t>）。由组委会对材料进行审核，审核结果以邮件或信息回复为准。</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1.全体报名人员身份证明（包含但不限于</w:t>
      </w:r>
      <w:r>
        <w:rPr>
          <w:rFonts w:ascii="仿宋_GB2312" w:eastAsia="仿宋_GB2312" w:cs="仿宋" w:hAnsiTheme="majorEastAsia"/>
          <w:bCs/>
          <w:sz w:val="32"/>
          <w:szCs w:val="32"/>
        </w:rPr>
        <w:t>身份证、军官证</w:t>
      </w:r>
      <w:r>
        <w:rPr>
          <w:rFonts w:hint="eastAsia" w:ascii="仿宋_GB2312" w:eastAsia="仿宋_GB2312" w:cs="仿宋" w:hAnsiTheme="majorEastAsia"/>
          <w:bCs/>
          <w:sz w:val="32"/>
          <w:szCs w:val="32"/>
        </w:rPr>
        <w:t>、</w:t>
      </w:r>
      <w:r>
        <w:rPr>
          <w:rFonts w:ascii="仿宋_GB2312" w:eastAsia="仿宋_GB2312" w:cs="仿宋" w:hAnsiTheme="majorEastAsia"/>
          <w:bCs/>
          <w:sz w:val="32"/>
          <w:szCs w:val="32"/>
        </w:rPr>
        <w:t>学籍卡、居住证等</w:t>
      </w:r>
      <w:r>
        <w:rPr>
          <w:rFonts w:hint="eastAsia" w:ascii="仿宋_GB2312" w:eastAsia="仿宋_GB2312" w:cs="仿宋" w:hAnsiTheme="majorEastAsia"/>
          <w:bCs/>
          <w:sz w:val="32"/>
          <w:szCs w:val="32"/>
        </w:rPr>
        <w:t>）</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2.全体报名人员个人竞赛报名表</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3.全体报名人员健康码及行程卡截图</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4.比赛报名确认表（必须在报名表标注队长C）</w:t>
      </w:r>
    </w:p>
    <w:p>
      <w:pPr>
        <w:spacing w:line="540" w:lineRule="exact"/>
        <w:ind w:firstLine="640" w:firstLineChars="200"/>
        <w:rPr>
          <w:rFonts w:ascii="仿宋_GB2312" w:eastAsia="仿宋_GB2312" w:cs="仿宋" w:hAnsiTheme="majorEastAsia"/>
          <w:bCs/>
          <w:sz w:val="32"/>
          <w:szCs w:val="32"/>
        </w:rPr>
      </w:pPr>
      <w:r>
        <w:rPr>
          <w:rFonts w:hint="eastAsia" w:ascii="仿宋_GB2312" w:eastAsia="仿宋_GB2312" w:cs="仿宋" w:hAnsiTheme="majorEastAsia"/>
          <w:bCs/>
          <w:sz w:val="32"/>
          <w:szCs w:val="32"/>
        </w:rPr>
        <w:t>（三）公示：报名及资格审查工作结束后，将在北京市体育总会官网对参赛队伍进行公示，公示期为</w:t>
      </w:r>
      <w:r>
        <w:rPr>
          <w:rFonts w:ascii="仿宋_GB2312" w:eastAsia="仿宋_GB2312" w:cs="仿宋" w:hAnsiTheme="majorEastAsia"/>
          <w:bCs/>
          <w:sz w:val="32"/>
          <w:szCs w:val="32"/>
        </w:rPr>
        <w:t>5</w:t>
      </w:r>
      <w:r>
        <w:rPr>
          <w:rFonts w:hint="eastAsia" w:ascii="仿宋_GB2312" w:eastAsia="仿宋_GB2312" w:cs="仿宋" w:hAnsiTheme="majorEastAsia"/>
          <w:bCs/>
          <w:sz w:val="32"/>
          <w:szCs w:val="32"/>
        </w:rPr>
        <w:t>个</w:t>
      </w:r>
      <w:r>
        <w:rPr>
          <w:rFonts w:ascii="仿宋_GB2312" w:eastAsia="仿宋_GB2312" w:cs="仿宋" w:hAnsiTheme="majorEastAsia"/>
          <w:bCs/>
          <w:sz w:val="32"/>
          <w:szCs w:val="32"/>
        </w:rPr>
        <w:t>工作日</w:t>
      </w:r>
      <w:r>
        <w:rPr>
          <w:rFonts w:hint="eastAsia" w:ascii="仿宋_GB2312" w:eastAsia="仿宋_GB2312" w:cs="仿宋" w:hAnsiTheme="majorEastAsia"/>
          <w:bCs/>
          <w:sz w:val="32"/>
          <w:szCs w:val="32"/>
        </w:rPr>
        <w:t>（具体</w:t>
      </w:r>
      <w:r>
        <w:rPr>
          <w:rFonts w:ascii="仿宋_GB2312" w:eastAsia="仿宋_GB2312" w:cs="仿宋" w:hAnsiTheme="majorEastAsia"/>
          <w:bCs/>
          <w:sz w:val="32"/>
          <w:szCs w:val="32"/>
        </w:rPr>
        <w:t>时间待定</w:t>
      </w:r>
      <w:r>
        <w:rPr>
          <w:rFonts w:hint="eastAsia" w:ascii="仿宋_GB2312" w:eastAsia="仿宋_GB2312" w:cs="仿宋" w:hAnsiTheme="majorEastAsia"/>
          <w:bCs/>
          <w:sz w:val="32"/>
          <w:szCs w:val="32"/>
        </w:rPr>
        <w:t>）。公示期间接受举报，举报人须提供相应文字意见书和证明材料，公示结束后不再受理资格问题。举报材料在公示期内发送至组委会指定邮箱</w:t>
      </w:r>
      <w:r>
        <w:rPr>
          <w:rFonts w:eastAsia="仿宋_GB2312"/>
          <w:bCs/>
          <w:sz w:val="32"/>
          <w:szCs w:val="32"/>
        </w:rPr>
        <w:t>bjpqxh@163.com</w:t>
      </w:r>
      <w:r>
        <w:rPr>
          <w:rFonts w:hint="eastAsia" w:ascii="仿宋_GB2312" w:eastAsia="仿宋_GB2312" w:cs="仿宋" w:hAnsiTheme="majorEastAsia"/>
          <w:bCs/>
          <w:sz w:val="32"/>
          <w:szCs w:val="32"/>
        </w:rPr>
        <w:t>。报名联系人：邢</w:t>
      </w:r>
      <w:r>
        <w:rPr>
          <w:rFonts w:hint="eastAsia" w:cs="微软雅黑" w:asciiTheme="minorEastAsia" w:hAnsiTheme="minorEastAsia"/>
          <w:bCs/>
          <w:sz w:val="32"/>
          <w:szCs w:val="32"/>
        </w:rPr>
        <w:t>燊燊</w:t>
      </w:r>
      <w:r>
        <w:rPr>
          <w:rFonts w:hint="eastAsia" w:ascii="仿宋_GB2312" w:eastAsia="仿宋_GB2312" w:cs="仿宋_GB2312" w:hAnsiTheme="majorEastAsia"/>
          <w:bCs/>
          <w:sz w:val="32"/>
          <w:szCs w:val="32"/>
        </w:rPr>
        <w:t>、常亚晨，联系方式：</w:t>
      </w:r>
      <w:r>
        <w:rPr>
          <w:rFonts w:hint="eastAsia" w:ascii="仿宋_GB2312" w:eastAsia="仿宋_GB2312" w:cs="仿宋" w:hAnsiTheme="majorEastAsia"/>
          <w:bCs/>
          <w:sz w:val="32"/>
          <w:szCs w:val="32"/>
        </w:rPr>
        <w:t>010-67215550转8134，手机：13552484384。</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rPr>
          <w:rFonts w:ascii="仿宋_GB2312" w:eastAsia="仿宋_GB2312"/>
          <w:sz w:val="32"/>
          <w:szCs w:val="32"/>
        </w:rPr>
      </w:pPr>
      <w:r>
        <w:rPr>
          <w:rFonts w:hint="eastAsia" w:ascii="仿宋_GB2312" w:eastAsia="仿宋_GB2312"/>
          <w:sz w:val="32"/>
          <w:szCs w:val="32"/>
        </w:rPr>
        <w:t xml:space="preserve">    （一）仲裁委员会按照国家体育总局相关要求对比赛进行仲裁判定。</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w:t>
      </w:r>
      <w:r>
        <w:rPr>
          <w:rFonts w:hint="eastAsia" w:ascii="仿宋_GB2312" w:eastAsia="仿宋_GB2312"/>
          <w:sz w:val="32"/>
          <w:szCs w:val="32"/>
        </w:rPr>
        <w:t>比赛期间所需裁判员由</w:t>
      </w:r>
      <w:r>
        <w:rPr>
          <w:rFonts w:hint="eastAsia" w:ascii="仿宋_GB2312" w:eastAsia="仿宋_GB2312"/>
          <w:color w:val="000000" w:themeColor="text1"/>
          <w:sz w:val="32"/>
          <w:szCs w:val="32"/>
          <w14:textFill>
            <w14:solidFill>
              <w14:schemeClr w14:val="tx1"/>
            </w14:solidFill>
          </w14:textFill>
        </w:rPr>
        <w:t>北京市排球</w:t>
      </w:r>
      <w:r>
        <w:rPr>
          <w:rFonts w:ascii="仿宋_GB2312" w:eastAsia="仿宋_GB2312"/>
          <w:color w:val="000000" w:themeColor="text1"/>
          <w:sz w:val="32"/>
          <w:szCs w:val="32"/>
          <w14:textFill>
            <w14:solidFill>
              <w14:schemeClr w14:val="tx1"/>
            </w14:solidFill>
          </w14:textFill>
        </w:rPr>
        <w:t>运动</w:t>
      </w:r>
      <w:r>
        <w:rPr>
          <w:rFonts w:hint="eastAsia" w:ascii="仿宋_GB2312" w:eastAsia="仿宋_GB2312"/>
          <w:color w:val="000000" w:themeColor="text1"/>
          <w:sz w:val="32"/>
          <w:szCs w:val="32"/>
          <w14:textFill>
            <w14:solidFill>
              <w14:schemeClr w14:val="tx1"/>
            </w14:solidFill>
          </w14:textFill>
        </w:rPr>
        <w:t>协会</w:t>
      </w:r>
      <w:r>
        <w:rPr>
          <w:rFonts w:hint="eastAsia" w:ascii="仿宋_GB2312" w:eastAsia="仿宋_GB2312"/>
          <w:sz w:val="32"/>
          <w:szCs w:val="32"/>
        </w:rPr>
        <w:t>统一选派，并报北京市体育竞赛管理和国际交流中心备案。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w:t>
      </w:r>
    </w:p>
    <w:p>
      <w:pPr>
        <w:spacing w:line="560" w:lineRule="exact"/>
        <w:ind w:firstLine="640" w:firstLineChars="200"/>
        <w:rPr>
          <w:rFonts w:ascii="仿宋_GB2312" w:eastAsia="仿宋_GB2312"/>
          <w:sz w:val="32"/>
          <w:szCs w:val="32"/>
        </w:rPr>
      </w:pPr>
      <w:r>
        <w:rPr>
          <w:rFonts w:hint="eastAsia" w:ascii="仿宋_GB2312" w:hAnsi="仿宋"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十二、比赛器材</w:t>
      </w:r>
    </w:p>
    <w:p>
      <w:pPr>
        <w:spacing w:line="560" w:lineRule="exact"/>
        <w:ind w:firstLine="640" w:firstLineChars="200"/>
        <w:rPr>
          <w:rFonts w:ascii="黑体" w:hAnsi="黑体" w:eastAsia="黑体" w:cs="黑体"/>
          <w:bCs/>
          <w:color w:val="000000"/>
          <w:sz w:val="32"/>
          <w:szCs w:val="32"/>
        </w:rPr>
      </w:pPr>
      <w:r>
        <w:rPr>
          <w:rFonts w:hint="eastAsia" w:ascii="仿宋_GB2312" w:hAnsi="仿宋" w:eastAsia="仿宋_GB2312" w:cs="仿宋"/>
          <w:bCs/>
          <w:color w:val="000000"/>
          <w:sz w:val="32"/>
          <w:szCs w:val="32"/>
        </w:rPr>
        <w:t>比赛用球：</w:t>
      </w:r>
      <w:r>
        <w:rPr>
          <w:rFonts w:hint="eastAsia" w:ascii="仿宋_GB2312" w:hAnsi="仿宋" w:eastAsia="仿宋_GB2312" w:cs="仿宋"/>
          <w:color w:val="000000" w:themeColor="text1"/>
          <w:sz w:val="32"/>
          <w:szCs w:val="32"/>
          <w14:textFill>
            <w14:solidFill>
              <w14:schemeClr w14:val="tx1"/>
            </w14:solidFill>
          </w14:textFill>
        </w:rPr>
        <w:t>仲亚牌1001型气排球。</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十三、比赛服装</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eastAsia="仿宋_GB2312"/>
          <w:sz w:val="32"/>
          <w:szCs w:val="32"/>
        </w:rPr>
        <w:t>（一）</w:t>
      </w:r>
      <w:r>
        <w:rPr>
          <w:rFonts w:hint="eastAsia" w:ascii="仿宋_GB2312" w:hAnsi="仿宋" w:eastAsia="仿宋_GB2312"/>
          <w:color w:val="000000" w:themeColor="text1"/>
          <w:sz w:val="32"/>
          <w:szCs w:val="32"/>
          <w14:textFill>
            <w14:solidFill>
              <w14:schemeClr w14:val="tx1"/>
            </w14:solidFill>
          </w14:textFill>
        </w:rPr>
        <w:t>队员服装要统一，上衣前后须有号码，序号为1-10号。身前号码至少15厘米高，身后号码至少20厘米高，号码笔画宽度至少2厘米。</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eastAsia="仿宋_GB2312"/>
          <w:sz w:val="32"/>
          <w:szCs w:val="32"/>
        </w:rPr>
        <w:t>（二）</w:t>
      </w:r>
      <w:r>
        <w:rPr>
          <w:rFonts w:hint="eastAsia" w:ascii="仿宋_GB2312" w:hAnsi="仿宋" w:eastAsia="仿宋_GB2312"/>
          <w:color w:val="000000" w:themeColor="text1"/>
          <w:sz w:val="32"/>
          <w:szCs w:val="32"/>
          <w14:textFill>
            <w14:solidFill>
              <w14:schemeClr w14:val="tx1"/>
            </w14:solidFill>
          </w14:textFill>
        </w:rPr>
        <w:t>队长上衣应有一条与上衣颜色不同的长8厘米、宽2厘米的标志。</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eastAsia="仿宋_GB2312"/>
          <w:sz w:val="32"/>
          <w:szCs w:val="32"/>
        </w:rPr>
        <w:t>（三）</w:t>
      </w:r>
      <w:r>
        <w:rPr>
          <w:rFonts w:hint="eastAsia" w:ascii="仿宋_GB2312" w:hAnsi="仿宋" w:eastAsia="仿宋_GB2312"/>
          <w:color w:val="000000" w:themeColor="text1"/>
          <w:sz w:val="32"/>
          <w:szCs w:val="32"/>
          <w14:textFill>
            <w14:solidFill>
              <w14:schemeClr w14:val="tx1"/>
            </w14:solidFill>
          </w14:textFill>
        </w:rPr>
        <w:t>不允许佩戴易造成伤害的饰物。</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十四、各代表团须为参赛运动员、教练员、领队办理人身意外伤害保险。</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十五、本竞赛规程总则由北京市排球</w:t>
      </w:r>
      <w:r>
        <w:rPr>
          <w:rFonts w:ascii="黑体" w:hAnsi="黑体" w:eastAsia="黑体"/>
          <w:sz w:val="32"/>
          <w:szCs w:val="32"/>
        </w:rPr>
        <w:t>运动协会</w:t>
      </w:r>
      <w:r>
        <w:rPr>
          <w:rFonts w:hint="eastAsia" w:ascii="黑体" w:hAnsi="黑体" w:eastAsia="黑体"/>
          <w:sz w:val="32"/>
          <w:szCs w:val="32"/>
        </w:rPr>
        <w:t>负责解释。未尽事宜，另行通知。</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联系人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常亚晨</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联系</w:t>
      </w:r>
      <w:r>
        <w:rPr>
          <w:rFonts w:ascii="仿宋_GB2312" w:hAnsi="仿宋" w:eastAsia="仿宋_GB2312"/>
          <w:color w:val="000000" w:themeColor="text1"/>
          <w:sz w:val="32"/>
          <w:szCs w:val="32"/>
          <w14:textFill>
            <w14:solidFill>
              <w14:schemeClr w14:val="tx1"/>
            </w14:solidFill>
          </w14:textFill>
        </w:rPr>
        <w:t>电话：</w:t>
      </w:r>
      <w:r>
        <w:rPr>
          <w:rFonts w:hint="eastAsia" w:ascii="仿宋_GB2312" w:hAnsi="仿宋" w:eastAsia="仿宋_GB2312"/>
          <w:color w:val="000000" w:themeColor="text1"/>
          <w:sz w:val="32"/>
          <w:szCs w:val="32"/>
          <w14:textFill>
            <w14:solidFill>
              <w14:schemeClr w14:val="tx1"/>
            </w14:solidFill>
          </w14:textFill>
        </w:rPr>
        <w:t>13552484384</w:t>
      </w:r>
    </w:p>
    <w:p>
      <w:pPr>
        <w:spacing w:line="560" w:lineRule="exact"/>
        <w:ind w:firstLine="640" w:firstLineChars="200"/>
        <w:rPr>
          <w:rFonts w:ascii="黑体" w:hAnsi="黑体" w:eastAsia="黑体"/>
          <w:sz w:val="32"/>
          <w:szCs w:val="32"/>
        </w:rPr>
      </w:pPr>
    </w:p>
    <w:p>
      <w:pPr>
        <w:spacing w:line="220" w:lineRule="atLeast"/>
        <w:ind w:firstLine="640" w:firstLineChars="200"/>
        <w:rPr>
          <w:rFonts w:ascii="仿宋_GB2312" w:eastAsia="仿宋_GB2312"/>
          <w:sz w:val="32"/>
          <w:szCs w:val="32"/>
        </w:rPr>
      </w:pPr>
      <w:r>
        <w:rPr>
          <w:rFonts w:hint="eastAsia" w:ascii="仿宋_GB2312" w:hAnsi="仿宋" w:eastAsia="仿宋_GB2312"/>
          <w:color w:val="000000" w:themeColor="text1"/>
          <w:sz w:val="32"/>
          <w:szCs w:val="32"/>
          <w14:textFill>
            <w14:solidFill>
              <w14:schemeClr w14:val="tx1"/>
            </w14:solidFill>
          </w14:textFill>
        </w:rPr>
        <w:t>附件：</w:t>
      </w:r>
      <w:r>
        <w:rPr>
          <w:rFonts w:ascii="仿宋_GB2312" w:eastAsia="仿宋_GB2312"/>
          <w:sz w:val="32"/>
          <w:szCs w:val="32"/>
        </w:rPr>
        <w:t>1.</w:t>
      </w:r>
      <w:r>
        <w:rPr>
          <w:rFonts w:hint="eastAsia" w:ascii="仿宋_GB2312" w:eastAsia="仿宋_GB2312"/>
          <w:sz w:val="32"/>
          <w:szCs w:val="32"/>
        </w:rPr>
        <w:t>北京市第十六届运动会群众组气排球比赛自愿参赛</w:t>
      </w:r>
    </w:p>
    <w:p>
      <w:pPr>
        <w:spacing w:line="220" w:lineRule="atLeast"/>
        <w:ind w:firstLine="640" w:firstLineChars="200"/>
        <w:rPr>
          <w:rFonts w:ascii="仿宋_GB2312" w:eastAsia="仿宋_GB2312"/>
          <w:sz w:val="32"/>
          <w:szCs w:val="32"/>
        </w:rPr>
      </w:pPr>
      <w:r>
        <w:rPr>
          <w:rFonts w:hint="eastAsia" w:ascii="仿宋_GB2312" w:eastAsia="仿宋_GB2312"/>
          <w:sz w:val="32"/>
          <w:szCs w:val="32"/>
        </w:rPr>
        <w:t xml:space="preserve">     责任书</w:t>
      </w:r>
    </w:p>
    <w:p>
      <w:pPr>
        <w:spacing w:line="220" w:lineRule="atLeast"/>
        <w:ind w:firstLine="1440" w:firstLineChars="45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北京市第十六届运动会群众组气排球比赛个人竞赛</w:t>
      </w:r>
    </w:p>
    <w:p>
      <w:pPr>
        <w:spacing w:line="220" w:lineRule="atLeast"/>
        <w:ind w:firstLine="1440" w:firstLineChars="450"/>
        <w:rPr>
          <w:rFonts w:ascii="仿宋_GB2312" w:eastAsia="仿宋_GB2312"/>
          <w:sz w:val="32"/>
          <w:szCs w:val="32"/>
        </w:rPr>
      </w:pPr>
      <w:r>
        <w:rPr>
          <w:rFonts w:hint="eastAsia" w:ascii="仿宋_GB2312" w:eastAsia="仿宋_GB2312"/>
          <w:sz w:val="32"/>
          <w:szCs w:val="32"/>
        </w:rPr>
        <w:t>报名表</w:t>
      </w:r>
    </w:p>
    <w:p>
      <w:pPr>
        <w:spacing w:line="220" w:lineRule="atLeast"/>
        <w:ind w:firstLine="1440" w:firstLineChars="45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北京市第十六届运动会群众组气排球比赛报名确认</w:t>
      </w:r>
    </w:p>
    <w:p>
      <w:pPr>
        <w:spacing w:line="220" w:lineRule="atLeast"/>
        <w:ind w:firstLine="1440" w:firstLineChars="450"/>
        <w:rPr>
          <w:rFonts w:ascii="仿宋_GB2312" w:eastAsia="仿宋_GB2312"/>
          <w:sz w:val="32"/>
          <w:szCs w:val="32"/>
        </w:rPr>
      </w:pPr>
      <w:r>
        <w:rPr>
          <w:rFonts w:hint="eastAsia" w:ascii="仿宋_GB2312" w:eastAsia="仿宋_GB2312"/>
          <w:sz w:val="32"/>
          <w:szCs w:val="32"/>
        </w:rPr>
        <w:t>表</w:t>
      </w:r>
    </w:p>
    <w:p>
      <w:pPr>
        <w:spacing w:line="220" w:lineRule="atLeast"/>
        <w:ind w:firstLine="1440" w:firstLineChars="450"/>
        <w:rPr>
          <w:rFonts w:ascii="仿宋_GB2312" w:eastAsia="仿宋_GB2312"/>
          <w:sz w:val="32"/>
          <w:szCs w:val="32"/>
        </w:rPr>
      </w:pPr>
      <w:r>
        <w:rPr>
          <w:rFonts w:ascii="仿宋_GB2312" w:hAnsi="仿宋" w:eastAsia="仿宋_GB2312"/>
          <w:color w:val="000000" w:themeColor="text1"/>
          <w:sz w:val="32"/>
          <w:szCs w:val="32"/>
          <w14:textFill>
            <w14:solidFill>
              <w14:schemeClr w14:val="tx1"/>
            </w14:solidFill>
          </w14:textFill>
        </w:rPr>
        <w:t>4</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eastAsia="仿宋_GB2312"/>
          <w:sz w:val="32"/>
          <w:szCs w:val="32"/>
        </w:rPr>
        <w:t>北京市第十六届运动会群众组气排球比赛赛风赛季</w:t>
      </w:r>
    </w:p>
    <w:p>
      <w:pPr>
        <w:spacing w:line="220" w:lineRule="atLeast"/>
        <w:ind w:firstLine="1440" w:firstLineChars="450"/>
        <w:rPr>
          <w:rFonts w:ascii="仿宋_GB2312" w:eastAsia="仿宋_GB2312"/>
          <w:sz w:val="32"/>
          <w:szCs w:val="32"/>
        </w:rPr>
      </w:pPr>
      <w:r>
        <w:rPr>
          <w:rFonts w:hint="eastAsia" w:ascii="仿宋_GB2312" w:eastAsia="仿宋_GB2312"/>
          <w:sz w:val="32"/>
          <w:szCs w:val="32"/>
        </w:rPr>
        <w:t>和反兴奋剂责任书</w:t>
      </w:r>
    </w:p>
    <w:p>
      <w:pPr>
        <w:spacing w:line="220" w:lineRule="atLeast"/>
        <w:ind w:firstLine="1440" w:firstLineChars="45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北京市第十六届运动会群众组气排球比赛疫情防控</w:t>
      </w:r>
    </w:p>
    <w:p>
      <w:pPr>
        <w:spacing w:line="220" w:lineRule="atLeast"/>
        <w:ind w:firstLine="1440" w:firstLineChars="450"/>
        <w:rPr>
          <w:rFonts w:ascii="仿宋_GB2312" w:eastAsia="仿宋_GB2312"/>
          <w:sz w:val="32"/>
          <w:szCs w:val="32"/>
        </w:rPr>
      </w:pPr>
      <w:r>
        <w:rPr>
          <w:rFonts w:hint="eastAsia" w:ascii="仿宋_GB2312" w:eastAsia="仿宋_GB2312"/>
          <w:sz w:val="32"/>
          <w:szCs w:val="32"/>
        </w:rPr>
        <w:t>承诺书</w:t>
      </w:r>
    </w:p>
    <w:p>
      <w:pPr>
        <w:spacing w:line="220" w:lineRule="atLeast"/>
        <w:ind w:firstLine="1440" w:firstLineChars="450"/>
        <w:rPr>
          <w:rFonts w:ascii="黑体" w:hAnsi="黑体" w:eastAsia="黑体"/>
          <w:sz w:val="32"/>
          <w:szCs w:val="32"/>
        </w:rPr>
      </w:pPr>
    </w:p>
    <w:p>
      <w:pPr>
        <w:spacing w:line="220" w:lineRule="atLeast"/>
        <w:ind w:firstLine="1440" w:firstLineChars="450"/>
        <w:rPr>
          <w:rFonts w:ascii="黑体" w:hAnsi="黑体" w:eastAsia="黑体"/>
          <w:sz w:val="32"/>
          <w:szCs w:val="32"/>
        </w:rPr>
      </w:pPr>
    </w:p>
    <w:p>
      <w:pPr>
        <w:spacing w:line="220" w:lineRule="atLeast"/>
        <w:ind w:firstLine="1440" w:firstLineChars="450"/>
        <w:rPr>
          <w:rFonts w:ascii="黑体" w:hAnsi="黑体" w:eastAsia="黑体"/>
          <w:sz w:val="32"/>
          <w:szCs w:val="32"/>
        </w:rPr>
      </w:pPr>
    </w:p>
    <w:p>
      <w:pPr>
        <w:spacing w:line="220" w:lineRule="atLeast"/>
        <w:ind w:firstLine="1440" w:firstLineChars="450"/>
        <w:rPr>
          <w:rFonts w:ascii="黑体" w:hAnsi="黑体" w:eastAsia="黑体"/>
          <w:sz w:val="32"/>
          <w:szCs w:val="32"/>
        </w:rPr>
      </w:pPr>
    </w:p>
    <w:p>
      <w:pPr>
        <w:spacing w:line="220" w:lineRule="atLeast"/>
        <w:ind w:firstLine="1440" w:firstLineChars="450"/>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1</w:t>
      </w:r>
    </w:p>
    <w:p>
      <w:pPr>
        <w:widowControl/>
        <w:spacing w:line="440" w:lineRule="exact"/>
        <w:jc w:val="center"/>
        <w:rPr>
          <w:rFonts w:ascii="方正小标宋简体" w:hAnsi="华文中宋" w:eastAsia="方正小标宋简体" w:cs="华文中宋"/>
          <w:kern w:val="0"/>
          <w:sz w:val="36"/>
          <w:szCs w:val="36"/>
        </w:rPr>
      </w:pPr>
      <w:r>
        <w:rPr>
          <w:rFonts w:hint="eastAsia" w:ascii="方正小标宋简体" w:hAnsi="华文中宋" w:eastAsia="方正小标宋简体" w:cs="华文中宋"/>
          <w:kern w:val="0"/>
          <w:sz w:val="36"/>
          <w:szCs w:val="36"/>
        </w:rPr>
        <w:t>第十六届北京市运动会群众组气排球比赛</w:t>
      </w:r>
    </w:p>
    <w:p>
      <w:pPr>
        <w:widowControl/>
        <w:spacing w:line="440" w:lineRule="exact"/>
        <w:jc w:val="center"/>
        <w:rPr>
          <w:rFonts w:ascii="方正小标宋简体" w:hAnsi="华文中宋" w:eastAsia="方正小标宋简体" w:cs="华文中宋"/>
          <w:kern w:val="0"/>
          <w:sz w:val="36"/>
          <w:szCs w:val="36"/>
        </w:rPr>
      </w:pPr>
      <w:r>
        <w:rPr>
          <w:rFonts w:hint="eastAsia" w:ascii="方正小标宋简体" w:hAnsi="华文中宋" w:eastAsia="方正小标宋简体" w:cs="华文中宋"/>
          <w:kern w:val="0"/>
          <w:sz w:val="36"/>
          <w:szCs w:val="36"/>
        </w:rPr>
        <w:t>自愿参赛责任书</w:t>
      </w:r>
    </w:p>
    <w:p>
      <w:pPr>
        <w:widowControl/>
        <w:spacing w:line="440" w:lineRule="exact"/>
        <w:rPr>
          <w:rFonts w:ascii="仿宋_GB2312" w:hAnsi="仿宋_GB2312" w:eastAsia="仿宋_GB2312" w:cs="仿宋_GB2312"/>
          <w:kern w:val="0"/>
          <w:sz w:val="30"/>
          <w:szCs w:val="30"/>
        </w:rPr>
      </w:pPr>
    </w:p>
    <w:p>
      <w:pPr>
        <w:widowControl/>
        <w:spacing w:line="440" w:lineRule="exac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我自愿报名参加“第十六届北京市运动会群众组气排球项目比赛”并签署本责任书。对以下内容，我已认真阅读、全面理解且予以确认并承担相应的法律责任：</w:t>
      </w:r>
      <w:r>
        <w:rPr>
          <w:rFonts w:hint="eastAsia" w:ascii="仿宋_GB2312" w:hAnsi="仿宋_GB2312" w:eastAsia="仿宋_GB2312" w:cs="仿宋_GB2312"/>
          <w:kern w:val="0"/>
          <w:sz w:val="30"/>
          <w:szCs w:val="30"/>
        </w:rPr>
        <w:br w:type="textWrapping"/>
      </w:r>
      <w:r>
        <w:rPr>
          <w:rFonts w:hint="eastAsia" w:ascii="仿宋_GB2312" w:hAnsi="仿宋_GB2312" w:eastAsia="仿宋_GB2312" w:cs="仿宋_GB2312"/>
          <w:kern w:val="0"/>
          <w:sz w:val="30"/>
          <w:szCs w:val="30"/>
        </w:rPr>
        <w:t xml:space="preserve">    一、我愿意遵守本次比赛的所有规定；如果本人在参赛过程中发现或注意到任何风险和潜在的风险，</w:t>
      </w:r>
      <w:r>
        <w:rPr>
          <w:rFonts w:ascii="仿宋_GB2312" w:hAnsi="仿宋_GB2312" w:eastAsia="仿宋_GB2312" w:cs="仿宋_GB2312"/>
          <w:kern w:val="0"/>
          <w:sz w:val="30"/>
          <w:szCs w:val="30"/>
        </w:rPr>
        <w:t>包括但不限于身体不适等</w:t>
      </w:r>
      <w:r>
        <w:rPr>
          <w:rFonts w:hint="eastAsia" w:ascii="仿宋_GB2312" w:hAnsi="仿宋_GB2312" w:eastAsia="仿宋_GB2312" w:cs="仿宋_GB2312"/>
          <w:kern w:val="0"/>
          <w:sz w:val="30"/>
          <w:szCs w:val="30"/>
        </w:rPr>
        <w:t>，本人将立刻向赛事组委会报告并终止参赛。</w:t>
      </w:r>
    </w:p>
    <w:p>
      <w:pPr>
        <w:widowControl/>
        <w:spacing w:line="440" w:lineRule="exac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    二、我完全了解自己的身体状况，确认自己的健康状况良好：没有任何身体不适或疾病（包括先天性心脏病、风湿性心脏病、高血压、脑血管疾病、心肌炎、其他心脏病、冠状动脉病、严重心律不齐以及其它任何可能导致意外发生的疾病），因此我郑重声明，可以正常参加本次比赛。</w:t>
      </w:r>
      <w:r>
        <w:rPr>
          <w:rFonts w:hint="eastAsia" w:ascii="仿宋_GB2312" w:hAnsi="仿宋_GB2312" w:eastAsia="仿宋_GB2312" w:cs="仿宋_GB2312"/>
          <w:kern w:val="0"/>
          <w:sz w:val="30"/>
          <w:szCs w:val="30"/>
        </w:rPr>
        <w:br w:type="textWrapping"/>
      </w:r>
      <w:r>
        <w:rPr>
          <w:rFonts w:hint="eastAsia" w:ascii="仿宋_GB2312" w:hAnsi="仿宋_GB2312" w:eastAsia="仿宋_GB2312" w:cs="仿宋_GB2312"/>
          <w:kern w:val="0"/>
          <w:sz w:val="30"/>
          <w:szCs w:val="30"/>
        </w:rPr>
        <w:t xml:space="preserve">    三、我充分了解本次赛事往返路途以及比赛过程中存在潜在的风险，并可能由此导致伤残、损失甚至死亡，我会竭尽所能，以对自己安全负责的态度参赛。  </w:t>
      </w:r>
    </w:p>
    <w:p>
      <w:pPr>
        <w:widowControl/>
        <w:spacing w:line="44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四、我本人以及我的继承人、代理人、个人代表和亲属均放弃对赛事</w:t>
      </w:r>
      <w:r>
        <w:rPr>
          <w:rFonts w:ascii="仿宋_GB2312" w:hAnsi="仿宋_GB2312" w:eastAsia="仿宋_GB2312" w:cs="仿宋_GB2312"/>
          <w:kern w:val="0"/>
          <w:sz w:val="30"/>
          <w:szCs w:val="30"/>
        </w:rPr>
        <w:t>组委会及赛事</w:t>
      </w:r>
      <w:r>
        <w:rPr>
          <w:rFonts w:hint="eastAsia" w:ascii="仿宋_GB2312" w:hAnsi="仿宋_GB2312" w:eastAsia="仿宋_GB2312" w:cs="仿宋_GB2312"/>
          <w:kern w:val="0"/>
          <w:sz w:val="30"/>
          <w:szCs w:val="30"/>
        </w:rPr>
        <w:t>关联方追究因</w:t>
      </w:r>
      <w:r>
        <w:rPr>
          <w:rFonts w:ascii="仿宋_GB2312" w:hAnsi="仿宋_GB2312" w:eastAsia="仿宋_GB2312" w:cs="仿宋_GB2312"/>
          <w:kern w:val="0"/>
          <w:sz w:val="30"/>
          <w:szCs w:val="30"/>
        </w:rPr>
        <w:t>参赛</w:t>
      </w:r>
      <w:r>
        <w:rPr>
          <w:rFonts w:hint="eastAsia" w:ascii="仿宋_GB2312" w:hAnsi="仿宋_GB2312" w:eastAsia="仿宋_GB2312" w:cs="仿宋_GB2312"/>
          <w:kern w:val="0"/>
          <w:sz w:val="30"/>
          <w:szCs w:val="30"/>
        </w:rPr>
        <w:t>导致我</w:t>
      </w:r>
      <w:r>
        <w:rPr>
          <w:rFonts w:ascii="仿宋_GB2312" w:hAnsi="仿宋_GB2312" w:eastAsia="仿宋_GB2312" w:cs="仿宋_GB2312"/>
          <w:kern w:val="0"/>
          <w:sz w:val="30"/>
          <w:szCs w:val="30"/>
        </w:rPr>
        <w:t>本人</w:t>
      </w:r>
      <w:r>
        <w:rPr>
          <w:rFonts w:hint="eastAsia" w:ascii="仿宋_GB2312" w:hAnsi="仿宋_GB2312" w:eastAsia="仿宋_GB2312" w:cs="仿宋_GB2312"/>
          <w:kern w:val="0"/>
          <w:sz w:val="30"/>
          <w:szCs w:val="30"/>
        </w:rPr>
        <w:t>伤残、损失或死亡之相关的</w:t>
      </w:r>
      <w:r>
        <w:rPr>
          <w:rFonts w:ascii="仿宋_GB2312" w:hAnsi="仿宋_GB2312" w:eastAsia="仿宋_GB2312" w:cs="仿宋_GB2312"/>
          <w:kern w:val="0"/>
          <w:sz w:val="30"/>
          <w:szCs w:val="30"/>
        </w:rPr>
        <w:t>法律责任</w:t>
      </w:r>
      <w:r>
        <w:rPr>
          <w:rFonts w:hint="eastAsia" w:ascii="仿宋_GB2312" w:hAnsi="仿宋_GB2312" w:eastAsia="仿宋_GB2312" w:cs="仿宋_GB2312"/>
          <w:kern w:val="0"/>
          <w:sz w:val="30"/>
          <w:szCs w:val="30"/>
        </w:rPr>
        <w:t>的权利。</w:t>
      </w:r>
    </w:p>
    <w:p>
      <w:pPr>
        <w:widowControl/>
        <w:spacing w:line="44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五、我愿意按照赛事的有关要求接受兴奋剂检查。</w:t>
      </w:r>
      <w:r>
        <w:rPr>
          <w:rFonts w:hint="eastAsia" w:ascii="仿宋_GB2312" w:hAnsi="仿宋_GB2312" w:eastAsia="仿宋_GB2312" w:cs="仿宋_GB2312"/>
          <w:kern w:val="0"/>
          <w:sz w:val="30"/>
          <w:szCs w:val="30"/>
        </w:rPr>
        <w:br w:type="textWrapping"/>
      </w:r>
      <w:r>
        <w:rPr>
          <w:rFonts w:hint="eastAsia" w:ascii="仿宋_GB2312" w:hAnsi="仿宋_GB2312" w:eastAsia="仿宋_GB2312" w:cs="仿宋_GB2312"/>
          <w:kern w:val="0"/>
          <w:sz w:val="30"/>
          <w:szCs w:val="30"/>
        </w:rPr>
        <w:t xml:space="preserve">    六、我同意接受赛事组委会在比赛活动期间提供的现场急救性质的医务治疗，但在医院救治以及因此产生的相关费用由我本人负担。</w:t>
      </w:r>
      <w:r>
        <w:rPr>
          <w:rFonts w:hint="eastAsia" w:ascii="仿宋_GB2312" w:hAnsi="仿宋_GB2312" w:eastAsia="仿宋_GB2312" w:cs="仿宋_GB2312"/>
          <w:kern w:val="0"/>
          <w:sz w:val="30"/>
          <w:szCs w:val="30"/>
        </w:rPr>
        <w:br w:type="textWrapping"/>
      </w:r>
      <w:r>
        <w:rPr>
          <w:rFonts w:hint="eastAsia" w:ascii="仿宋_GB2312" w:hAnsi="仿宋_GB2312" w:eastAsia="仿宋_GB2312" w:cs="仿宋_GB2312"/>
          <w:kern w:val="0"/>
          <w:sz w:val="30"/>
          <w:szCs w:val="30"/>
        </w:rPr>
        <w:t>领队签名：            教练签名：</w:t>
      </w:r>
    </w:p>
    <w:p>
      <w:pPr>
        <w:widowControl/>
        <w:spacing w:line="440" w:lineRule="exact"/>
        <w:ind w:firstLine="600"/>
        <w:rPr>
          <w:rFonts w:ascii="仿宋_GB2312" w:hAnsi="仿宋_GB2312" w:eastAsia="仿宋_GB2312" w:cs="仿宋_GB2312"/>
          <w:kern w:val="0"/>
          <w:sz w:val="30"/>
          <w:szCs w:val="30"/>
        </w:rPr>
      </w:pPr>
    </w:p>
    <w:p>
      <w:pPr>
        <w:spacing w:line="560" w:lineRule="exac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队长签名：             队员签名：</w:t>
      </w:r>
    </w:p>
    <w:p>
      <w:pPr>
        <w:spacing w:line="560" w:lineRule="exact"/>
        <w:rPr>
          <w:rFonts w:ascii="黑体" w:hAnsi="黑体" w:eastAsia="黑体"/>
          <w:sz w:val="32"/>
          <w:szCs w:val="32"/>
        </w:rPr>
      </w:pPr>
      <w:r>
        <w:rPr>
          <w:rFonts w:hint="eastAsia" w:ascii="仿宋_GB2312" w:hAnsi="仿宋_GB2312" w:eastAsia="仿宋_GB2312" w:cs="仿宋_GB2312"/>
          <w:kern w:val="0"/>
          <w:sz w:val="30"/>
          <w:szCs w:val="30"/>
        </w:rPr>
        <w:br w:type="textWrapping"/>
      </w:r>
      <w:r>
        <w:rPr>
          <w:rFonts w:hint="eastAsia" w:ascii="黑体" w:hAnsi="黑体" w:eastAsia="黑体"/>
          <w:sz w:val="32"/>
          <w:szCs w:val="32"/>
        </w:rPr>
        <w:t>附件</w:t>
      </w:r>
      <w:r>
        <w:rPr>
          <w:rFonts w:ascii="黑体" w:hAnsi="黑体" w:eastAsia="黑体"/>
          <w:sz w:val="32"/>
          <w:szCs w:val="32"/>
        </w:rPr>
        <w:t>2</w:t>
      </w:r>
    </w:p>
    <w:p>
      <w:pPr>
        <w:spacing w:line="200" w:lineRule="atLeast"/>
        <w:jc w:val="center"/>
        <w:rPr>
          <w:rFonts w:ascii="方正小标宋简体" w:eastAsia="方正小标宋简体"/>
          <w:sz w:val="36"/>
          <w:szCs w:val="36"/>
        </w:rPr>
      </w:pPr>
      <w:r>
        <w:rPr>
          <w:rFonts w:hint="eastAsia" w:ascii="方正小标宋简体" w:eastAsia="方正小标宋简体"/>
          <w:sz w:val="36"/>
          <w:szCs w:val="36"/>
        </w:rPr>
        <w:t>北京市第十六届运动会群众组气排球比赛</w:t>
      </w:r>
    </w:p>
    <w:p>
      <w:pPr>
        <w:spacing w:line="200" w:lineRule="atLeast"/>
        <w:jc w:val="center"/>
        <w:rPr>
          <w:rFonts w:ascii="方正小标宋简体" w:eastAsia="方正小标宋简体"/>
          <w:sz w:val="36"/>
          <w:szCs w:val="36"/>
        </w:rPr>
      </w:pPr>
      <w:r>
        <w:rPr>
          <w:rFonts w:hint="eastAsia" w:ascii="方正小标宋简体" w:eastAsia="方正小标宋简体"/>
          <w:sz w:val="36"/>
          <w:szCs w:val="36"/>
        </w:rPr>
        <w:t>个人竞赛报名表</w:t>
      </w:r>
    </w:p>
    <w:p>
      <w:pPr>
        <w:spacing w:line="220" w:lineRule="atLeast"/>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837"/>
        <w:gridCol w:w="1127"/>
        <w:gridCol w:w="448"/>
        <w:gridCol w:w="2102"/>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3" w:type="pct"/>
          </w:tcPr>
          <w:p>
            <w:pPr>
              <w:spacing w:line="360" w:lineRule="auto"/>
              <w:jc w:val="center"/>
              <w:rPr>
                <w:sz w:val="28"/>
                <w:szCs w:val="28"/>
              </w:rPr>
            </w:pPr>
            <w:r>
              <w:rPr>
                <w:rFonts w:hint="eastAsia"/>
                <w:sz w:val="28"/>
                <w:szCs w:val="28"/>
              </w:rPr>
              <w:t>代表单位</w:t>
            </w:r>
          </w:p>
        </w:tc>
        <w:tc>
          <w:tcPr>
            <w:tcW w:w="3043" w:type="pct"/>
            <w:gridSpan w:val="4"/>
          </w:tcPr>
          <w:p>
            <w:pPr>
              <w:spacing w:line="360" w:lineRule="auto"/>
              <w:jc w:val="center"/>
              <w:rPr>
                <w:sz w:val="28"/>
                <w:szCs w:val="28"/>
              </w:rPr>
            </w:pPr>
          </w:p>
        </w:tc>
        <w:tc>
          <w:tcPr>
            <w:tcW w:w="1014" w:type="pct"/>
            <w:vMerge w:val="restart"/>
          </w:tcPr>
          <w:p>
            <w:pPr>
              <w:jc w:val="center"/>
              <w:rPr>
                <w:color w:val="FF0000"/>
              </w:rPr>
            </w:pPr>
          </w:p>
          <w:p>
            <w:pPr>
              <w:jc w:val="center"/>
              <w:rPr>
                <w:color w:val="000000"/>
              </w:rPr>
            </w:pPr>
            <w:r>
              <w:rPr>
                <w:rFonts w:hint="eastAsia"/>
                <w:color w:val="000000"/>
              </w:rPr>
              <w:t>2</w:t>
            </w:r>
          </w:p>
          <w:p>
            <w:pPr>
              <w:jc w:val="center"/>
              <w:rPr>
                <w:color w:val="000000"/>
              </w:rPr>
            </w:pPr>
            <w:r>
              <w:rPr>
                <w:rFonts w:hint="eastAsia"/>
                <w:color w:val="000000"/>
              </w:rPr>
              <w:t>寸</w:t>
            </w:r>
          </w:p>
          <w:p>
            <w:pPr>
              <w:jc w:val="center"/>
              <w:rPr>
                <w:color w:val="000000"/>
              </w:rPr>
            </w:pPr>
            <w:r>
              <w:rPr>
                <w:rFonts w:hint="eastAsia"/>
                <w:color w:val="000000"/>
              </w:rPr>
              <w:t>免</w:t>
            </w:r>
          </w:p>
          <w:p>
            <w:pPr>
              <w:jc w:val="center"/>
              <w:rPr>
                <w:color w:val="000000"/>
              </w:rPr>
            </w:pPr>
            <w:r>
              <w:rPr>
                <w:rFonts w:hint="eastAsia"/>
                <w:color w:val="000000"/>
              </w:rPr>
              <w:t>冠</w:t>
            </w:r>
          </w:p>
          <w:p>
            <w:pPr>
              <w:jc w:val="center"/>
              <w:rPr>
                <w:color w:val="000000"/>
              </w:rPr>
            </w:pPr>
            <w:r>
              <w:rPr>
                <w:rFonts w:hint="eastAsia"/>
                <w:color w:val="000000"/>
              </w:rPr>
              <w:t>照</w:t>
            </w:r>
          </w:p>
          <w:p>
            <w:pPr>
              <w:jc w:val="center"/>
              <w:rPr>
                <w:color w:val="FF0000"/>
              </w:rPr>
            </w:pPr>
            <w:r>
              <w:rPr>
                <w:rFonts w:hint="eastAsia"/>
                <w:color w:val="000000"/>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43" w:type="pct"/>
          </w:tcPr>
          <w:p>
            <w:pPr>
              <w:spacing w:line="360" w:lineRule="auto"/>
              <w:jc w:val="center"/>
              <w:rPr>
                <w:sz w:val="28"/>
                <w:szCs w:val="28"/>
              </w:rPr>
            </w:pPr>
            <w:r>
              <w:rPr>
                <w:rFonts w:hint="eastAsia"/>
                <w:sz w:val="28"/>
                <w:szCs w:val="28"/>
              </w:rPr>
              <w:t>姓名</w:t>
            </w:r>
          </w:p>
        </w:tc>
        <w:tc>
          <w:tcPr>
            <w:tcW w:w="1014" w:type="pct"/>
          </w:tcPr>
          <w:p>
            <w:pPr>
              <w:spacing w:line="360" w:lineRule="auto"/>
              <w:jc w:val="center"/>
              <w:rPr>
                <w:sz w:val="28"/>
                <w:szCs w:val="28"/>
              </w:rPr>
            </w:pPr>
          </w:p>
        </w:tc>
        <w:tc>
          <w:tcPr>
            <w:tcW w:w="869" w:type="pct"/>
            <w:gridSpan w:val="2"/>
          </w:tcPr>
          <w:p>
            <w:pPr>
              <w:spacing w:line="360" w:lineRule="auto"/>
              <w:ind w:firstLine="280" w:firstLineChars="100"/>
              <w:jc w:val="center"/>
              <w:rPr>
                <w:sz w:val="28"/>
                <w:szCs w:val="28"/>
              </w:rPr>
            </w:pPr>
            <w:r>
              <w:rPr>
                <w:rFonts w:hint="eastAsia"/>
                <w:sz w:val="28"/>
                <w:szCs w:val="28"/>
              </w:rPr>
              <w:t>性别</w:t>
            </w:r>
          </w:p>
        </w:tc>
        <w:tc>
          <w:tcPr>
            <w:tcW w:w="1160" w:type="pct"/>
          </w:tcPr>
          <w:p>
            <w:pPr>
              <w:spacing w:line="360" w:lineRule="auto"/>
              <w:jc w:val="center"/>
            </w:pPr>
          </w:p>
        </w:tc>
        <w:tc>
          <w:tcPr>
            <w:tcW w:w="1014" w:type="pct"/>
            <w:vMerge w:val="continue"/>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43" w:type="pct"/>
          </w:tcPr>
          <w:p>
            <w:pPr>
              <w:spacing w:line="360" w:lineRule="auto"/>
              <w:jc w:val="center"/>
              <w:rPr>
                <w:sz w:val="28"/>
                <w:szCs w:val="28"/>
              </w:rPr>
            </w:pPr>
            <w:r>
              <w:rPr>
                <w:rFonts w:hint="eastAsia"/>
                <w:sz w:val="28"/>
                <w:szCs w:val="28"/>
              </w:rPr>
              <w:t>出生年月日</w:t>
            </w:r>
          </w:p>
        </w:tc>
        <w:tc>
          <w:tcPr>
            <w:tcW w:w="1014" w:type="pct"/>
          </w:tcPr>
          <w:p>
            <w:pPr>
              <w:spacing w:line="360" w:lineRule="auto"/>
              <w:jc w:val="center"/>
              <w:rPr>
                <w:sz w:val="24"/>
              </w:rPr>
            </w:pPr>
          </w:p>
        </w:tc>
        <w:tc>
          <w:tcPr>
            <w:tcW w:w="869" w:type="pct"/>
            <w:gridSpan w:val="2"/>
          </w:tcPr>
          <w:p>
            <w:pPr>
              <w:spacing w:line="360" w:lineRule="auto"/>
              <w:ind w:firstLine="280" w:firstLineChars="100"/>
              <w:jc w:val="center"/>
              <w:rPr>
                <w:sz w:val="28"/>
                <w:szCs w:val="28"/>
              </w:rPr>
            </w:pPr>
            <w:r>
              <w:rPr>
                <w:rFonts w:hint="eastAsia"/>
                <w:sz w:val="28"/>
                <w:szCs w:val="28"/>
              </w:rPr>
              <w:t>民族</w:t>
            </w:r>
          </w:p>
        </w:tc>
        <w:tc>
          <w:tcPr>
            <w:tcW w:w="1160" w:type="pct"/>
          </w:tcPr>
          <w:p>
            <w:pPr>
              <w:spacing w:line="360" w:lineRule="auto"/>
              <w:jc w:val="center"/>
            </w:pPr>
          </w:p>
        </w:tc>
        <w:tc>
          <w:tcPr>
            <w:tcW w:w="1014" w:type="pct"/>
            <w:vMerge w:val="continue"/>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943" w:type="pct"/>
          </w:tcPr>
          <w:p>
            <w:pPr>
              <w:spacing w:line="360" w:lineRule="auto"/>
              <w:jc w:val="center"/>
              <w:rPr>
                <w:sz w:val="28"/>
                <w:szCs w:val="28"/>
              </w:rPr>
            </w:pPr>
            <w:r>
              <w:rPr>
                <w:rFonts w:hint="eastAsia"/>
                <w:sz w:val="28"/>
                <w:szCs w:val="28"/>
              </w:rPr>
              <w:t>本人签字</w:t>
            </w:r>
          </w:p>
        </w:tc>
        <w:tc>
          <w:tcPr>
            <w:tcW w:w="1014" w:type="pct"/>
          </w:tcPr>
          <w:p>
            <w:pPr>
              <w:spacing w:line="360" w:lineRule="auto"/>
              <w:jc w:val="center"/>
              <w:rPr>
                <w:sz w:val="28"/>
                <w:szCs w:val="28"/>
              </w:rPr>
            </w:pPr>
          </w:p>
        </w:tc>
        <w:tc>
          <w:tcPr>
            <w:tcW w:w="869" w:type="pct"/>
            <w:gridSpan w:val="2"/>
          </w:tcPr>
          <w:p>
            <w:pPr>
              <w:spacing w:line="360" w:lineRule="auto"/>
              <w:jc w:val="center"/>
              <w:rPr>
                <w:sz w:val="28"/>
                <w:szCs w:val="28"/>
              </w:rPr>
            </w:pPr>
            <w:r>
              <w:rPr>
                <w:rFonts w:hint="eastAsia"/>
                <w:sz w:val="28"/>
                <w:szCs w:val="28"/>
              </w:rPr>
              <w:t>联系电话</w:t>
            </w:r>
          </w:p>
        </w:tc>
        <w:tc>
          <w:tcPr>
            <w:tcW w:w="1160" w:type="pct"/>
          </w:tcPr>
          <w:p>
            <w:pPr>
              <w:spacing w:line="360" w:lineRule="auto"/>
              <w:jc w:val="center"/>
            </w:pPr>
          </w:p>
        </w:tc>
        <w:tc>
          <w:tcPr>
            <w:tcW w:w="1014" w:type="pct"/>
            <w:vMerge w:val="continue"/>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43" w:type="pct"/>
          </w:tcPr>
          <w:p>
            <w:pPr>
              <w:spacing w:line="360" w:lineRule="auto"/>
              <w:jc w:val="center"/>
              <w:rPr>
                <w:sz w:val="28"/>
                <w:szCs w:val="28"/>
              </w:rPr>
            </w:pPr>
            <w:r>
              <w:rPr>
                <w:rFonts w:hint="eastAsia"/>
                <w:sz w:val="28"/>
                <w:szCs w:val="28"/>
              </w:rPr>
              <w:t>家庭住址</w:t>
            </w:r>
          </w:p>
        </w:tc>
        <w:tc>
          <w:tcPr>
            <w:tcW w:w="4057" w:type="pct"/>
            <w:gridSpan w:val="5"/>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3" w:type="pct"/>
          </w:tcPr>
          <w:p>
            <w:pPr>
              <w:spacing w:line="360" w:lineRule="auto"/>
              <w:jc w:val="center"/>
              <w:rPr>
                <w:sz w:val="28"/>
                <w:szCs w:val="28"/>
              </w:rPr>
            </w:pPr>
            <w:r>
              <w:rPr>
                <w:rFonts w:hint="eastAsia"/>
                <w:sz w:val="28"/>
                <w:szCs w:val="28"/>
              </w:rPr>
              <w:t>户口所在地</w:t>
            </w:r>
          </w:p>
        </w:tc>
        <w:tc>
          <w:tcPr>
            <w:tcW w:w="4057" w:type="pct"/>
            <w:gridSpan w:val="5"/>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943" w:type="pct"/>
          </w:tcPr>
          <w:p>
            <w:pPr>
              <w:spacing w:line="360" w:lineRule="auto"/>
              <w:jc w:val="center"/>
              <w:rPr>
                <w:sz w:val="28"/>
                <w:szCs w:val="28"/>
              </w:rPr>
            </w:pPr>
            <w:r>
              <w:rPr>
                <w:rFonts w:hint="eastAsia"/>
                <w:sz w:val="28"/>
                <w:szCs w:val="28"/>
              </w:rPr>
              <w:t>工作单位 （学校）</w:t>
            </w:r>
          </w:p>
        </w:tc>
        <w:tc>
          <w:tcPr>
            <w:tcW w:w="4057" w:type="pct"/>
            <w:gridSpan w:val="5"/>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43" w:type="pct"/>
          </w:tcPr>
          <w:p>
            <w:pPr>
              <w:spacing w:line="360" w:lineRule="auto"/>
              <w:jc w:val="center"/>
              <w:rPr>
                <w:sz w:val="28"/>
                <w:szCs w:val="28"/>
              </w:rPr>
            </w:pPr>
            <w:r>
              <w:rPr>
                <w:rFonts w:hint="eastAsia"/>
                <w:sz w:val="28"/>
                <w:szCs w:val="28"/>
              </w:rPr>
              <w:t>报名组别</w:t>
            </w:r>
          </w:p>
        </w:tc>
        <w:tc>
          <w:tcPr>
            <w:tcW w:w="4057" w:type="pct"/>
            <w:gridSpan w:val="5"/>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43" w:type="pct"/>
          </w:tcPr>
          <w:p>
            <w:pPr>
              <w:spacing w:line="360" w:lineRule="auto"/>
              <w:jc w:val="center"/>
              <w:rPr>
                <w:sz w:val="28"/>
                <w:szCs w:val="28"/>
              </w:rPr>
            </w:pPr>
            <w:r>
              <w:rPr>
                <w:rFonts w:hint="eastAsia"/>
                <w:sz w:val="28"/>
                <w:szCs w:val="28"/>
              </w:rPr>
              <w:t>报名身份</w:t>
            </w:r>
          </w:p>
        </w:tc>
        <w:tc>
          <w:tcPr>
            <w:tcW w:w="4057" w:type="pct"/>
            <w:gridSpan w:val="5"/>
          </w:tcPr>
          <w:p>
            <w:pPr>
              <w:spacing w:line="360" w:lineRule="auto"/>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79" w:type="pct"/>
            <w:gridSpan w:val="3"/>
          </w:tcPr>
          <w:p>
            <w:pPr>
              <w:spacing w:line="360" w:lineRule="auto"/>
              <w:ind w:firstLine="560" w:firstLineChars="200"/>
              <w:jc w:val="center"/>
              <w:rPr>
                <w:sz w:val="28"/>
                <w:szCs w:val="28"/>
              </w:rPr>
            </w:pPr>
            <w:r>
              <w:rPr>
                <w:rFonts w:hint="eastAsia"/>
                <w:sz w:val="28"/>
                <w:szCs w:val="28"/>
              </w:rPr>
              <w:t>本人所在单位意见</w:t>
            </w:r>
          </w:p>
        </w:tc>
        <w:tc>
          <w:tcPr>
            <w:tcW w:w="2421" w:type="pct"/>
            <w:gridSpan w:val="3"/>
          </w:tcPr>
          <w:p>
            <w:pPr>
              <w:spacing w:line="360" w:lineRule="auto"/>
              <w:jc w:val="center"/>
              <w:rPr>
                <w:sz w:val="28"/>
                <w:szCs w:val="28"/>
              </w:rPr>
            </w:pPr>
            <w:r>
              <w:rPr>
                <w:rFonts w:hint="eastAsia"/>
                <w:sz w:val="28"/>
                <w:szCs w:val="28"/>
              </w:rPr>
              <w:t>代表单位意见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2579" w:type="pct"/>
            <w:gridSpan w:val="3"/>
          </w:tcPr>
          <w:p>
            <w:pPr>
              <w:spacing w:line="360" w:lineRule="auto"/>
              <w:jc w:val="center"/>
              <w:rPr>
                <w:sz w:val="24"/>
              </w:rPr>
            </w:pPr>
          </w:p>
          <w:p>
            <w:pPr>
              <w:spacing w:line="360" w:lineRule="auto"/>
              <w:jc w:val="center"/>
              <w:rPr>
                <w:color w:val="FF0000"/>
                <w:sz w:val="24"/>
              </w:rPr>
            </w:pPr>
          </w:p>
          <w:p>
            <w:pPr>
              <w:spacing w:line="360" w:lineRule="auto"/>
              <w:rPr>
                <w:color w:val="FF0000"/>
                <w:sz w:val="24"/>
              </w:rPr>
            </w:pPr>
            <w:r>
              <w:rPr>
                <w:rFonts w:hint="eastAsia"/>
                <w:color w:val="FF0000"/>
                <w:sz w:val="24"/>
              </w:rPr>
              <w:t xml:space="preserve"> </w:t>
            </w:r>
            <w:r>
              <w:rPr>
                <w:color w:val="FF0000"/>
                <w:sz w:val="24"/>
              </w:rPr>
              <w:t xml:space="preserve">                                             </w:t>
            </w:r>
            <w:r>
              <w:rPr>
                <w:rFonts w:hint="eastAsia"/>
                <w:color w:val="000000"/>
                <w:sz w:val="24"/>
              </w:rPr>
              <w:t>（印章）</w:t>
            </w:r>
          </w:p>
          <w:p>
            <w:pPr>
              <w:spacing w:line="360" w:lineRule="auto"/>
              <w:rPr>
                <w:color w:val="000000"/>
                <w:sz w:val="24"/>
              </w:rPr>
            </w:pPr>
            <w:r>
              <w:rPr>
                <w:rFonts w:hint="eastAsia"/>
                <w:color w:val="000000"/>
                <w:sz w:val="24"/>
              </w:rPr>
              <w:t xml:space="preserve">经办人： </w:t>
            </w:r>
            <w:r>
              <w:rPr>
                <w:color w:val="000000"/>
                <w:sz w:val="24"/>
              </w:rPr>
              <w:t xml:space="preserve">                                   </w:t>
            </w:r>
          </w:p>
        </w:tc>
        <w:tc>
          <w:tcPr>
            <w:tcW w:w="2421" w:type="pct"/>
            <w:gridSpan w:val="3"/>
          </w:tcPr>
          <w:p>
            <w:pPr>
              <w:spacing w:line="360" w:lineRule="auto"/>
              <w:jc w:val="center"/>
              <w:rPr>
                <w:sz w:val="24"/>
              </w:rPr>
            </w:pPr>
          </w:p>
          <w:p>
            <w:pPr>
              <w:spacing w:line="360" w:lineRule="auto"/>
              <w:jc w:val="center"/>
              <w:rPr>
                <w:sz w:val="24"/>
              </w:rPr>
            </w:pPr>
          </w:p>
          <w:p>
            <w:pPr>
              <w:spacing w:line="360" w:lineRule="auto"/>
              <w:rPr>
                <w:color w:val="FF0000"/>
                <w:sz w:val="24"/>
              </w:rPr>
            </w:pPr>
            <w:r>
              <w:rPr>
                <w:color w:val="FF0000"/>
                <w:sz w:val="24"/>
              </w:rPr>
              <w:t xml:space="preserve">                                  </w:t>
            </w:r>
            <w:r>
              <w:rPr>
                <w:color w:val="000000"/>
                <w:sz w:val="24"/>
              </w:rPr>
              <w:t xml:space="preserve">  </w:t>
            </w:r>
            <w:r>
              <w:rPr>
                <w:rFonts w:hint="eastAsia"/>
                <w:color w:val="000000"/>
                <w:sz w:val="24"/>
              </w:rPr>
              <w:t>（印章）</w:t>
            </w:r>
          </w:p>
          <w:p>
            <w:pPr>
              <w:spacing w:line="360" w:lineRule="auto"/>
              <w:rPr>
                <w:sz w:val="24"/>
              </w:rPr>
            </w:pPr>
            <w:r>
              <w:rPr>
                <w:rFonts w:hint="eastAsia"/>
                <w:color w:val="000000"/>
                <w:sz w:val="24"/>
              </w:rPr>
              <w:t xml:space="preserve">经办人： </w:t>
            </w:r>
            <w:r>
              <w:rPr>
                <w:color w:val="000000"/>
                <w:sz w:val="24"/>
              </w:rPr>
              <w:t xml:space="preserve">                                   </w:t>
            </w:r>
          </w:p>
        </w:tc>
      </w:tr>
    </w:tbl>
    <w:p>
      <w:pPr>
        <w:spacing w:line="220" w:lineRule="atLeast"/>
        <w:rPr>
          <w:sz w:val="24"/>
        </w:rPr>
      </w:pPr>
      <w:r>
        <w:rPr>
          <w:rFonts w:hint="eastAsia"/>
          <w:sz w:val="24"/>
        </w:rPr>
        <w:t>报名身份填写领队、教练员、运动员（如教练员、领队兼运动员，双重身份均需填写）</w:t>
      </w:r>
    </w:p>
    <w:p>
      <w:pPr>
        <w:rPr>
          <w:sz w:val="24"/>
        </w:rPr>
      </w:pPr>
      <w:r>
        <w:rPr>
          <w:sz w:val="24"/>
        </w:rPr>
        <w:br w:type="page"/>
      </w:r>
    </w:p>
    <w:p>
      <w:pPr>
        <w:spacing w:line="220" w:lineRule="atLeast"/>
        <w:rPr>
          <w:sz w:val="24"/>
        </w:rPr>
        <w:sectPr>
          <w:footerReference r:id="rId4" w:type="default"/>
          <w:footerReference r:id="rId5" w:type="even"/>
          <w:pgSz w:w="11906" w:h="16838"/>
          <w:pgMar w:top="2098" w:right="1474" w:bottom="1361" w:left="1588" w:header="851" w:footer="1361" w:gutter="0"/>
          <w:pgNumType w:fmt="numberInDash"/>
          <w:cols w:space="425" w:num="1"/>
          <w:docGrid w:type="lines" w:linePitch="312" w:charSpace="0"/>
        </w:sectPr>
      </w:pPr>
    </w:p>
    <w:p>
      <w:pPr>
        <w:spacing w:line="560" w:lineRule="exact"/>
        <w:rPr>
          <w:rFonts w:ascii="黑体" w:hAnsi="黑体" w:eastAsia="黑体" w:cs="仿宋_GB2312"/>
          <w:bCs/>
          <w:kern w:val="0"/>
          <w:sz w:val="32"/>
          <w:szCs w:val="32"/>
        </w:rPr>
      </w:pPr>
      <w:r>
        <w:rPr>
          <w:rFonts w:hint="eastAsia" w:ascii="黑体" w:hAnsi="黑体" w:eastAsia="黑体" w:cs="仿宋_GB2312"/>
          <w:bCs/>
          <w:kern w:val="0"/>
          <w:sz w:val="32"/>
          <w:szCs w:val="32"/>
        </w:rPr>
        <w:t>附件</w:t>
      </w:r>
      <w:r>
        <w:rPr>
          <w:rFonts w:ascii="黑体" w:hAnsi="黑体" w:eastAsia="黑体" w:cs="仿宋_GB2312"/>
          <w:bCs/>
          <w:kern w:val="0"/>
          <w:sz w:val="32"/>
          <w:szCs w:val="32"/>
        </w:rPr>
        <w:t>3</w:t>
      </w:r>
    </w:p>
    <w:p>
      <w:pPr>
        <w:spacing w:line="220" w:lineRule="atLeast"/>
        <w:ind w:firstLine="1100" w:firstLineChars="250"/>
        <w:jc w:val="center"/>
        <w:rPr>
          <w:rFonts w:ascii="方正小标宋简体" w:eastAsia="方正小标宋简体"/>
          <w:sz w:val="44"/>
          <w:szCs w:val="44"/>
        </w:rPr>
      </w:pPr>
      <w:r>
        <w:rPr>
          <w:rFonts w:hint="eastAsia" w:ascii="方正小标宋简体" w:eastAsia="方正小标宋简体"/>
          <w:sz w:val="44"/>
          <w:szCs w:val="44"/>
        </w:rPr>
        <w:t>北京市第十六届运动会群众组气排球比赛报名确认表</w:t>
      </w:r>
    </w:p>
    <w:p>
      <w:pPr>
        <w:spacing w:line="220" w:lineRule="atLeast"/>
        <w:ind w:firstLine="420" w:firstLineChars="150"/>
        <w:rPr>
          <w:sz w:val="28"/>
          <w:szCs w:val="28"/>
        </w:rPr>
      </w:pPr>
      <w:r>
        <w:rPr>
          <w:rFonts w:hint="eastAsia"/>
          <w:sz w:val="28"/>
          <w:szCs w:val="28"/>
        </w:rPr>
        <w:t xml:space="preserve">运动队：                       </w:t>
      </w:r>
      <w:r>
        <w:rPr>
          <w:sz w:val="28"/>
          <w:szCs w:val="28"/>
        </w:rPr>
        <w:t xml:space="preserve">   </w:t>
      </w:r>
      <w:r>
        <w:rPr>
          <w:rFonts w:hint="eastAsia"/>
          <w:sz w:val="28"/>
          <w:szCs w:val="28"/>
        </w:rPr>
        <w:t>报名组别：</w:t>
      </w:r>
    </w:p>
    <w:p>
      <w:pPr>
        <w:spacing w:line="220" w:lineRule="atLeast"/>
        <w:ind w:firstLine="420" w:firstLineChars="150"/>
        <w:rPr>
          <w:sz w:val="28"/>
          <w:szCs w:val="28"/>
        </w:rPr>
      </w:pPr>
      <w:r>
        <w:rPr>
          <w:rFonts w:hint="eastAsia"/>
          <w:sz w:val="28"/>
          <w:szCs w:val="28"/>
        </w:rPr>
        <w:t xml:space="preserve">（代表单位盖章） </w:t>
      </w:r>
      <w:r>
        <w:rPr>
          <w:sz w:val="28"/>
          <w:szCs w:val="28"/>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789"/>
        <w:gridCol w:w="1593"/>
        <w:gridCol w:w="825"/>
        <w:gridCol w:w="1358"/>
        <w:gridCol w:w="1092"/>
        <w:gridCol w:w="1387"/>
        <w:gridCol w:w="1504"/>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spacing w:line="276" w:lineRule="auto"/>
              <w:jc w:val="center"/>
              <w:rPr>
                <w:rFonts w:ascii="Times New Roman" w:hAnsi="Times New Roman" w:eastAsia="宋体" w:cs="Times New Roman"/>
                <w:sz w:val="28"/>
                <w:szCs w:val="28"/>
              </w:rPr>
            </w:pPr>
            <w:r>
              <w:rPr>
                <w:rFonts w:hint="eastAsia" w:ascii="Times New Roman" w:hAnsi="Times New Roman" w:eastAsia="宋体" w:cs="Times New Roman"/>
                <w:sz w:val="28"/>
                <w:szCs w:val="28"/>
              </w:rPr>
              <w:t>号码</w:t>
            </w:r>
          </w:p>
        </w:tc>
        <w:tc>
          <w:tcPr>
            <w:tcW w:w="1875" w:type="dxa"/>
            <w:vMerge w:val="restart"/>
            <w:vAlign w:val="center"/>
          </w:tcPr>
          <w:p>
            <w:pPr>
              <w:spacing w:line="276" w:lineRule="auto"/>
              <w:jc w:val="center"/>
              <w:rPr>
                <w:rFonts w:ascii="Times New Roman" w:hAnsi="Times New Roman" w:eastAsia="宋体" w:cs="Times New Roman"/>
                <w:sz w:val="28"/>
                <w:szCs w:val="28"/>
              </w:rPr>
            </w:pPr>
            <w:r>
              <w:rPr>
                <w:rFonts w:hint="eastAsia" w:ascii="Times New Roman" w:hAnsi="Times New Roman" w:eastAsia="宋体" w:cs="Times New Roman"/>
                <w:sz w:val="28"/>
                <w:szCs w:val="28"/>
              </w:rPr>
              <w:t>姓名</w:t>
            </w:r>
          </w:p>
        </w:tc>
        <w:tc>
          <w:tcPr>
            <w:tcW w:w="11340" w:type="dxa"/>
            <w:gridSpan w:val="7"/>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个 人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Pr>
          <w:p>
            <w:pPr>
              <w:spacing w:line="276" w:lineRule="auto"/>
              <w:rPr>
                <w:rFonts w:ascii="Times New Roman" w:hAnsi="Times New Roman" w:eastAsia="宋体" w:cs="Times New Roman"/>
                <w:sz w:val="28"/>
                <w:szCs w:val="28"/>
              </w:rPr>
            </w:pPr>
          </w:p>
        </w:tc>
        <w:tc>
          <w:tcPr>
            <w:tcW w:w="1875" w:type="dxa"/>
            <w:vMerge w:val="continue"/>
            <w:vAlign w:val="center"/>
          </w:tcPr>
          <w:p>
            <w:pPr>
              <w:spacing w:line="276" w:lineRule="auto"/>
              <w:jc w:val="center"/>
              <w:rPr>
                <w:rFonts w:ascii="Times New Roman" w:hAnsi="Times New Roman" w:eastAsia="宋体" w:cs="Times New Roman"/>
                <w:sz w:val="28"/>
                <w:szCs w:val="28"/>
              </w:rPr>
            </w:pPr>
          </w:p>
        </w:tc>
        <w:tc>
          <w:tcPr>
            <w:tcW w:w="166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参赛身份</w:t>
            </w:r>
          </w:p>
        </w:tc>
        <w:tc>
          <w:tcPr>
            <w:tcW w:w="850"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性别</w:t>
            </w:r>
          </w:p>
        </w:tc>
        <w:tc>
          <w:tcPr>
            <w:tcW w:w="1418"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出生日期</w:t>
            </w:r>
          </w:p>
        </w:tc>
        <w:tc>
          <w:tcPr>
            <w:tcW w:w="1134"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民族</w:t>
            </w:r>
          </w:p>
        </w:tc>
        <w:tc>
          <w:tcPr>
            <w:tcW w:w="1417"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体重（kg）</w:t>
            </w:r>
          </w:p>
        </w:tc>
        <w:tc>
          <w:tcPr>
            <w:tcW w:w="15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身高(cm)</w:t>
            </w:r>
          </w:p>
        </w:tc>
        <w:tc>
          <w:tcPr>
            <w:tcW w:w="3293"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1</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2</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4</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5</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ind w:firstLine="120" w:firstLineChars="50"/>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6</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7</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8</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9</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10</w:t>
            </w:r>
          </w:p>
        </w:tc>
        <w:tc>
          <w:tcPr>
            <w:tcW w:w="1875" w:type="dxa"/>
            <w:vAlign w:val="center"/>
          </w:tcPr>
          <w:p>
            <w:pPr>
              <w:spacing w:line="276" w:lineRule="auto"/>
              <w:jc w:val="center"/>
              <w:rPr>
                <w:rFonts w:ascii="宋体" w:hAnsi="宋体" w:eastAsia="宋体" w:cs="Times New Roman"/>
                <w:sz w:val="24"/>
              </w:rPr>
            </w:pPr>
          </w:p>
        </w:tc>
        <w:tc>
          <w:tcPr>
            <w:tcW w:w="1669" w:type="dxa"/>
            <w:vAlign w:val="center"/>
          </w:tcPr>
          <w:p>
            <w:pPr>
              <w:spacing w:line="276" w:lineRule="auto"/>
              <w:jc w:val="center"/>
              <w:rPr>
                <w:rFonts w:ascii="宋体" w:hAnsi="宋体" w:eastAsia="宋体" w:cs="Times New Roman"/>
                <w:sz w:val="24"/>
              </w:rPr>
            </w:pPr>
          </w:p>
        </w:tc>
        <w:tc>
          <w:tcPr>
            <w:tcW w:w="850" w:type="dxa"/>
            <w:vAlign w:val="center"/>
          </w:tcPr>
          <w:p>
            <w:pPr>
              <w:spacing w:line="276" w:lineRule="auto"/>
              <w:jc w:val="center"/>
              <w:rPr>
                <w:rFonts w:ascii="宋体" w:hAnsi="宋体" w:eastAsia="宋体" w:cs="Times New Roman"/>
                <w:sz w:val="24"/>
              </w:rPr>
            </w:pPr>
          </w:p>
        </w:tc>
        <w:tc>
          <w:tcPr>
            <w:tcW w:w="1418" w:type="dxa"/>
            <w:vAlign w:val="center"/>
          </w:tcPr>
          <w:p>
            <w:pPr>
              <w:spacing w:line="276" w:lineRule="auto"/>
              <w:jc w:val="center"/>
              <w:rPr>
                <w:rFonts w:ascii="宋体" w:hAnsi="宋体" w:eastAsia="宋体" w:cs="Times New Roman"/>
                <w:sz w:val="24"/>
              </w:rPr>
            </w:pPr>
          </w:p>
        </w:tc>
        <w:tc>
          <w:tcPr>
            <w:tcW w:w="1134" w:type="dxa"/>
            <w:vAlign w:val="center"/>
          </w:tcPr>
          <w:p>
            <w:pPr>
              <w:spacing w:line="276" w:lineRule="auto"/>
              <w:jc w:val="center"/>
              <w:rPr>
                <w:rFonts w:ascii="宋体" w:hAnsi="宋体" w:eastAsia="宋体" w:cs="Times New Roman"/>
                <w:sz w:val="24"/>
              </w:rPr>
            </w:pPr>
          </w:p>
        </w:tc>
        <w:tc>
          <w:tcPr>
            <w:tcW w:w="1417" w:type="dxa"/>
            <w:vAlign w:val="center"/>
          </w:tcPr>
          <w:p>
            <w:pPr>
              <w:spacing w:line="276" w:lineRule="auto"/>
              <w:jc w:val="center"/>
              <w:rPr>
                <w:rFonts w:ascii="宋体" w:hAnsi="宋体" w:eastAsia="宋体" w:cs="Times New Roman"/>
                <w:sz w:val="24"/>
              </w:rPr>
            </w:pPr>
          </w:p>
        </w:tc>
        <w:tc>
          <w:tcPr>
            <w:tcW w:w="1559" w:type="dxa"/>
            <w:vAlign w:val="center"/>
          </w:tcPr>
          <w:p>
            <w:pPr>
              <w:spacing w:line="276" w:lineRule="auto"/>
              <w:jc w:val="center"/>
              <w:rPr>
                <w:rFonts w:ascii="宋体" w:hAnsi="宋体" w:eastAsia="宋体" w:cs="Times New Roman"/>
                <w:sz w:val="24"/>
              </w:rPr>
            </w:pPr>
          </w:p>
        </w:tc>
        <w:tc>
          <w:tcPr>
            <w:tcW w:w="3293" w:type="dxa"/>
            <w:vAlign w:val="center"/>
          </w:tcPr>
          <w:p>
            <w:pPr>
              <w:spacing w:line="276" w:lineRule="auto"/>
              <w:jc w:val="center"/>
              <w:rPr>
                <w:rFonts w:ascii="宋体" w:hAnsi="宋体" w:eastAsia="宋体" w:cs="Times New Roman"/>
                <w:sz w:val="24"/>
              </w:rPr>
            </w:pPr>
          </w:p>
        </w:tc>
      </w:tr>
    </w:tbl>
    <w:p>
      <w:pPr>
        <w:spacing w:line="220" w:lineRule="atLeast"/>
        <w:rPr>
          <w:sz w:val="24"/>
        </w:rPr>
      </w:pPr>
      <w:r>
        <w:rPr>
          <w:rFonts w:hint="eastAsia"/>
          <w:sz w:val="24"/>
        </w:rPr>
        <w:t>参赛身份填写领队、教练员、运动员（如教练员、领队兼运动员，双重身份均需填写）。 队长在号码前加C</w:t>
      </w:r>
    </w:p>
    <w:p>
      <w:pPr>
        <w:spacing w:line="220" w:lineRule="atLeast"/>
        <w:rPr>
          <w:sz w:val="24"/>
        </w:rPr>
      </w:pPr>
    </w:p>
    <w:p>
      <w:pPr>
        <w:widowControl/>
        <w:spacing w:line="560" w:lineRule="exact"/>
        <w:jc w:val="left"/>
        <w:rPr>
          <w:rFonts w:ascii="黑体" w:hAnsi="黑体" w:eastAsia="黑体"/>
          <w:bCs/>
          <w:color w:val="000008"/>
          <w:kern w:val="0"/>
          <w:sz w:val="32"/>
          <w:szCs w:val="32"/>
        </w:rPr>
        <w:sectPr>
          <w:pgSz w:w="16838" w:h="11906" w:orient="landscape"/>
          <w:pgMar w:top="1588" w:right="2098" w:bottom="1474" w:left="1361" w:header="851" w:footer="1361" w:gutter="0"/>
          <w:pgNumType w:fmt="numberInDash"/>
          <w:cols w:space="425" w:num="1"/>
          <w:docGrid w:type="lines" w:linePitch="312" w:charSpace="0"/>
        </w:sectPr>
      </w:pP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w:t>
      </w:r>
      <w:r>
        <w:rPr>
          <w:rFonts w:ascii="黑体" w:hAnsi="黑体" w:eastAsia="黑体"/>
          <w:bCs/>
          <w:color w:val="000008"/>
          <w:kern w:val="0"/>
          <w:sz w:val="32"/>
          <w:szCs w:val="32"/>
        </w:rPr>
        <w:t>4</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第十六届市运会群众组气排球比赛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为加强对第十六届市运会群众组气排球比赛赛风赛纪和反兴奋剂工作的管理和监督，规范各运动队参赛行为，确保比赛顺利进行，制订本责任书。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各参赛单位在参加第十六届市运会群众组气排球比赛过程中负有以下责任和义务：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北京市第十六届运动会群众组气排球项目竞赛规程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（四）严格遵守国家体育总局《反兴奋剂管理办法》等有关规定，明确工作责任与任务，保证相关措施落到实处。确保参加市运会群众组气排球比赛不发生兴奋剂违规事件。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（六）积极配合北京市排球运动协会、承办赛区营造积极健康的舆论环境。不对外散布不符合事实和不负责任的言论。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群众组气排球</w:t>
      </w:r>
      <w:r>
        <w:rPr>
          <w:rFonts w:ascii="仿宋_GB2312" w:hAnsi="仿宋" w:eastAsia="仿宋_GB2312" w:cs="仿宋"/>
          <w:sz w:val="32"/>
          <w:szCs w:val="32"/>
        </w:rPr>
        <w:t>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5</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第十六届市运会群众组气排球</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hint="eastAsia" w:ascii="黑体" w:hAnsi="黑体" w:eastAsia="黑体"/>
          <w:sz w:val="32"/>
          <w:szCs w:val="32"/>
        </w:rPr>
      </w:pPr>
    </w:p>
    <w:p>
      <w:pPr>
        <w:spacing w:line="220" w:lineRule="atLeast"/>
        <w:rPr>
          <w:sz w:val="24"/>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毽球项目竞赛规程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rPr>
          <w:rFonts w:ascii="仿宋_GB2312" w:hAnsi="宋体" w:eastAsia="仿宋_GB2312" w:cs="仿宋_GB2312"/>
          <w:sz w:val="32"/>
          <w:szCs w:val="32"/>
        </w:rPr>
      </w:pPr>
      <w:r>
        <w:rPr>
          <w:rFonts w:hint="eastAsia" w:ascii="仿宋_GB2312" w:hAnsi="宋体" w:eastAsia="仿宋_GB2312" w:cs="仿宋_GB2312"/>
          <w:sz w:val="32"/>
          <w:szCs w:val="32"/>
        </w:rPr>
        <w:t xml:space="preserve">    （一）时间：待定</w:t>
      </w:r>
    </w:p>
    <w:p>
      <w:pPr>
        <w:spacing w:line="560" w:lineRule="exact"/>
        <w:rPr>
          <w:rFonts w:ascii="仿宋_GB2312" w:hAnsi="宋体" w:eastAsia="仿宋_GB2312" w:cs="仿宋_GB2312"/>
          <w:sz w:val="32"/>
          <w:szCs w:val="32"/>
        </w:rPr>
      </w:pPr>
      <w:r>
        <w:rPr>
          <w:rFonts w:hint="eastAsia" w:ascii="仿宋_GB2312" w:hAnsi="宋体" w:eastAsia="仿宋_GB2312" w:cs="仿宋_GB2312"/>
          <w:sz w:val="32"/>
          <w:szCs w:val="32"/>
        </w:rPr>
        <w:t xml:space="preserve">    （二）地点：朝阳体育馆</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黑体" w:hAnsi="黑体" w:eastAsia="黑体"/>
          <w:sz w:val="32"/>
          <w:szCs w:val="32"/>
        </w:rPr>
      </w:pPr>
      <w:r>
        <w:rPr>
          <w:rFonts w:ascii="楷体_GB2312" w:eastAsia="楷体_GB2312"/>
          <w:sz w:val="32"/>
          <w:szCs w:val="32"/>
        </w:rPr>
        <w:t>（一）组别设置</w:t>
      </w:r>
    </w:p>
    <w:p>
      <w:pPr>
        <w:spacing w:line="560" w:lineRule="exact"/>
        <w:ind w:firstLine="640" w:firstLineChars="200"/>
        <w:rPr>
          <w:rFonts w:ascii="黑体" w:hAnsi="黑体" w:eastAsia="黑体"/>
          <w:sz w:val="32"/>
          <w:szCs w:val="32"/>
        </w:rPr>
      </w:pPr>
      <w:r>
        <w:rPr>
          <w:rFonts w:hint="eastAsia" w:ascii="仿宋_GB2312" w:hAnsi="仿宋_GB2312" w:eastAsia="仿宋_GB2312" w:cs="仿宋_GB2312"/>
          <w:bCs/>
          <w:sz w:val="32"/>
          <w:szCs w:val="32"/>
        </w:rPr>
        <w:t>1.青年组（</w:t>
      </w:r>
      <w:r>
        <w:rPr>
          <w:rFonts w:ascii="仿宋_GB2312" w:hAnsi="仿宋_GB2312" w:eastAsia="仿宋_GB2312" w:cs="仿宋_GB2312"/>
          <w:bCs/>
          <w:sz w:val="32"/>
          <w:szCs w:val="32"/>
        </w:rPr>
        <w:t>1997</w:t>
      </w:r>
      <w:r>
        <w:rPr>
          <w:rFonts w:hint="eastAsia" w:ascii="仿宋_GB2312" w:hAnsi="仿宋_GB2312" w:eastAsia="仿宋_GB2312" w:cs="仿宋_GB2312"/>
          <w:bCs/>
          <w:sz w:val="32"/>
          <w:szCs w:val="32"/>
        </w:rPr>
        <w:t>年</w:t>
      </w: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月1日-</w:t>
      </w:r>
      <w:r>
        <w:rPr>
          <w:rFonts w:ascii="仿宋_GB2312" w:hAnsi="仿宋_GB2312" w:eastAsia="仿宋_GB2312" w:cs="仿宋_GB2312"/>
          <w:bCs/>
          <w:sz w:val="32"/>
          <w:szCs w:val="32"/>
        </w:rPr>
        <w:t>2004</w:t>
      </w:r>
      <w:r>
        <w:rPr>
          <w:rFonts w:hint="eastAsia" w:ascii="仿宋_GB2312" w:hAnsi="仿宋_GB2312" w:eastAsia="仿宋_GB2312" w:cs="仿宋_GB2312"/>
          <w:bCs/>
          <w:sz w:val="32"/>
          <w:szCs w:val="32"/>
        </w:rPr>
        <w:t>年</w:t>
      </w:r>
      <w:r>
        <w:rPr>
          <w:rFonts w:ascii="仿宋_GB2312" w:hAnsi="仿宋_GB2312" w:eastAsia="仿宋_GB2312" w:cs="仿宋_GB2312"/>
          <w:bCs/>
          <w:sz w:val="32"/>
          <w:szCs w:val="32"/>
        </w:rPr>
        <w:t>12</w:t>
      </w:r>
      <w:r>
        <w:rPr>
          <w:rFonts w:hint="eastAsia" w:ascii="仿宋_GB2312" w:hAnsi="仿宋_GB2312" w:eastAsia="仿宋_GB2312" w:cs="仿宋_GB2312"/>
          <w:bCs/>
          <w:sz w:val="32"/>
          <w:szCs w:val="32"/>
        </w:rPr>
        <w:t>月3</w:t>
      </w: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日出生）</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2.成年组（</w:t>
      </w:r>
      <w:r>
        <w:rPr>
          <w:rFonts w:ascii="仿宋_GB2312" w:hAnsi="仿宋_GB2312" w:eastAsia="仿宋_GB2312" w:cs="仿宋_GB2312"/>
          <w:bCs/>
          <w:sz w:val="32"/>
          <w:szCs w:val="32"/>
        </w:rPr>
        <w:t>1962</w:t>
      </w:r>
      <w:r>
        <w:rPr>
          <w:rFonts w:hint="eastAsia" w:ascii="仿宋_GB2312" w:hAnsi="仿宋_GB2312" w:eastAsia="仿宋_GB2312" w:cs="仿宋_GB2312"/>
          <w:bCs/>
          <w:sz w:val="32"/>
          <w:szCs w:val="32"/>
        </w:rPr>
        <w:t>年</w:t>
      </w: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月1日-19</w:t>
      </w:r>
      <w:r>
        <w:rPr>
          <w:rFonts w:ascii="仿宋_GB2312" w:hAnsi="仿宋_GB2312" w:eastAsia="仿宋_GB2312" w:cs="仿宋_GB2312"/>
          <w:bCs/>
          <w:sz w:val="32"/>
          <w:szCs w:val="32"/>
        </w:rPr>
        <w:t>96</w:t>
      </w:r>
      <w:r>
        <w:rPr>
          <w:rFonts w:hint="eastAsia" w:ascii="仿宋_GB2312" w:hAnsi="仿宋_GB2312" w:eastAsia="仿宋_GB2312" w:cs="仿宋_GB2312"/>
          <w:bCs/>
          <w:sz w:val="32"/>
          <w:szCs w:val="32"/>
        </w:rPr>
        <w:t>年</w:t>
      </w:r>
      <w:r>
        <w:rPr>
          <w:rFonts w:ascii="仿宋_GB2312" w:hAnsi="仿宋_GB2312" w:eastAsia="仿宋_GB2312" w:cs="仿宋_GB2312"/>
          <w:bCs/>
          <w:sz w:val="32"/>
          <w:szCs w:val="32"/>
        </w:rPr>
        <w:t>12</w:t>
      </w:r>
      <w:r>
        <w:rPr>
          <w:rFonts w:hint="eastAsia" w:ascii="仿宋_GB2312" w:hAnsi="仿宋_GB2312" w:eastAsia="仿宋_GB2312" w:cs="仿宋_GB2312"/>
          <w:bCs/>
          <w:sz w:val="32"/>
          <w:szCs w:val="32"/>
        </w:rPr>
        <w:t>月3</w:t>
      </w: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日出生）</w:t>
      </w:r>
    </w:p>
    <w:p>
      <w:pPr>
        <w:spacing w:line="560" w:lineRule="exact"/>
        <w:ind w:firstLine="640" w:firstLineChars="200"/>
        <w:rPr>
          <w:rFonts w:ascii="楷体_GB2312" w:eastAsia="楷体_GB2312"/>
          <w:sz w:val="32"/>
          <w:szCs w:val="32"/>
        </w:rPr>
      </w:pPr>
      <w:r>
        <w:rPr>
          <w:rFonts w:hint="eastAsia" w:ascii="楷体_GB2312" w:hAnsi="仿宋_GB2312" w:eastAsia="楷体_GB2312" w:cs="仿宋_GB2312"/>
          <w:sz w:val="32"/>
          <w:szCs w:val="32"/>
        </w:rPr>
        <w:t>（二）项目设置</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1.混合三人毽球赛（青年组）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2.男子三人毽球赛（成年组）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3.女子三人毽球赛（成年组）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4.混合三人平踢毽球赛（青年组）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5.男子三人平踢毽球赛（成年组）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bCs/>
          <w:sz w:val="32"/>
          <w:szCs w:val="32"/>
        </w:rPr>
        <w:t>6.女子三人平踢毽球赛（成年组）</w:t>
      </w:r>
    </w:p>
    <w:p>
      <w:pPr>
        <w:spacing w:line="560" w:lineRule="exact"/>
        <w:ind w:firstLine="640" w:firstLineChars="200"/>
        <w:rPr>
          <w:rFonts w:ascii="楷体_GB2312" w:eastAsia="楷体_GB2312"/>
          <w:sz w:val="32"/>
          <w:szCs w:val="32"/>
        </w:rPr>
      </w:pPr>
      <w:r>
        <w:rPr>
          <w:rFonts w:hint="eastAsia" w:ascii="仿宋_GB2312" w:hAnsi="仿宋_GB2312" w:eastAsia="仿宋_GB2312" w:cs="仿宋_GB2312"/>
          <w:sz w:val="32"/>
          <w:szCs w:val="32"/>
        </w:rPr>
        <w:t>混合毽球三人赛，混合平踢毽球三人赛场上至少有一名女队员</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黑体" w:hAnsi="黑体" w:eastAsia="黑体"/>
          <w:sz w:val="32"/>
          <w:szCs w:val="32"/>
        </w:rPr>
      </w:pPr>
      <w:r>
        <w:rPr>
          <w:rFonts w:hint="eastAsia" w:ascii="楷体_GB2312" w:eastAsia="楷体_GB2312"/>
          <w:sz w:val="32"/>
          <w:szCs w:val="32"/>
        </w:rPr>
        <w:t>（一）运动员资格</w:t>
      </w:r>
    </w:p>
    <w:p>
      <w:pPr>
        <w:spacing w:line="560" w:lineRule="exact"/>
        <w:ind w:firstLine="640" w:firstLineChars="200"/>
        <w:rPr>
          <w:rFonts w:ascii="黑体" w:hAnsi="黑体" w:eastAsia="黑体"/>
          <w:sz w:val="32"/>
          <w:szCs w:val="32"/>
        </w:rPr>
      </w:pPr>
      <w:r>
        <w:rPr>
          <w:rFonts w:hint="eastAsia" w:ascii="仿宋_GB2312" w:eastAsia="仿宋_GB2312"/>
          <w:sz w:val="32"/>
          <w:szCs w:val="32"/>
        </w:rPr>
        <w:t>1.具备以下条件之一，即可报名代表16个区和北京经济技术开发区、燕山地区参赛：</w:t>
      </w:r>
    </w:p>
    <w:p>
      <w:pPr>
        <w:spacing w:line="560" w:lineRule="exact"/>
        <w:ind w:firstLine="640" w:firstLineChars="200"/>
        <w:rPr>
          <w:rFonts w:ascii="黑体" w:hAnsi="黑体" w:eastAsia="黑体"/>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6</w:t>
      </w:r>
      <w:r>
        <w:rPr>
          <w:rFonts w:hint="eastAsia" w:ascii="仿宋_GB2312" w:eastAsia="仿宋_GB2312"/>
          <w:sz w:val="32"/>
          <w:szCs w:val="32"/>
        </w:rPr>
        <w:t>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2.凡在全国各单项体育协会、北京市体育局有过注册记录的运动员，一律不得参加本人专业项目以及类似项目的比赛。</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1.一名运动员必须以同一身份报名，代表同一组别参赛，禁止跨组别参赛。</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.第十六届市运会毽球</w:t>
      </w:r>
      <w:r>
        <w:rPr>
          <w:rFonts w:ascii="仿宋_GB2312" w:eastAsia="仿宋_GB2312"/>
          <w:sz w:val="32"/>
          <w:szCs w:val="32"/>
        </w:rPr>
        <w:t>项目</w:t>
      </w:r>
      <w:r>
        <w:rPr>
          <w:rFonts w:hint="eastAsia" w:ascii="仿宋_GB2312" w:eastAsia="仿宋_GB2312"/>
          <w:sz w:val="32"/>
          <w:szCs w:val="32"/>
        </w:rPr>
        <w:t>竞委会负责对运动员参赛资格进行审核；第十六届市运会组委会群工部负责</w:t>
      </w:r>
      <w:r>
        <w:rPr>
          <w:rFonts w:ascii="仿宋_GB2312" w:eastAsia="仿宋_GB2312"/>
          <w:sz w:val="32"/>
          <w:szCs w:val="32"/>
        </w:rPr>
        <w:t>对</w:t>
      </w:r>
      <w:r>
        <w:rPr>
          <w:rFonts w:hint="eastAsia" w:ascii="仿宋_GB2312" w:eastAsia="仿宋_GB2312"/>
          <w:sz w:val="32"/>
          <w:szCs w:val="32"/>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.运动员在参赛资格上经查证属实有违反规定的，单人项目取消本人参赛资格和比赛成绩；两人和两人以上项目取消全队参赛资格和比赛成绩。此外，还将根据相关规定对相关责任人员和单位进行处罚。</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1.符合运动员资格的选手，在选择代表某一行政区域参赛时，以本人房产所在地、现生活居住地、工作地其中之一作为条件，且仅代表这三个区其中一个区参赛。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2.具有北京市学籍的选手，外地学生仅能代表学籍所在地参赛；本市学生可以选择学籍所在地或者户籍所在地任一单位参赛，且仅能代表一个单位参赛。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3.持军官证、警官证、士兵证的参赛选手，仅能代表驻地单位所在地参赛。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（一）</w:t>
      </w:r>
      <w:r>
        <w:rPr>
          <w:rFonts w:hint="eastAsia" w:ascii="仿宋_GB2312" w:hAnsi="仿宋_GB2312" w:eastAsia="仿宋_GB2312" w:cs="仿宋_GB2312"/>
          <w:sz w:val="32"/>
          <w:szCs w:val="32"/>
        </w:rPr>
        <w:t>各单位应组织举办“我要上市运”基层赛事选拔出参赛队伍。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（二）各参赛队可报领队1人，教练1人，参赛运动员4人。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（三）三人毽球赛各单位限报2支</w:t>
      </w:r>
      <w:r>
        <w:rPr>
          <w:rFonts w:ascii="仿宋_GB2312" w:hAnsi="仿宋_GB2312" w:eastAsia="仿宋_GB2312" w:cs="仿宋_GB2312"/>
          <w:sz w:val="32"/>
          <w:szCs w:val="32"/>
        </w:rPr>
        <w:t>队伍</w:t>
      </w:r>
      <w:r>
        <w:rPr>
          <w:rFonts w:hint="eastAsia" w:ascii="仿宋_GB2312" w:hAnsi="仿宋_GB2312" w:eastAsia="仿宋_GB2312" w:cs="仿宋_GB2312"/>
          <w:sz w:val="32"/>
          <w:szCs w:val="32"/>
        </w:rPr>
        <w:t>，三人平踢毽球赛各单位限报1支队伍，运动员不得兼项。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（四）参赛运动员参赛须持有本人身份证原件，在比赛期间必须随时携带报名时使用的身份证件供组委会和裁判员随时查验。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（五）报名后不得无故更改参赛运动员及参赛项目。如确需更改，请于赛前20天向市运会毽球项目竞委会提交</w:t>
      </w:r>
      <w:r>
        <w:rPr>
          <w:rFonts w:ascii="仿宋_GB2312" w:hAnsi="仿宋_GB2312" w:eastAsia="仿宋_GB2312" w:cs="仿宋_GB2312"/>
          <w:sz w:val="32"/>
          <w:szCs w:val="32"/>
        </w:rPr>
        <w:t>申请</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（六）各参赛队须自行为运动员办理意外伤害保险，保险单请在报到时提交竞委会，否则不允许参赛。</w:t>
      </w:r>
    </w:p>
    <w:p>
      <w:pPr>
        <w:spacing w:line="560" w:lineRule="exact"/>
        <w:ind w:firstLine="640" w:firstLineChars="200"/>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（一）三人毽球比赛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1.毽球比赛执行中国毽球协会《2011版毽球竞赛规则》。</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2.比赛21分/局（21分止），采用三局两胜制。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3.比赛使用</w:t>
      </w:r>
      <w:r>
        <w:rPr>
          <w:rFonts w:hint="eastAsia" w:ascii="仿宋_GB2312" w:hAnsi="仿宋_GB2312" w:eastAsia="仿宋_GB2312" w:cs="仿宋_GB2312"/>
          <w:sz w:val="32"/>
          <w:szCs w:val="32"/>
        </w:rPr>
        <w:t>“新健牌”306A桃红色毽球</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4.比赛分两个阶段进行。第一阶段采取分组循环赛，取小组前两名进入第二阶段；第二阶段采取交叉淘汰。</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5.计分方法为胜一场得2分，负一场得1分，弃权得0分。按积分多少排列名次。两队或两队以上积分相等，C值（净胜局）多者名次前列；Z值(净胜总分)多者名次前列；再相等，抽签决定名次。 </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（二）三人平踢毽球比赛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1.三人平踢毽球比赛执行《北京市平踢毽竞赛规则（暂定办法）》网高均为1.52米，场地前后用内侧端线，左右为外侧边线。</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2.比赛中接球方三人三次击球过网（单人可触、踢两次，另一人击球过网）。任何一方不得在限制线区内采取进攻性击球且击球点不得高于球网，如：勾、踏、摆、抽、切、搓、拨、肩压、头攻等。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3.比赛11分/局（11分止），采用三局两胜制。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4.比赛分两个阶段进行。第一阶段采取分组循环赛，取小组前两名进入第二阶段；第二阶段采取交叉淘汰。</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5.计分方法为胜一场得2分，负一场得1分，弃权得0分。按积分多少排列名次。两队或两队以上积分相等，C值（净胜局）多者名次前列；Z值(净胜总分)多者名次前列；再相等，抽签决定</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6.比赛使用</w:t>
      </w:r>
      <w:r>
        <w:rPr>
          <w:rFonts w:hint="eastAsia" w:ascii="仿宋_GB2312" w:hAnsi="仿宋_GB2312" w:eastAsia="仿宋_GB2312" w:cs="仿宋_GB2312"/>
          <w:sz w:val="32"/>
          <w:szCs w:val="32"/>
        </w:rPr>
        <w:t>“新健牌”306A桃红色毽球</w:t>
      </w:r>
      <w:r>
        <w:rPr>
          <w:rFonts w:hint="eastAsia" w:ascii="仿宋_GB2312" w:hAnsi="仿宋_GB2312" w:eastAsia="仿宋_GB2312" w:cs="仿宋_GB2312"/>
          <w:color w:val="000000"/>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录取与奖励办法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（一）各项目均录取前8名；参赛队数量不足6个的大项(分项)将取消设项;参赛队数量不足奖励名额的，按照实际参赛队数量录取。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（二）获得比赛前三名的运动队、运动员分别颁发金</w:t>
      </w:r>
      <w:r>
        <w:rPr>
          <w:rFonts w:ascii="仿宋_GB2312" w:eastAsia="仿宋_GB2312"/>
          <w:sz w:val="32"/>
          <w:szCs w:val="32"/>
        </w:rPr>
        <w:t>、银、铜</w:t>
      </w:r>
      <w:r>
        <w:rPr>
          <w:rFonts w:hint="eastAsia" w:ascii="仿宋_GB2312" w:eastAsia="仿宋_GB2312"/>
          <w:sz w:val="32"/>
          <w:szCs w:val="32"/>
        </w:rPr>
        <w:t>奖牌和证书。获得其他名次者只颁发奖励证书。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七</w:t>
      </w:r>
      <w:r>
        <w:rPr>
          <w:rFonts w:ascii="黑体" w:hAnsi="黑体" w:eastAsia="黑体"/>
          <w:sz w:val="32"/>
          <w:szCs w:val="32"/>
        </w:rPr>
        <w:t>、</w:t>
      </w:r>
      <w:r>
        <w:rPr>
          <w:rFonts w:hint="eastAsia" w:ascii="黑体" w:hAnsi="黑体" w:eastAsia="黑体" w:cs="黑体"/>
          <w:sz w:val="32"/>
          <w:szCs w:val="32"/>
        </w:rPr>
        <w:t>报名办法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有关报名具体安排另行通知。</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rPr>
          <w:rFonts w:ascii="仿宋_GB2312" w:eastAsia="仿宋_GB2312"/>
          <w:sz w:val="32"/>
          <w:szCs w:val="32"/>
        </w:rPr>
      </w:pPr>
      <w:r>
        <w:rPr>
          <w:rFonts w:hint="eastAsia" w:ascii="仿宋_GB2312" w:eastAsia="仿宋_GB2312"/>
          <w:sz w:val="32"/>
          <w:szCs w:val="32"/>
        </w:rPr>
        <w:t xml:space="preserve">    （一）仲裁委员会按照国家体育总局相关要求对比赛进行仲裁判定。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（二）比赛期间所需裁判员由北京市毽绳</w:t>
      </w:r>
      <w:r>
        <w:rPr>
          <w:rFonts w:ascii="仿宋_GB2312" w:eastAsia="仿宋_GB2312"/>
          <w:sz w:val="32"/>
          <w:szCs w:val="32"/>
        </w:rPr>
        <w:t>运动</w:t>
      </w:r>
      <w:r>
        <w:rPr>
          <w:rFonts w:hint="eastAsia" w:ascii="仿宋_GB2312" w:eastAsia="仿宋_GB2312"/>
          <w:sz w:val="32"/>
          <w:szCs w:val="32"/>
        </w:rPr>
        <w:t>协会统一选派，并报北京市体育竞赛管理和国际交流中心备案。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十、反兴奋剂和赛风赛纪</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竞赛规程总则（群众组）》和组委会反兴奋剂</w:t>
      </w:r>
      <w:r>
        <w:rPr>
          <w:rFonts w:hint="eastAsia" w:ascii="微软雅黑" w:hAnsi="微软雅黑" w:eastAsia="微软雅黑" w:cs="微软雅黑"/>
          <w:sz w:val="32"/>
          <w:szCs w:val="32"/>
        </w:rPr>
        <w:t>﹑</w:t>
      </w:r>
      <w:r>
        <w:rPr>
          <w:rFonts w:hint="eastAsia" w:ascii="仿宋_GB2312" w:eastAsia="仿宋_GB2312"/>
          <w:sz w:val="32"/>
          <w:szCs w:val="32"/>
        </w:rPr>
        <w:t>赛风赛纪有关规定执行。各参赛队领队须签订第十六届市运会群众组毽球比赛赛风赛纪和反兴奋剂工作责任书（附件</w:t>
      </w:r>
      <w:r>
        <w:rPr>
          <w:rFonts w:ascii="仿宋_GB2312" w:eastAsia="仿宋_GB2312"/>
          <w:sz w:val="32"/>
          <w:szCs w:val="32"/>
        </w:rPr>
        <w:t>2</w:t>
      </w:r>
      <w:r>
        <w:rPr>
          <w:rFonts w:hint="eastAsia" w:ascii="仿宋_GB2312" w:eastAsia="仿宋_GB2312"/>
          <w:sz w:val="32"/>
          <w:szCs w:val="32"/>
        </w:rPr>
        <w:t>），</w:t>
      </w:r>
      <w:r>
        <w:rPr>
          <w:rFonts w:ascii="仿宋_GB2312" w:eastAsia="仿宋_GB2312"/>
          <w:sz w:val="32"/>
          <w:szCs w:val="32"/>
        </w:rPr>
        <w:t>于</w:t>
      </w:r>
      <w:r>
        <w:rPr>
          <w:rFonts w:hint="eastAsia" w:ascii="仿宋_GB2312" w:eastAsia="仿宋_GB2312"/>
          <w:sz w:val="32"/>
          <w:szCs w:val="32"/>
        </w:rPr>
        <w:t>领队会时提交。</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w:t>
      </w:r>
    </w:p>
    <w:p>
      <w:pPr>
        <w:widowControl/>
        <w:spacing w:line="560" w:lineRule="exact"/>
        <w:ind w:firstLine="640" w:firstLineChars="200"/>
        <w:rPr>
          <w:rFonts w:ascii="仿宋_GB2312" w:hAnsi="仿宋_GB2312" w:eastAsia="仿宋_GB2312" w:cs="仿宋_GB2312"/>
          <w:bCs/>
          <w:color w:val="000008"/>
          <w:kern w:val="0"/>
          <w:sz w:val="32"/>
          <w:szCs w:val="32"/>
        </w:rPr>
      </w:pPr>
      <w:r>
        <w:rPr>
          <w:rFonts w:hint="eastAsia" w:ascii="仿宋_GB2312" w:eastAsia="仿宋_GB2312"/>
          <w:sz w:val="32"/>
          <w:szCs w:val="32"/>
        </w:rPr>
        <w:t>按照《北京市第十六届运动会疫情防控指引》相关要求做好防控工作。各参赛队领队须签订《第十六届市运会群众组毽球比赛疫情防控承诺书》（附件</w:t>
      </w:r>
      <w:r>
        <w:rPr>
          <w:rFonts w:ascii="仿宋_GB2312" w:eastAsia="仿宋_GB2312"/>
          <w:sz w:val="32"/>
          <w:szCs w:val="32"/>
        </w:rPr>
        <w:t>3</w:t>
      </w:r>
      <w:r>
        <w:rPr>
          <w:rFonts w:hint="eastAsia" w:ascii="仿宋_GB2312" w:eastAsia="仿宋_GB2312"/>
          <w:sz w:val="32"/>
          <w:szCs w:val="32"/>
        </w:rPr>
        <w:t>），于领队会时提交。具体</w:t>
      </w:r>
      <w:r>
        <w:rPr>
          <w:rFonts w:ascii="仿宋_GB2312" w:eastAsia="仿宋_GB2312"/>
          <w:sz w:val="32"/>
          <w:szCs w:val="32"/>
        </w:rPr>
        <w:t>疫情防控</w:t>
      </w:r>
      <w:r>
        <w:rPr>
          <w:rFonts w:hint="eastAsia" w:ascii="仿宋_GB2312" w:eastAsia="仿宋_GB2312"/>
          <w:sz w:val="32"/>
          <w:szCs w:val="32"/>
        </w:rPr>
        <w:t>要求</w:t>
      </w:r>
      <w:r>
        <w:rPr>
          <w:rFonts w:ascii="仿宋_GB2312" w:eastAsia="仿宋_GB2312"/>
          <w:sz w:val="32"/>
          <w:szCs w:val="32"/>
        </w:rPr>
        <w:t>将</w:t>
      </w:r>
      <w:r>
        <w:rPr>
          <w:rFonts w:hint="eastAsia" w:ascii="仿宋_GB2312" w:eastAsia="仿宋_GB2312"/>
          <w:sz w:val="32"/>
          <w:szCs w:val="32"/>
        </w:rPr>
        <w:t>根据疫情发展适时调整、另行通知。</w:t>
      </w:r>
    </w:p>
    <w:p>
      <w:pPr>
        <w:spacing w:line="560" w:lineRule="exact"/>
        <w:rPr>
          <w:rFonts w:ascii="黑体" w:hAnsi="黑体" w:eastAsia="黑体"/>
          <w:sz w:val="32"/>
          <w:szCs w:val="32"/>
        </w:rPr>
      </w:pPr>
      <w:r>
        <w:rPr>
          <w:rFonts w:hint="eastAsia" w:ascii="黑体" w:hAnsi="黑体" w:eastAsia="黑体"/>
          <w:sz w:val="32"/>
          <w:szCs w:val="32"/>
        </w:rPr>
        <w:t xml:space="preserve">    十二、比赛服装要求</w:t>
      </w:r>
    </w:p>
    <w:p>
      <w:pPr>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各参赛队须穿着统一运动服、运动鞋或毽球比赛专用鞋参赛。上衣前后须有明显的号码标识。</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十三、本竞赛规程总则由北京市毽绳</w:t>
      </w:r>
      <w:r>
        <w:rPr>
          <w:rFonts w:ascii="黑体" w:hAnsi="黑体" w:eastAsia="黑体"/>
          <w:sz w:val="32"/>
          <w:szCs w:val="32"/>
        </w:rPr>
        <w:t>运动协会</w:t>
      </w:r>
      <w:r>
        <w:rPr>
          <w:rFonts w:hint="eastAsia" w:ascii="黑体" w:hAnsi="黑体" w:eastAsia="黑体"/>
          <w:sz w:val="32"/>
          <w:szCs w:val="32"/>
        </w:rPr>
        <w:t>负责解释。未尽事宜，另行通知。</w:t>
      </w:r>
    </w:p>
    <w:p>
      <w:pPr>
        <w:spacing w:line="560" w:lineRule="exact"/>
        <w:ind w:firstLine="640" w:firstLineChars="200"/>
        <w:rPr>
          <w:rFonts w:ascii="仿宋_GB2312" w:hAnsi="仿宋_GB2312" w:eastAsia="仿宋_GB2312" w:cs="仿宋_GB2312"/>
          <w:bCs/>
          <w:color w:val="000008"/>
          <w:kern w:val="0"/>
          <w:sz w:val="32"/>
          <w:szCs w:val="32"/>
        </w:rPr>
      </w:pPr>
      <w:r>
        <w:rPr>
          <w:rFonts w:hint="eastAsia" w:ascii="仿宋_GB2312" w:hAnsi="仿宋_GB2312" w:eastAsia="仿宋_GB2312" w:cs="仿宋_GB2312"/>
          <w:bCs/>
          <w:color w:val="000008"/>
          <w:kern w:val="0"/>
          <w:sz w:val="32"/>
          <w:szCs w:val="32"/>
        </w:rPr>
        <w:t>联系人</w:t>
      </w:r>
      <w:r>
        <w:rPr>
          <w:rFonts w:ascii="仿宋_GB2312" w:hAnsi="仿宋_GB2312" w:eastAsia="仿宋_GB2312" w:cs="仿宋_GB2312"/>
          <w:bCs/>
          <w:color w:val="000008"/>
          <w:kern w:val="0"/>
          <w:sz w:val="32"/>
          <w:szCs w:val="32"/>
        </w:rPr>
        <w:t>：</w:t>
      </w:r>
      <w:r>
        <w:rPr>
          <w:rFonts w:hint="eastAsia" w:ascii="仿宋_GB2312" w:hAnsi="仿宋_GB2312" w:eastAsia="仿宋_GB2312" w:cs="仿宋_GB2312"/>
          <w:bCs/>
          <w:color w:val="000008"/>
          <w:kern w:val="0"/>
          <w:sz w:val="32"/>
          <w:szCs w:val="32"/>
        </w:rPr>
        <w:t>冯薇</w:t>
      </w:r>
    </w:p>
    <w:p>
      <w:pPr>
        <w:spacing w:line="560" w:lineRule="exact"/>
        <w:ind w:firstLine="640" w:firstLineChars="200"/>
        <w:rPr>
          <w:rFonts w:ascii="仿宋_GB2312" w:hAnsi="仿宋_GB2312" w:eastAsia="仿宋_GB2312" w:cs="仿宋_GB2312"/>
          <w:bCs/>
          <w:color w:val="000008"/>
          <w:kern w:val="0"/>
          <w:sz w:val="32"/>
          <w:szCs w:val="32"/>
        </w:rPr>
      </w:pPr>
      <w:r>
        <w:rPr>
          <w:rFonts w:hint="eastAsia" w:ascii="仿宋_GB2312" w:hAnsi="仿宋_GB2312" w:eastAsia="仿宋_GB2312" w:cs="仿宋_GB2312"/>
          <w:bCs/>
          <w:color w:val="000008"/>
          <w:kern w:val="0"/>
          <w:sz w:val="32"/>
          <w:szCs w:val="32"/>
        </w:rPr>
        <w:t>联系电话</w:t>
      </w:r>
      <w:r>
        <w:rPr>
          <w:rFonts w:ascii="仿宋_GB2312" w:hAnsi="仿宋_GB2312" w:eastAsia="仿宋_GB2312" w:cs="仿宋_GB2312"/>
          <w:bCs/>
          <w:color w:val="000008"/>
          <w:kern w:val="0"/>
          <w:sz w:val="32"/>
          <w:szCs w:val="32"/>
        </w:rPr>
        <w:t>：</w:t>
      </w:r>
      <w:r>
        <w:rPr>
          <w:rFonts w:hint="eastAsia" w:ascii="仿宋_GB2312" w:hAnsi="仿宋_GB2312" w:eastAsia="仿宋_GB2312" w:cs="仿宋_GB2312"/>
          <w:bCs/>
          <w:color w:val="000008"/>
          <w:kern w:val="0"/>
          <w:sz w:val="32"/>
          <w:szCs w:val="32"/>
        </w:rPr>
        <w:t>1326962</w:t>
      </w:r>
      <w:r>
        <w:rPr>
          <w:rFonts w:ascii="仿宋_GB2312" w:hAnsi="仿宋_GB2312" w:eastAsia="仿宋_GB2312" w:cs="仿宋_GB2312"/>
          <w:bCs/>
          <w:color w:val="000008"/>
          <w:kern w:val="0"/>
          <w:sz w:val="32"/>
          <w:szCs w:val="32"/>
        </w:rPr>
        <w:t>2010</w:t>
      </w:r>
    </w:p>
    <w:p>
      <w:pPr>
        <w:widowControl/>
        <w:spacing w:line="560" w:lineRule="exact"/>
        <w:rPr>
          <w:rFonts w:ascii="仿宋_GB2312" w:hAnsi="仿宋_GB2312" w:eastAsia="仿宋_GB2312" w:cs="仿宋_GB2312"/>
          <w:sz w:val="32"/>
          <w:szCs w:val="32"/>
        </w:rPr>
      </w:pPr>
    </w:p>
    <w:p>
      <w:pPr>
        <w:widowControl/>
        <w:spacing w:line="560" w:lineRule="exact"/>
        <w:ind w:firstLine="640" w:firstLineChars="200"/>
        <w:rPr>
          <w:rFonts w:ascii="仿宋_GB2312" w:hAnsi="仿宋_GB2312" w:eastAsia="仿宋_GB2312" w:cs="仿宋_GB2312"/>
          <w:bCs/>
          <w:color w:val="000008"/>
          <w:kern w:val="0"/>
          <w:sz w:val="32"/>
          <w:szCs w:val="32"/>
        </w:rPr>
      </w:pPr>
      <w:r>
        <w:rPr>
          <w:rFonts w:hint="eastAsia" w:ascii="仿宋_GB2312" w:hAnsi="仿宋_GB2312" w:eastAsia="仿宋_GB2312" w:cs="仿宋_GB2312"/>
          <w:sz w:val="32"/>
          <w:szCs w:val="32"/>
        </w:rPr>
        <w:t>附件：1.北京市第十六届市运会群众组毽球比赛报名表</w:t>
      </w:r>
    </w:p>
    <w:p>
      <w:pPr>
        <w:widowControl/>
        <w:spacing w:line="560" w:lineRule="exact"/>
        <w:ind w:firstLine="1440" w:firstLineChars="450"/>
        <w:rPr>
          <w:rFonts w:ascii="仿宋_GB2312" w:hAnsi="仿宋_GB2312" w:eastAsia="仿宋_GB2312" w:cs="仿宋_GB2312"/>
          <w:bCs/>
          <w:color w:val="000008"/>
          <w:kern w:val="0"/>
          <w:sz w:val="32"/>
          <w:szCs w:val="32"/>
        </w:rPr>
      </w:pPr>
      <w:r>
        <w:rPr>
          <w:rFonts w:hint="eastAsia" w:ascii="仿宋_GB2312" w:hAnsi="仿宋_GB2312" w:eastAsia="仿宋_GB2312" w:cs="仿宋_GB2312"/>
          <w:color w:val="000008"/>
          <w:kern w:val="0"/>
          <w:sz w:val="32"/>
          <w:szCs w:val="32"/>
          <w:lang w:bidi="ar"/>
        </w:rPr>
        <w:t xml:space="preserve"> </w:t>
      </w:r>
      <w:r>
        <w:rPr>
          <w:rFonts w:ascii="仿宋_GB2312" w:hAnsi="仿宋_GB2312" w:eastAsia="仿宋_GB2312" w:cs="仿宋_GB2312"/>
          <w:color w:val="000008"/>
          <w:kern w:val="0"/>
          <w:sz w:val="32"/>
          <w:szCs w:val="32"/>
          <w:lang w:bidi="ar"/>
        </w:rPr>
        <w:t>2.</w:t>
      </w:r>
      <w:r>
        <w:rPr>
          <w:rFonts w:hint="eastAsia" w:ascii="仿宋_GB2312" w:hAnsi="仿宋_GB2312" w:eastAsia="仿宋_GB2312" w:cs="仿宋_GB2312"/>
          <w:color w:val="000008"/>
          <w:kern w:val="0"/>
          <w:sz w:val="32"/>
          <w:szCs w:val="32"/>
          <w:lang w:bidi="ar"/>
        </w:rPr>
        <w:t>第十六届市运会群众组毽球比赛赛风赛纪和反兴</w:t>
      </w:r>
    </w:p>
    <w:p>
      <w:pPr>
        <w:widowControl/>
        <w:spacing w:line="560" w:lineRule="exact"/>
        <w:ind w:firstLine="1600" w:firstLineChars="500"/>
        <w:jc w:val="left"/>
        <w:rPr>
          <w:rFonts w:ascii="仿宋_GB2312" w:hAnsi="仿宋_GB2312" w:eastAsia="仿宋_GB2312" w:cs="仿宋_GB2312"/>
          <w:color w:val="000008"/>
          <w:kern w:val="0"/>
          <w:sz w:val="32"/>
          <w:szCs w:val="32"/>
          <w:lang w:bidi="ar"/>
        </w:rPr>
      </w:pPr>
      <w:r>
        <w:rPr>
          <w:rFonts w:hint="eastAsia" w:ascii="仿宋_GB2312" w:hAnsi="仿宋_GB2312" w:eastAsia="仿宋_GB2312" w:cs="仿宋_GB2312"/>
          <w:color w:val="000008"/>
          <w:kern w:val="0"/>
          <w:sz w:val="32"/>
          <w:szCs w:val="32"/>
          <w:lang w:bidi="ar"/>
        </w:rPr>
        <w:t>奋剂工作责任书</w:t>
      </w:r>
    </w:p>
    <w:p>
      <w:pPr>
        <w:widowControl/>
        <w:spacing w:line="560" w:lineRule="exact"/>
        <w:ind w:firstLine="1600" w:firstLineChars="500"/>
        <w:rPr>
          <w:rFonts w:ascii="仿宋_GB2312" w:hAnsi="仿宋_GB2312" w:eastAsia="仿宋_GB2312" w:cs="仿宋_GB2312"/>
          <w:bCs/>
          <w:color w:val="000008"/>
          <w:kern w:val="0"/>
          <w:sz w:val="32"/>
          <w:szCs w:val="32"/>
        </w:rPr>
      </w:pPr>
      <w:r>
        <w:rPr>
          <w:rFonts w:hint="eastAsia" w:ascii="仿宋_GB2312" w:hAnsi="仿宋_GB2312" w:eastAsia="仿宋_GB2312" w:cs="仿宋_GB2312"/>
          <w:color w:val="000008"/>
          <w:kern w:val="0"/>
          <w:sz w:val="32"/>
          <w:szCs w:val="32"/>
          <w:lang w:bidi="ar"/>
        </w:rPr>
        <w:t>3.第十六届市运会群众组毽球比赛疫情防控承诺书</w:t>
      </w:r>
    </w:p>
    <w:p>
      <w:pPr>
        <w:widowControl/>
        <w:spacing w:line="560" w:lineRule="exact"/>
        <w:rPr>
          <w:rFonts w:ascii="仿宋_GB2312" w:hAnsi="仿宋_GB2312" w:eastAsia="仿宋_GB2312" w:cs="仿宋_GB2312"/>
          <w:color w:val="000008"/>
          <w:kern w:val="0"/>
          <w:sz w:val="32"/>
          <w:szCs w:val="32"/>
          <w:lang w:bidi="ar"/>
        </w:rPr>
      </w:pPr>
    </w:p>
    <w:p>
      <w:pPr>
        <w:widowControl/>
        <w:spacing w:line="560" w:lineRule="exact"/>
        <w:ind w:firstLine="640" w:firstLineChars="200"/>
        <w:rPr>
          <w:rFonts w:ascii="黑体" w:hAnsi="黑体" w:eastAsia="黑体" w:cs="黑体"/>
          <w:color w:val="000008"/>
          <w:kern w:val="0"/>
          <w:sz w:val="32"/>
          <w:szCs w:val="32"/>
        </w:rPr>
      </w:pP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Pr>
        <w:spacing w:line="560" w:lineRule="exact"/>
        <w:jc w:val="center"/>
        <w:rPr>
          <w:rFonts w:ascii="黑体" w:hAnsi="黑体" w:eastAsia="黑体"/>
          <w:sz w:val="32"/>
          <w:szCs w:val="32"/>
        </w:rPr>
      </w:pPr>
    </w:p>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附件1</w:t>
      </w:r>
    </w:p>
    <w:p>
      <w:pPr>
        <w:spacing w:line="560" w:lineRule="exact"/>
        <w:jc w:val="center"/>
        <w:rPr>
          <w:rFonts w:ascii="方正小标宋简体" w:hAnsi="黑体" w:eastAsia="方正小标宋简体"/>
          <w:sz w:val="40"/>
          <w:szCs w:val="32"/>
        </w:rPr>
      </w:pPr>
      <w:r>
        <w:rPr>
          <w:rFonts w:hint="eastAsia" w:ascii="方正小标宋简体" w:hAnsi="黑体" w:eastAsia="方正小标宋简体"/>
          <w:sz w:val="40"/>
          <w:szCs w:val="32"/>
        </w:rPr>
        <w:t>北京市第十六届市运会群众组毽球比赛报名表</w:t>
      </w:r>
    </w:p>
    <w:p>
      <w:pPr>
        <w:spacing w:line="380" w:lineRule="exact"/>
        <w:rPr>
          <w:rFonts w:ascii="黑体" w:hAnsi="黑体" w:eastAsia="黑体"/>
          <w:sz w:val="24"/>
        </w:rPr>
      </w:pPr>
      <w:r>
        <w:rPr>
          <w:rFonts w:hint="eastAsia" w:ascii="黑体" w:hAnsi="黑体" w:eastAsia="黑体"/>
          <w:sz w:val="24"/>
        </w:rPr>
        <w:t>报名单位：                           联系人：        联系电话：</w:t>
      </w:r>
    </w:p>
    <w:p>
      <w:pPr>
        <w:spacing w:line="380" w:lineRule="exact"/>
        <w:rPr>
          <w:rFonts w:ascii="黑体" w:hAnsi="黑体" w:eastAsia="黑体"/>
          <w:sz w:val="24"/>
        </w:rPr>
      </w:pPr>
      <w:r>
        <w:rPr>
          <w:rFonts w:hint="eastAsia" w:ascii="黑体" w:hAnsi="黑体" w:eastAsia="黑体"/>
          <w:sz w:val="24"/>
        </w:rPr>
        <w:t>领队：            联系电话：</w:t>
      </w:r>
    </w:p>
    <w:p>
      <w:pPr>
        <w:spacing w:line="380" w:lineRule="exact"/>
        <w:rPr>
          <w:rFonts w:ascii="黑体" w:hAnsi="黑体" w:eastAsia="黑体"/>
          <w:sz w:val="24"/>
        </w:rPr>
      </w:pPr>
      <w:r>
        <w:rPr>
          <w:rFonts w:hint="eastAsia" w:ascii="黑体" w:hAnsi="黑体" w:eastAsia="黑体"/>
          <w:sz w:val="24"/>
        </w:rPr>
        <w:t>教练：            联系电话：</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537"/>
        <w:gridCol w:w="977"/>
        <w:gridCol w:w="2993"/>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组别</w:t>
            </w:r>
          </w:p>
        </w:tc>
        <w:tc>
          <w:tcPr>
            <w:tcW w:w="848" w:type="pct"/>
          </w:tcPr>
          <w:p>
            <w:pPr>
              <w:spacing w:line="380" w:lineRule="exact"/>
              <w:jc w:val="center"/>
              <w:rPr>
                <w:rFonts w:ascii="仿宋" w:hAnsi="仿宋" w:eastAsia="仿宋" w:cs="仿宋"/>
                <w:sz w:val="24"/>
              </w:rPr>
            </w:pPr>
            <w:r>
              <w:rPr>
                <w:rFonts w:hint="eastAsia" w:ascii="仿宋" w:hAnsi="仿宋" w:eastAsia="仿宋" w:cs="仿宋"/>
                <w:sz w:val="24"/>
              </w:rPr>
              <w:t>姓名</w:t>
            </w:r>
          </w:p>
        </w:tc>
        <w:tc>
          <w:tcPr>
            <w:tcW w:w="539" w:type="pct"/>
          </w:tcPr>
          <w:p>
            <w:pPr>
              <w:spacing w:line="380" w:lineRule="exact"/>
              <w:jc w:val="center"/>
              <w:rPr>
                <w:rFonts w:ascii="仿宋" w:hAnsi="仿宋" w:eastAsia="仿宋" w:cs="仿宋"/>
                <w:sz w:val="24"/>
              </w:rPr>
            </w:pPr>
            <w:r>
              <w:rPr>
                <w:rFonts w:hint="eastAsia" w:ascii="仿宋" w:hAnsi="仿宋" w:eastAsia="仿宋" w:cs="仿宋"/>
                <w:sz w:val="24"/>
              </w:rPr>
              <w:t>性别</w:t>
            </w:r>
          </w:p>
        </w:tc>
        <w:tc>
          <w:tcPr>
            <w:tcW w:w="1652" w:type="pct"/>
          </w:tcPr>
          <w:p>
            <w:pPr>
              <w:spacing w:line="380" w:lineRule="exact"/>
              <w:jc w:val="center"/>
              <w:rPr>
                <w:rFonts w:ascii="仿宋" w:hAnsi="仿宋" w:eastAsia="仿宋" w:cs="仿宋"/>
                <w:sz w:val="24"/>
              </w:rPr>
            </w:pPr>
            <w:r>
              <w:rPr>
                <w:rFonts w:hint="eastAsia" w:ascii="仿宋" w:hAnsi="仿宋" w:eastAsia="仿宋" w:cs="仿宋"/>
                <w:sz w:val="24"/>
              </w:rPr>
              <w:t>身份证号</w:t>
            </w:r>
          </w:p>
        </w:tc>
        <w:tc>
          <w:tcPr>
            <w:tcW w:w="1137" w:type="pct"/>
          </w:tcPr>
          <w:p>
            <w:pPr>
              <w:spacing w:line="380" w:lineRule="exact"/>
              <w:jc w:val="center"/>
              <w:rPr>
                <w:rFonts w:ascii="仿宋" w:hAnsi="仿宋" w:eastAsia="仿宋" w:cs="仿宋"/>
                <w:sz w:val="24"/>
              </w:rPr>
            </w:pPr>
            <w:r>
              <w:rPr>
                <w:rFonts w:hint="eastAsia" w:ascii="仿宋" w:hAnsi="仿宋" w:eastAsia="仿宋" w:cs="仿宋"/>
                <w:sz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混合毽球组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男子毽球组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女子毽球组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混合平踢组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男子平踢组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r>
              <w:rPr>
                <w:rFonts w:hint="eastAsia" w:ascii="仿宋" w:hAnsi="仿宋" w:eastAsia="仿宋" w:cs="仿宋"/>
                <w:sz w:val="24"/>
              </w:rPr>
              <w:t>女子平踢组</w:t>
            </w: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spacing w:line="380" w:lineRule="exact"/>
              <w:jc w:val="center"/>
              <w:rPr>
                <w:rFonts w:ascii="仿宋" w:hAnsi="仿宋" w:eastAsia="仿宋" w:cs="仿宋"/>
                <w:sz w:val="24"/>
              </w:rPr>
            </w:pPr>
          </w:p>
        </w:tc>
        <w:tc>
          <w:tcPr>
            <w:tcW w:w="848" w:type="pct"/>
          </w:tcPr>
          <w:p>
            <w:pPr>
              <w:spacing w:line="380" w:lineRule="exact"/>
              <w:jc w:val="center"/>
              <w:rPr>
                <w:rFonts w:ascii="仿宋" w:hAnsi="仿宋" w:eastAsia="仿宋" w:cs="仿宋"/>
                <w:sz w:val="24"/>
              </w:rPr>
            </w:pPr>
          </w:p>
        </w:tc>
        <w:tc>
          <w:tcPr>
            <w:tcW w:w="539" w:type="pct"/>
          </w:tcPr>
          <w:p>
            <w:pPr>
              <w:spacing w:line="380" w:lineRule="exact"/>
              <w:jc w:val="center"/>
              <w:rPr>
                <w:rFonts w:ascii="仿宋" w:hAnsi="仿宋" w:eastAsia="仿宋" w:cs="仿宋"/>
                <w:sz w:val="24"/>
              </w:rPr>
            </w:pPr>
          </w:p>
        </w:tc>
        <w:tc>
          <w:tcPr>
            <w:tcW w:w="1652" w:type="pct"/>
          </w:tcPr>
          <w:p>
            <w:pPr>
              <w:spacing w:line="380" w:lineRule="exact"/>
              <w:jc w:val="center"/>
              <w:rPr>
                <w:rFonts w:ascii="仿宋" w:hAnsi="仿宋" w:eastAsia="仿宋" w:cs="仿宋"/>
                <w:sz w:val="24"/>
              </w:rPr>
            </w:pPr>
          </w:p>
        </w:tc>
        <w:tc>
          <w:tcPr>
            <w:tcW w:w="1137" w:type="pct"/>
          </w:tcPr>
          <w:p>
            <w:pPr>
              <w:spacing w:line="380" w:lineRule="exact"/>
              <w:jc w:val="center"/>
              <w:rPr>
                <w:rFonts w:ascii="仿宋" w:hAnsi="仿宋" w:eastAsia="仿宋" w:cs="仿宋"/>
                <w:sz w:val="24"/>
              </w:rPr>
            </w:pPr>
          </w:p>
        </w:tc>
      </w:tr>
    </w:tbl>
    <w:p>
      <w:pPr>
        <w:spacing w:line="560" w:lineRule="exact"/>
        <w:rPr>
          <w:rFonts w:ascii="黑体" w:hAnsi="黑体" w:eastAsia="黑体"/>
          <w:sz w:val="32"/>
          <w:szCs w:val="32"/>
        </w:rPr>
      </w:pPr>
    </w:p>
    <w:p>
      <w:pPr>
        <w:spacing w:line="560" w:lineRule="exact"/>
        <w:rPr>
          <w:rFonts w:ascii="黑体" w:hAnsi="黑体" w:eastAsia="黑体"/>
          <w:sz w:val="32"/>
          <w:szCs w:val="32"/>
        </w:rPr>
      </w:pPr>
      <w:r>
        <w:rPr>
          <w:rFonts w:hint="eastAsia" w:ascii="黑体" w:hAnsi="黑体" w:eastAsia="黑体"/>
          <w:sz w:val="32"/>
          <w:szCs w:val="32"/>
        </w:rPr>
        <w:t>附件2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第十六届市运会群众组毽球比赛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为加强对第十六届市运会群众组毽球比赛赛风赛纪和反兴奋剂工作的管理和监督，规范各运动队参赛行为，确保比赛顺利进行，制订本责任书。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各参赛单位在参加第十六届市运会群众组毽球比赛过程中负有以下责任和义务：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北京市第十六届运动会群众组毽球项目竞赛规程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（四）严格遵守国家体育总局《反兴奋剂管理办法》等有关规定，明确工作责任与任务，保证相关措施落到实处。确保参加市运会毽球比赛不发生兴奋剂违规事件。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（六）积极配合北京市毽绳运动协会、承办赛区营造积极健康的舆论环境。不对外散布不符合事实和不负责任的言论。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numPr>
          <w:ilvl w:val="0"/>
          <w:numId w:val="1"/>
        </w:numPr>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群众组毽球比赛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widowControl/>
        <w:spacing w:line="560" w:lineRule="exact"/>
        <w:rPr>
          <w:rFonts w:ascii="黑体" w:hAnsi="黑体" w:eastAsia="黑体" w:cs="黑体"/>
          <w:color w:val="000008"/>
          <w:kern w:val="0"/>
          <w:sz w:val="32"/>
          <w:szCs w:val="32"/>
          <w:lang w:bidi="ar"/>
        </w:rPr>
      </w:pPr>
      <w:r>
        <w:rPr>
          <w:rFonts w:hint="eastAsia" w:ascii="黑体" w:hAnsi="黑体" w:eastAsia="黑体" w:cs="黑体"/>
          <w:color w:val="000008"/>
          <w:kern w:val="0"/>
          <w:sz w:val="32"/>
          <w:szCs w:val="32"/>
          <w:lang w:bidi="ar"/>
        </w:rPr>
        <w:t>附件3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第十六届市运会群众组毽球</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spacing w:line="560" w:lineRule="exact"/>
        <w:jc w:val="center"/>
        <w:rPr>
          <w:rFonts w:ascii="仿宋" w:hAnsi="仿宋" w:eastAsia="仿宋" w:cs="仿宋"/>
          <w:sz w:val="24"/>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ind w:firstLine="4480" w:firstLineChars="1400"/>
        <w:rPr>
          <w:rFonts w:ascii="仿宋_GB2312" w:hAnsi="仿宋" w:eastAsia="仿宋_GB2312"/>
          <w:sz w:val="32"/>
          <w:szCs w:val="32"/>
        </w:rPr>
      </w:pPr>
    </w:p>
    <w:p>
      <w:pPr>
        <w:spacing w:line="560" w:lineRule="exact"/>
        <w:rPr>
          <w:rFonts w:ascii="仿宋" w:hAnsi="仿宋" w:eastAsia="仿宋" w:cs="仿宋"/>
          <w:sz w:val="24"/>
        </w:rPr>
      </w:pPr>
    </w:p>
    <w:p>
      <w:pPr>
        <w:tabs>
          <w:tab w:val="left" w:pos="1276"/>
        </w:tabs>
        <w:spacing w:line="560" w:lineRule="exact"/>
        <w:rPr>
          <w:rFonts w:ascii="仿宋_GB2312" w:eastAsia="仿宋_GB2312"/>
          <w:sz w:val="32"/>
          <w:szCs w:val="32"/>
        </w:rPr>
      </w:pPr>
    </w:p>
    <w:p>
      <w:pPr>
        <w:spacing w:line="560" w:lineRule="exact"/>
        <w:jc w:val="center"/>
        <w:textAlignment w:val="baseline"/>
        <w:rPr>
          <w:rFonts w:ascii="方正小标宋简体" w:hAnsi="仿宋" w:eastAsia="方正小标宋简体"/>
          <w:sz w:val="44"/>
          <w:szCs w:val="44"/>
        </w:rPr>
      </w:pPr>
      <w:r>
        <w:rPr>
          <w:rFonts w:hint="eastAsia" w:ascii="方正小标宋简体" w:hAnsi="仿宋" w:eastAsia="方正小标宋简体"/>
          <w:sz w:val="44"/>
          <w:szCs w:val="44"/>
        </w:rPr>
        <w:t>北京市第十六届运动会群众</w:t>
      </w:r>
      <w:r>
        <w:rPr>
          <w:rFonts w:hint="eastAsia" w:ascii="方正小标宋简体" w:eastAsia="方正小标宋简体"/>
          <w:sz w:val="44"/>
          <w:szCs w:val="44"/>
        </w:rPr>
        <w:t>组</w:t>
      </w:r>
    </w:p>
    <w:p>
      <w:pPr>
        <w:spacing w:line="560" w:lineRule="exact"/>
        <w:jc w:val="center"/>
        <w:textAlignment w:val="baseline"/>
        <w:rPr>
          <w:rFonts w:ascii="方正小标宋简体" w:hAnsi="仿宋" w:eastAsia="方正小标宋简体"/>
          <w:sz w:val="44"/>
          <w:szCs w:val="44"/>
        </w:rPr>
      </w:pPr>
      <w:r>
        <w:rPr>
          <w:rFonts w:hint="eastAsia" w:ascii="方正小标宋简体" w:hAnsi="仿宋" w:eastAsia="方正小标宋简体"/>
          <w:sz w:val="44"/>
          <w:szCs w:val="44"/>
        </w:rPr>
        <w:t>轮滑项目竞赛规程</w:t>
      </w:r>
    </w:p>
    <w:p>
      <w:pPr>
        <w:spacing w:line="560" w:lineRule="exact"/>
        <w:jc w:val="center"/>
        <w:textAlignment w:val="baseline"/>
        <w:rPr>
          <w:rFonts w:ascii="方正小标宋简体" w:hAnsi="仿宋" w:eastAsia="方正小标宋简体"/>
          <w:sz w:val="44"/>
          <w:szCs w:val="44"/>
        </w:rPr>
      </w:pP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textAlignment w:val="baseline"/>
        <w:rPr>
          <w:rFonts w:ascii="仿宋_GB2312" w:hAnsi="仿宋" w:eastAsia="仿宋_GB2312" w:cs="仿宋_GB2312"/>
          <w:sz w:val="32"/>
          <w:szCs w:val="32"/>
        </w:rPr>
      </w:pPr>
      <w:r>
        <w:rPr>
          <w:rFonts w:hint="eastAsia" w:ascii="仿宋_GB2312" w:hAnsi="仿宋" w:eastAsia="仿宋_GB2312" w:cs="仿宋_GB2312"/>
          <w:sz w:val="32"/>
          <w:szCs w:val="32"/>
        </w:rPr>
        <w:t xml:space="preserve">    （一</w:t>
      </w:r>
      <w:r>
        <w:rPr>
          <w:rFonts w:ascii="仿宋_GB2312" w:hAnsi="仿宋" w:eastAsia="仿宋_GB2312" w:cs="仿宋_GB2312"/>
          <w:sz w:val="32"/>
          <w:szCs w:val="32"/>
        </w:rPr>
        <w:t>）</w:t>
      </w:r>
      <w:r>
        <w:rPr>
          <w:rFonts w:hint="eastAsia" w:ascii="仿宋_GB2312" w:hAnsi="仿宋" w:eastAsia="仿宋_GB2312" w:cs="仿宋_GB2312"/>
          <w:sz w:val="32"/>
          <w:szCs w:val="32"/>
        </w:rPr>
        <w:t>时间：待定</w:t>
      </w:r>
    </w:p>
    <w:p>
      <w:pPr>
        <w:spacing w:line="560" w:lineRule="exact"/>
        <w:textAlignment w:val="baseline"/>
        <w:rPr>
          <w:rFonts w:ascii="仿宋_GB2312" w:hAnsi="仿宋" w:eastAsia="仿宋_GB2312" w:cs="仿宋_GB2312"/>
          <w:sz w:val="32"/>
          <w:szCs w:val="32"/>
        </w:rPr>
      </w:pPr>
      <w:r>
        <w:rPr>
          <w:rFonts w:hint="eastAsia" w:ascii="仿宋_GB2312" w:hAnsi="仿宋" w:eastAsia="仿宋_GB2312" w:cs="仿宋_GB2312"/>
          <w:sz w:val="32"/>
          <w:szCs w:val="32"/>
        </w:rPr>
        <w:t xml:space="preserve">    （二）地点：鸟巢中国轮滑广场</w:t>
      </w: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竞赛组别和</w:t>
      </w:r>
      <w:r>
        <w:rPr>
          <w:rFonts w:ascii="黑体" w:hAnsi="黑体" w:eastAsia="黑体"/>
          <w:sz w:val="32"/>
          <w:szCs w:val="32"/>
        </w:rPr>
        <w:t>项目</w:t>
      </w:r>
    </w:p>
    <w:p>
      <w:pPr>
        <w:spacing w:line="560" w:lineRule="exact"/>
        <w:textAlignment w:val="baseline"/>
        <w:rPr>
          <w:rFonts w:ascii="楷体_GB2312" w:hAnsi="仿宋" w:eastAsia="楷体_GB2312"/>
          <w:sz w:val="32"/>
          <w:szCs w:val="32"/>
        </w:rPr>
      </w:pPr>
      <w:r>
        <w:rPr>
          <w:rFonts w:hint="eastAsia" w:ascii="楷体_GB2312" w:hAnsi="仿宋" w:eastAsia="楷体_GB2312"/>
          <w:sz w:val="32"/>
          <w:szCs w:val="32"/>
        </w:rPr>
        <w:t xml:space="preserve">    （一）组别设置</w:t>
      </w:r>
    </w:p>
    <w:p>
      <w:pPr>
        <w:tabs>
          <w:tab w:val="left" w:pos="2623"/>
        </w:tabs>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18周岁至</w:t>
      </w:r>
      <w:r>
        <w:rPr>
          <w:rFonts w:ascii="仿宋_GB2312" w:hAnsi="仿宋" w:eastAsia="仿宋_GB2312"/>
          <w:sz w:val="32"/>
          <w:szCs w:val="32"/>
        </w:rPr>
        <w:t>3</w:t>
      </w:r>
      <w:r>
        <w:rPr>
          <w:rFonts w:hint="eastAsia" w:ascii="仿宋_GB2312" w:hAnsi="仿宋" w:eastAsia="仿宋_GB2312"/>
          <w:sz w:val="32"/>
          <w:szCs w:val="32"/>
        </w:rPr>
        <w:t>5周岁（19</w:t>
      </w:r>
      <w:r>
        <w:rPr>
          <w:rFonts w:ascii="仿宋_GB2312" w:hAnsi="仿宋" w:eastAsia="仿宋_GB2312"/>
          <w:sz w:val="32"/>
          <w:szCs w:val="32"/>
        </w:rPr>
        <w:t>8</w:t>
      </w:r>
      <w:r>
        <w:rPr>
          <w:rFonts w:hint="eastAsia" w:ascii="仿宋_GB2312" w:hAnsi="仿宋" w:eastAsia="仿宋_GB2312"/>
          <w:sz w:val="32"/>
          <w:szCs w:val="32"/>
        </w:rPr>
        <w:t>7年1月1日至2004年12月31日出生）</w:t>
      </w:r>
    </w:p>
    <w:p>
      <w:pPr>
        <w:spacing w:line="560" w:lineRule="exact"/>
        <w:ind w:firstLine="640" w:firstLineChars="200"/>
        <w:textAlignment w:val="baseline"/>
        <w:rPr>
          <w:rFonts w:ascii="楷体_GB2312" w:hAnsi="仿宋" w:eastAsia="楷体_GB2312"/>
          <w:sz w:val="32"/>
          <w:szCs w:val="32"/>
        </w:rPr>
      </w:pPr>
      <w:r>
        <w:rPr>
          <w:rFonts w:hint="eastAsia" w:ascii="楷体_GB2312" w:hAnsi="仿宋" w:eastAsia="楷体_GB2312"/>
          <w:sz w:val="32"/>
          <w:szCs w:val="32"/>
        </w:rPr>
        <w:t>（二）项目设置</w:t>
      </w:r>
    </w:p>
    <w:p>
      <w:pPr>
        <w:spacing w:line="560" w:lineRule="exact"/>
        <w:ind w:firstLine="640"/>
        <w:textAlignment w:val="baseline"/>
        <w:rPr>
          <w:rFonts w:ascii="仿宋_GB2312" w:hAnsi="仿宋" w:eastAsia="仿宋_GB2312"/>
          <w:sz w:val="32"/>
          <w:szCs w:val="32"/>
        </w:rPr>
      </w:pPr>
      <w:r>
        <w:rPr>
          <w:rFonts w:hint="eastAsia" w:ascii="仿宋_GB2312" w:hAnsi="仿宋" w:eastAsia="仿宋_GB2312"/>
          <w:sz w:val="32"/>
          <w:szCs w:val="32"/>
        </w:rPr>
        <w:t>1.速度轮滑</w:t>
      </w:r>
    </w:p>
    <w:p>
      <w:pPr>
        <w:spacing w:line="560" w:lineRule="exact"/>
        <w:ind w:firstLine="640"/>
        <w:textAlignment w:val="baseline"/>
        <w:rPr>
          <w:rFonts w:ascii="仿宋_GB2312" w:hAnsi="仿宋" w:eastAsia="仿宋_GB2312"/>
          <w:sz w:val="32"/>
          <w:szCs w:val="32"/>
        </w:rPr>
      </w:pPr>
      <w:r>
        <w:rPr>
          <w:rFonts w:hint="eastAsia" w:ascii="仿宋_GB2312" w:hAnsi="仿宋" w:eastAsia="仿宋_GB2312"/>
          <w:sz w:val="32"/>
          <w:szCs w:val="32"/>
        </w:rPr>
        <w:t>（1）男子速度轮滑500米争先赛</w:t>
      </w:r>
    </w:p>
    <w:p>
      <w:pPr>
        <w:spacing w:line="560" w:lineRule="exact"/>
        <w:ind w:firstLine="645"/>
        <w:textAlignment w:val="baseline"/>
        <w:rPr>
          <w:rFonts w:ascii="仿宋_GB2312" w:hAnsi="仿宋" w:eastAsia="仿宋_GB2312"/>
          <w:sz w:val="32"/>
          <w:szCs w:val="32"/>
        </w:rPr>
      </w:pPr>
      <w:r>
        <w:rPr>
          <w:rFonts w:hint="eastAsia" w:ascii="仿宋_GB2312" w:hAnsi="仿宋" w:eastAsia="仿宋_GB2312"/>
          <w:sz w:val="32"/>
          <w:szCs w:val="32"/>
        </w:rPr>
        <w:t>（2）女子速度轮滑500米争先赛</w:t>
      </w:r>
    </w:p>
    <w:p>
      <w:pPr>
        <w:spacing w:line="560" w:lineRule="exact"/>
        <w:ind w:firstLine="645"/>
        <w:textAlignment w:val="baseline"/>
        <w:rPr>
          <w:rFonts w:ascii="仿宋_GB2312" w:hAnsi="仿宋" w:eastAsia="仿宋_GB2312"/>
          <w:sz w:val="32"/>
          <w:szCs w:val="32"/>
        </w:rPr>
      </w:pPr>
      <w:r>
        <w:rPr>
          <w:rFonts w:hint="eastAsia" w:ascii="仿宋_GB2312" w:hAnsi="仿宋" w:eastAsia="仿宋_GB2312"/>
          <w:sz w:val="32"/>
          <w:szCs w:val="32"/>
        </w:rPr>
        <w:t>（3）男子速度轮滑1000米计时赛</w:t>
      </w:r>
    </w:p>
    <w:p>
      <w:pPr>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（4）女子速度轮滑1000米计时赛</w:t>
      </w:r>
    </w:p>
    <w:p>
      <w:pPr>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2.自由式轮滑</w:t>
      </w:r>
    </w:p>
    <w:p>
      <w:pPr>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（1）男子自由式轮滑速度过桩赛</w:t>
      </w:r>
    </w:p>
    <w:p>
      <w:pPr>
        <w:tabs>
          <w:tab w:val="left" w:pos="2623"/>
        </w:tabs>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（2）女子自由式轮滑速度过桩赛</w:t>
      </w: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textAlignment w:val="baseline"/>
        <w:rPr>
          <w:rFonts w:ascii="楷体_GB2312" w:hAnsi="仿宋" w:eastAsia="楷体_GB2312"/>
          <w:sz w:val="32"/>
          <w:szCs w:val="32"/>
        </w:rPr>
      </w:pPr>
      <w:r>
        <w:rPr>
          <w:rFonts w:hint="eastAsia" w:ascii="楷体_GB2312" w:hAnsi="仿宋" w:eastAsia="楷体_GB2312"/>
          <w:sz w:val="32"/>
          <w:szCs w:val="32"/>
        </w:rPr>
        <w:t>（一）运动员资格</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1.具备以下条件之一，即可报名代表16个区和北京经济技术开发区、燕山地区参赛：</w:t>
      </w:r>
    </w:p>
    <w:p>
      <w:pPr>
        <w:spacing w:line="560" w:lineRule="exact"/>
        <w:ind w:left="1598" w:leftChars="304" w:hanging="960" w:hangingChars="300"/>
        <w:textAlignment w:val="baseline"/>
        <w:rPr>
          <w:rFonts w:ascii="仿宋_GB2312" w:hAnsi="仿宋" w:eastAsia="仿宋_GB2312"/>
          <w:sz w:val="32"/>
          <w:szCs w:val="32"/>
        </w:rPr>
      </w:pPr>
      <w:r>
        <w:rPr>
          <w:rFonts w:hint="eastAsia" w:ascii="仿宋_GB2312" w:hAnsi="仿宋" w:eastAsia="仿宋_GB2312"/>
          <w:sz w:val="32"/>
          <w:szCs w:val="32"/>
        </w:rPr>
        <w:t>（1）具有北京市户籍的适龄人员；</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（4）在京现役军官、警官及士兵。</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2.凡在全国各单项体育协会、北京市体育局有过注册记录的速度轮滑和自由式轮滑运动员（包括退役运动员），一律不得参加本次比赛。</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3.各参赛单位应对本单位参赛人员的资格进行认真审查，各区体育主管部门须为本区参赛运动员出示非轮滑专业运动员书面证明，并加盖公章。</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4.经区级以上医务部门检查证明或者具备体检资格的医院出具的身体健康证明。</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5.须符合轮滑项目竞赛规程和竞赛规则的有关规定。</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6.运动员须年满18周岁且不超过35周岁，按组别参赛。</w:t>
      </w:r>
    </w:p>
    <w:p>
      <w:pPr>
        <w:spacing w:line="560" w:lineRule="exact"/>
        <w:ind w:firstLine="640" w:firstLineChars="200"/>
        <w:textAlignment w:val="baseline"/>
        <w:rPr>
          <w:rFonts w:ascii="楷体_GB2312" w:hAnsi="仿宋" w:eastAsia="楷体_GB2312"/>
          <w:sz w:val="32"/>
          <w:szCs w:val="32"/>
        </w:rPr>
      </w:pPr>
      <w:r>
        <w:rPr>
          <w:rFonts w:hint="eastAsia" w:ascii="楷体_GB2312" w:hAnsi="仿宋" w:eastAsia="楷体_GB2312"/>
          <w:sz w:val="32"/>
          <w:szCs w:val="32"/>
        </w:rPr>
        <w:t>（二）资格审查</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1.一名运动员必须以同一身份报名，代表同一组别参赛，禁止跨组别参赛。</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2.第十六届市运会轮滑项目组委会负责对运动员参赛资格进行审核；第十六届市运会组委会群工部负责对运动员参赛资格进行监督。</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3.运动员在参赛资格上经查证属实有违反规定的，取消本人参赛资格和比赛成绩；此外，还将根据相关规定对相关责任人员和单位进行处罚。</w:t>
      </w:r>
    </w:p>
    <w:p>
      <w:pPr>
        <w:spacing w:line="560" w:lineRule="exact"/>
        <w:ind w:firstLine="640" w:firstLineChars="200"/>
        <w:textAlignment w:val="baseline"/>
        <w:rPr>
          <w:rFonts w:ascii="楷体_GB2312" w:hAnsi="仿宋" w:eastAsia="楷体_GB2312"/>
          <w:sz w:val="32"/>
          <w:szCs w:val="32"/>
        </w:rPr>
      </w:pPr>
      <w:r>
        <w:rPr>
          <w:rFonts w:hint="eastAsia" w:ascii="楷体_GB2312" w:hAnsi="仿宋" w:eastAsia="楷体_GB2312"/>
          <w:sz w:val="32"/>
          <w:szCs w:val="32"/>
        </w:rPr>
        <w:t>（三）运动员代表区参赛资格说明</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1.符合运动员资格的选手，在选择代表某一行政区域参赛时，以本人房产所在地、现生活居住地、工作地其中之一作为条件，</w:t>
      </w:r>
      <w:r>
        <w:rPr>
          <w:rFonts w:hint="eastAsia" w:ascii="仿宋_GB2312" w:eastAsia="仿宋_GB2312"/>
          <w:sz w:val="32"/>
          <w:szCs w:val="32"/>
        </w:rPr>
        <w:t>且仅代表这三个区其中一个区参赛</w:t>
      </w:r>
      <w:r>
        <w:rPr>
          <w:rFonts w:hint="eastAsia"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2.</w:t>
      </w:r>
      <w:r>
        <w:rPr>
          <w:rFonts w:hint="eastAsia" w:ascii="仿宋_GB2312" w:eastAsia="仿宋_GB2312"/>
          <w:sz w:val="32"/>
          <w:szCs w:val="32"/>
        </w:rPr>
        <w:t>具有北京市学籍的选手，外地学生仅能代表学籍所在地参赛；本市学生可以选择学籍所在地或者户籍所在地任一单位参赛，且仅能代表一个单位参赛</w:t>
      </w:r>
      <w:r>
        <w:rPr>
          <w:rFonts w:hint="eastAsia"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3.持军官证、警官证、士兵证的参赛选手，仅能代表驻地单位所在地参赛。</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4.外地持在京居住证、工作居住证的参赛选手，可以代表颁发证件公安机关所在地参赛，也可以代表工作单位所在地参赛，且仅能代表一个单位参赛。</w:t>
      </w: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（一）各参赛区和开发区、燕山要广泛开展以“我要上市运”为主题的群众性轮滑赛事活动，在此基础上选拔、组建本区参赛队伍。</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（二）以各区和开发区、燕山为单位组队参加市运会群众组轮滑项目比赛，各区参赛队伍每小项可报2名运动员参赛，速度</w:t>
      </w:r>
      <w:r>
        <w:rPr>
          <w:rFonts w:ascii="仿宋_GB2312" w:hAnsi="仿宋" w:eastAsia="仿宋_GB2312"/>
          <w:sz w:val="32"/>
          <w:szCs w:val="32"/>
        </w:rPr>
        <w:t>轮滑项目</w:t>
      </w:r>
      <w:r>
        <w:rPr>
          <w:rFonts w:hint="eastAsia" w:ascii="仿宋_GB2312" w:hAnsi="仿宋" w:eastAsia="仿宋_GB2312"/>
          <w:sz w:val="32"/>
          <w:szCs w:val="32"/>
        </w:rPr>
        <w:t>可兼项参赛，各项</w:t>
      </w:r>
      <w:r>
        <w:rPr>
          <w:rFonts w:ascii="仿宋_GB2312" w:hAnsi="仿宋" w:eastAsia="仿宋_GB2312"/>
          <w:sz w:val="32"/>
          <w:szCs w:val="32"/>
        </w:rPr>
        <w:t>不得跨组别参赛</w:t>
      </w:r>
      <w:r>
        <w:rPr>
          <w:rFonts w:hint="eastAsia"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（三）运动员不得同时代表两个单位参加比赛。</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（四）各区代表队可报领队1名，速度轮滑教练员</w:t>
      </w:r>
      <w:r>
        <w:rPr>
          <w:rFonts w:ascii="仿宋_GB2312" w:hAnsi="仿宋" w:eastAsia="仿宋_GB2312"/>
          <w:sz w:val="32"/>
          <w:szCs w:val="32"/>
        </w:rPr>
        <w:t>1</w:t>
      </w:r>
      <w:r>
        <w:rPr>
          <w:rFonts w:hint="eastAsia" w:ascii="仿宋_GB2312" w:hAnsi="仿宋" w:eastAsia="仿宋_GB2312"/>
          <w:sz w:val="32"/>
          <w:szCs w:val="32"/>
        </w:rPr>
        <w:t>名，自由式轮滑教练员1名，工作人员1名。同1名领队、教练员、工作人员，只能代表1个参赛单位进行报名。</w:t>
      </w: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textAlignment w:val="baseline"/>
        <w:rPr>
          <w:rFonts w:ascii="仿宋_GB2312" w:hAnsi="仿宋" w:eastAsia="仿宋_GB2312"/>
          <w:color w:val="FF0000"/>
          <w:sz w:val="32"/>
          <w:szCs w:val="32"/>
        </w:rPr>
      </w:pPr>
      <w:r>
        <w:rPr>
          <w:rFonts w:hint="eastAsia" w:ascii="仿宋_GB2312" w:hAnsi="仿宋" w:eastAsia="仿宋_GB2312"/>
          <w:sz w:val="32"/>
          <w:szCs w:val="32"/>
        </w:rPr>
        <w:t>执行中国轮滑协会审定的《2013版轮滑竞赛规则》和2020年国际规则补充内容。</w:t>
      </w:r>
    </w:p>
    <w:p>
      <w:pPr>
        <w:spacing w:line="560" w:lineRule="exact"/>
        <w:ind w:firstLine="640" w:firstLineChars="200"/>
        <w:textAlignment w:val="baseline"/>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录取与</w:t>
      </w:r>
      <w:r>
        <w:rPr>
          <w:rFonts w:ascii="黑体" w:hAnsi="黑体" w:eastAsia="黑体"/>
          <w:sz w:val="32"/>
          <w:szCs w:val="32"/>
        </w:rPr>
        <w:t>奖励办法</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（一）本次比赛</w:t>
      </w:r>
      <w:r>
        <w:rPr>
          <w:rFonts w:ascii="仿宋_GB2312" w:hAnsi="仿宋" w:eastAsia="仿宋_GB2312"/>
          <w:sz w:val="32"/>
          <w:szCs w:val="32"/>
        </w:rPr>
        <w:t>各组别录取</w:t>
      </w:r>
      <w:r>
        <w:rPr>
          <w:rFonts w:hint="eastAsia" w:ascii="仿宋_GB2312" w:hAnsi="仿宋" w:eastAsia="仿宋_GB2312"/>
          <w:sz w:val="32"/>
          <w:szCs w:val="32"/>
        </w:rPr>
        <w:t>前八名，参赛不足8名</w:t>
      </w:r>
      <w:r>
        <w:rPr>
          <w:rFonts w:ascii="仿宋_GB2312" w:hAnsi="仿宋" w:eastAsia="仿宋_GB2312"/>
          <w:sz w:val="32"/>
          <w:szCs w:val="32"/>
        </w:rPr>
        <w:t>递</w:t>
      </w:r>
      <w:r>
        <w:rPr>
          <w:rFonts w:hint="eastAsia" w:ascii="仿宋_GB2312" w:hAnsi="仿宋" w:eastAsia="仿宋_GB2312"/>
          <w:sz w:val="32"/>
          <w:szCs w:val="32"/>
        </w:rPr>
        <w:t>减一名录取，不足三名</w:t>
      </w:r>
      <w:r>
        <w:rPr>
          <w:rFonts w:ascii="仿宋_GB2312" w:hAnsi="仿宋" w:eastAsia="仿宋_GB2312"/>
          <w:sz w:val="32"/>
          <w:szCs w:val="32"/>
        </w:rPr>
        <w:t>取消该项目</w:t>
      </w:r>
      <w:r>
        <w:rPr>
          <w:rFonts w:hint="eastAsia" w:ascii="仿宋_GB2312" w:hAnsi="仿宋" w:eastAsia="仿宋_GB2312"/>
          <w:sz w:val="32"/>
          <w:szCs w:val="32"/>
        </w:rPr>
        <w:t>。各组别</w:t>
      </w:r>
      <w:r>
        <w:rPr>
          <w:rFonts w:ascii="仿宋_GB2312" w:hAnsi="仿宋" w:eastAsia="仿宋_GB2312"/>
          <w:sz w:val="32"/>
          <w:szCs w:val="32"/>
        </w:rPr>
        <w:t>前三</w:t>
      </w:r>
      <w:r>
        <w:rPr>
          <w:rFonts w:hint="eastAsia" w:ascii="仿宋_GB2312" w:hAnsi="仿宋" w:eastAsia="仿宋_GB2312"/>
          <w:sz w:val="32"/>
          <w:szCs w:val="32"/>
        </w:rPr>
        <w:t>名</w:t>
      </w:r>
      <w:r>
        <w:rPr>
          <w:rFonts w:ascii="仿宋_GB2312" w:hAnsi="仿宋" w:eastAsia="仿宋_GB2312"/>
          <w:sz w:val="32"/>
          <w:szCs w:val="32"/>
        </w:rPr>
        <w:t>颁发奖牌和成绩证书，其他</w:t>
      </w:r>
      <w:r>
        <w:rPr>
          <w:rFonts w:hint="eastAsia" w:ascii="仿宋_GB2312" w:hAnsi="仿宋" w:eastAsia="仿宋_GB2312"/>
          <w:sz w:val="32"/>
          <w:szCs w:val="32"/>
        </w:rPr>
        <w:t>录取</w:t>
      </w:r>
      <w:r>
        <w:rPr>
          <w:rFonts w:ascii="仿宋_GB2312" w:hAnsi="仿宋" w:eastAsia="仿宋_GB2312"/>
          <w:sz w:val="32"/>
          <w:szCs w:val="32"/>
        </w:rPr>
        <w:t>名次</w:t>
      </w:r>
      <w:r>
        <w:rPr>
          <w:rFonts w:hint="eastAsia" w:ascii="仿宋_GB2312" w:hAnsi="仿宋" w:eastAsia="仿宋_GB2312"/>
          <w:sz w:val="32"/>
          <w:szCs w:val="32"/>
        </w:rPr>
        <w:t>颁发</w:t>
      </w:r>
      <w:r>
        <w:rPr>
          <w:rFonts w:ascii="仿宋_GB2312" w:hAnsi="仿宋" w:eastAsia="仿宋_GB2312"/>
          <w:sz w:val="32"/>
          <w:szCs w:val="32"/>
        </w:rPr>
        <w:t>成绩证书</w:t>
      </w:r>
      <w:r>
        <w:rPr>
          <w:rFonts w:hint="eastAsia"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（二）运动员（队）被取消参赛资格和比赛成绩的，已完成的比赛结果不再改变，其被取消的名次依次递补。</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七</w:t>
      </w:r>
      <w:r>
        <w:rPr>
          <w:rFonts w:ascii="黑体" w:hAnsi="黑体" w:eastAsia="黑体"/>
          <w:sz w:val="32"/>
          <w:szCs w:val="32"/>
        </w:rPr>
        <w:t>、</w:t>
      </w:r>
      <w:r>
        <w:rPr>
          <w:rFonts w:hint="eastAsia" w:ascii="黑体" w:hAnsi="黑体" w:eastAsia="黑体"/>
          <w:sz w:val="32"/>
          <w:szCs w:val="32"/>
        </w:rPr>
        <w:t>报名</w:t>
      </w:r>
      <w:r>
        <w:rPr>
          <w:rFonts w:ascii="黑体" w:hAnsi="黑体" w:eastAsia="黑体"/>
          <w:sz w:val="32"/>
          <w:szCs w:val="32"/>
        </w:rPr>
        <w:t>办法</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（一）报名时间</w:t>
      </w:r>
      <w:r>
        <w:rPr>
          <w:rFonts w:ascii="仿宋_GB2312" w:hAnsi="仿宋" w:eastAsia="仿宋_GB2312"/>
          <w:sz w:val="32"/>
          <w:szCs w:val="32"/>
        </w:rPr>
        <w:t>：</w:t>
      </w:r>
      <w:r>
        <w:rPr>
          <w:rFonts w:hint="eastAsia" w:ascii="仿宋_GB2312" w:hAnsi="仿宋" w:eastAsia="仿宋_GB2312"/>
          <w:sz w:val="32"/>
          <w:szCs w:val="32"/>
        </w:rPr>
        <w:t>待定。</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（二）报名时需提交的运动员资料</w:t>
      </w:r>
      <w:r>
        <w:rPr>
          <w:rFonts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1.北京市户籍证明、学籍证明。</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2.在京现役军官、警官及士兵证。</w:t>
      </w:r>
    </w:p>
    <w:p>
      <w:pPr>
        <w:spacing w:line="560" w:lineRule="exact"/>
        <w:ind w:firstLine="640" w:firstLineChars="200"/>
        <w:textAlignment w:val="baseline"/>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北京市居住证、北京市工作居住证（202</w:t>
      </w:r>
      <w:r>
        <w:rPr>
          <w:rFonts w:ascii="仿宋_GB2312" w:hAnsi="仿宋" w:eastAsia="仿宋_GB2312"/>
          <w:sz w:val="32"/>
          <w:szCs w:val="32"/>
        </w:rPr>
        <w:t>2</w:t>
      </w:r>
      <w:r>
        <w:rPr>
          <w:rFonts w:hint="eastAsia" w:ascii="仿宋_GB2312" w:hAnsi="仿宋" w:eastAsia="仿宋_GB2312"/>
          <w:sz w:val="32"/>
          <w:szCs w:val="32"/>
        </w:rPr>
        <w:t>年6月30日前办理的有效证件）。</w:t>
      </w:r>
    </w:p>
    <w:p>
      <w:pPr>
        <w:spacing w:line="560" w:lineRule="exact"/>
        <w:ind w:firstLine="640" w:firstLineChars="200"/>
        <w:textAlignment w:val="baseline"/>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身份证正反面、代表区比赛资格非轮滑专业运动员书面证明(盖章)。</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所有</w:t>
      </w:r>
      <w:r>
        <w:rPr>
          <w:rFonts w:ascii="仿宋_GB2312" w:hAnsi="仿宋" w:eastAsia="仿宋_GB2312"/>
          <w:sz w:val="32"/>
          <w:szCs w:val="32"/>
        </w:rPr>
        <w:t>报名资料需同</w:t>
      </w:r>
      <w:r>
        <w:rPr>
          <w:rFonts w:hint="eastAsia" w:ascii="仿宋_GB2312" w:hAnsi="仿宋" w:eastAsia="仿宋_GB2312"/>
          <w:sz w:val="32"/>
          <w:szCs w:val="32"/>
        </w:rPr>
        <w:t>报名表一起扫描打包成一个文件夹发送至邮箱</w:t>
      </w:r>
      <w:r>
        <w:rPr>
          <w:rFonts w:ascii="Times New Roman" w:hAnsi="Times New Roman" w:eastAsia="仿宋_GB2312" w:cs="Times New Roman"/>
          <w:sz w:val="32"/>
          <w:szCs w:val="32"/>
          <w:lang w:val="en"/>
        </w:rPr>
        <w:t>wht0813@sina.com</w:t>
      </w:r>
      <w:r>
        <w:rPr>
          <w:rFonts w:hint="eastAsia" w:ascii="仿宋_GB2312" w:hAnsi="仿宋" w:eastAsia="仿宋_GB2312"/>
          <w:sz w:val="32"/>
          <w:szCs w:val="32"/>
        </w:rPr>
        <w:t>；报名截止后将在北京市体育总会官方网站公示各单位</w:t>
      </w:r>
      <w:r>
        <w:rPr>
          <w:rFonts w:ascii="仿宋_GB2312" w:hAnsi="仿宋" w:eastAsia="仿宋_GB2312"/>
          <w:sz w:val="32"/>
          <w:szCs w:val="32"/>
        </w:rPr>
        <w:t>报名参赛情况</w:t>
      </w:r>
      <w:r>
        <w:rPr>
          <w:rFonts w:hint="eastAsia" w:ascii="仿宋_GB2312" w:hAnsi="仿宋" w:eastAsia="仿宋_GB2312"/>
          <w:sz w:val="32"/>
          <w:szCs w:val="32"/>
        </w:rPr>
        <w:t>。</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 xml:space="preserve">联系人：王老师 </w:t>
      </w:r>
      <w:r>
        <w:rPr>
          <w:rFonts w:ascii="仿宋_GB2312" w:hAnsi="仿宋" w:eastAsia="仿宋_GB2312"/>
          <w:sz w:val="32"/>
          <w:szCs w:val="32"/>
        </w:rPr>
        <w:t xml:space="preserve">         </w:t>
      </w:r>
      <w:r>
        <w:rPr>
          <w:rFonts w:hint="eastAsia" w:ascii="仿宋_GB2312" w:hAnsi="仿宋" w:eastAsia="仿宋_GB2312"/>
          <w:sz w:val="32"/>
          <w:szCs w:val="32"/>
        </w:rPr>
        <w:t>电话：13520242729</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邮箱：</w:t>
      </w:r>
      <w:r>
        <w:rPr>
          <w:rFonts w:ascii="Times New Roman" w:hAnsi="Times New Roman" w:eastAsia="仿宋_GB2312" w:cs="Times New Roman"/>
          <w:sz w:val="32"/>
          <w:szCs w:val="32"/>
          <w:lang w:val="en"/>
        </w:rPr>
        <w:t>wht0813@sina.com</w:t>
      </w:r>
      <w:r>
        <w:rPr>
          <w:rFonts w:hint="eastAsia" w:ascii="仿宋_GB2312" w:hAnsi="仿宋" w:eastAsia="仿宋_GB2312"/>
          <w:sz w:val="32"/>
          <w:szCs w:val="32"/>
        </w:rPr>
        <w:t xml:space="preserve"> </w:t>
      </w:r>
      <w:r>
        <w:rPr>
          <w:rFonts w:ascii="仿宋_GB2312" w:hAnsi="仿宋" w:eastAsia="仿宋_GB2312"/>
          <w:sz w:val="32"/>
          <w:szCs w:val="32"/>
        </w:rPr>
        <w:t xml:space="preserve"> </w:t>
      </w:r>
      <w:r>
        <w:rPr>
          <w:rFonts w:hint="eastAsia" w:ascii="仿宋_GB2312" w:hAnsi="仿宋" w:eastAsia="仿宋_GB2312"/>
          <w:sz w:val="32"/>
          <w:szCs w:val="32"/>
        </w:rPr>
        <w:t>微信号：13520242729</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hAnsi="黑体" w:eastAsia="黑体"/>
          <w:sz w:val="32"/>
          <w:szCs w:val="32"/>
        </w:rPr>
        <w:t>仲裁委员会、裁判员</w:t>
      </w:r>
    </w:p>
    <w:p>
      <w:pPr>
        <w:spacing w:line="560" w:lineRule="exact"/>
        <w:textAlignment w:val="baseline"/>
        <w:rPr>
          <w:rFonts w:ascii="仿宋_GB2312" w:hAnsi="仿宋" w:eastAsia="仿宋_GB2312"/>
          <w:sz w:val="32"/>
          <w:szCs w:val="32"/>
        </w:rPr>
      </w:pPr>
      <w:r>
        <w:rPr>
          <w:rFonts w:hint="eastAsia" w:ascii="仿宋_GB2312" w:hAnsi="仿宋" w:eastAsia="仿宋_GB2312"/>
          <w:sz w:val="32"/>
          <w:szCs w:val="32"/>
        </w:rPr>
        <w:t xml:space="preserve">    （一）仲裁委员会按照国家体育总局相关要求对比赛进行仲裁判定。</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（二）</w:t>
      </w:r>
      <w:r>
        <w:rPr>
          <w:rFonts w:hint="eastAsia" w:ascii="仿宋_GB2312" w:eastAsia="仿宋_GB2312"/>
          <w:sz w:val="32"/>
          <w:szCs w:val="32"/>
        </w:rPr>
        <w:t>比赛期间所需裁判员由</w:t>
      </w:r>
      <w:r>
        <w:rPr>
          <w:rFonts w:hint="eastAsia" w:ascii="仿宋_GB2312" w:hAnsi="仿宋" w:eastAsia="仿宋_GB2312"/>
          <w:sz w:val="32"/>
          <w:szCs w:val="32"/>
        </w:rPr>
        <w:t>北京市冰上轮滑运动协会</w:t>
      </w:r>
      <w:r>
        <w:rPr>
          <w:rFonts w:hint="eastAsia" w:ascii="仿宋_GB2312" w:eastAsia="仿宋_GB2312"/>
          <w:sz w:val="32"/>
          <w:szCs w:val="32"/>
        </w:rPr>
        <w:t>统一选派，并报北京市体育竞赛管理和国际交流中心备案。</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（一）比赛期间的交通、食宿费用由各参赛队自行承担。</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（二）比赛期间的场地、安保、公众责任保险等相关费用由第十六届市运会组委会群工部商属地共同解决。</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按照</w:t>
      </w:r>
      <w:r>
        <w:rPr>
          <w:rFonts w:hint="eastAsia" w:ascii="仿宋_GB2312" w:eastAsia="仿宋_GB2312"/>
          <w:sz w:val="32"/>
          <w:szCs w:val="32"/>
        </w:rPr>
        <w:t>《北京市</w:t>
      </w:r>
      <w:r>
        <w:rPr>
          <w:rFonts w:ascii="仿宋_GB2312" w:eastAsia="仿宋_GB2312"/>
          <w:sz w:val="32"/>
          <w:szCs w:val="32"/>
        </w:rPr>
        <w:t>第十六届运动会</w:t>
      </w:r>
      <w:r>
        <w:rPr>
          <w:rFonts w:hint="eastAsia" w:ascii="仿宋_GB2312" w:eastAsia="仿宋_GB2312"/>
          <w:sz w:val="32"/>
          <w:szCs w:val="32"/>
        </w:rPr>
        <w:t>竞赛规程总则（群众组）》</w:t>
      </w:r>
      <w:r>
        <w:rPr>
          <w:rFonts w:hint="eastAsia" w:ascii="仿宋_GB2312" w:hAnsi="仿宋" w:eastAsia="仿宋_GB2312"/>
          <w:sz w:val="32"/>
          <w:szCs w:val="32"/>
        </w:rPr>
        <w:t>规定执行。</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十一、比赛服装要求</w:t>
      </w:r>
    </w:p>
    <w:p>
      <w:pPr>
        <w:spacing w:line="560" w:lineRule="exact"/>
        <w:ind w:firstLine="640" w:firstLineChars="200"/>
        <w:textAlignment w:val="baseline"/>
        <w:rPr>
          <w:rFonts w:ascii="仿宋_GB2312" w:hAnsi="仿宋" w:eastAsia="仿宋_GB2312"/>
          <w:sz w:val="32"/>
          <w:szCs w:val="32"/>
        </w:rPr>
      </w:pPr>
      <w:r>
        <w:rPr>
          <w:rFonts w:hint="eastAsia" w:ascii="仿宋_GB2312" w:hAnsi="仿宋" w:eastAsia="仿宋_GB2312"/>
          <w:sz w:val="32"/>
          <w:szCs w:val="32"/>
        </w:rPr>
        <w:t>各代表队须服装统一，比赛器材自备并符合轮滑规则所要求。</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十二、疫情防控</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根据疫情发展适时调整，具体要求另行通知。</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十三、各代表队须为参赛运动员、教练员办理人身意外伤害保险。</w:t>
      </w:r>
    </w:p>
    <w:p>
      <w:pPr>
        <w:spacing w:line="560" w:lineRule="exact"/>
        <w:ind w:firstLine="640" w:firstLineChars="200"/>
        <w:textAlignment w:val="baseline"/>
        <w:rPr>
          <w:rFonts w:ascii="黑体" w:hAnsi="黑体" w:eastAsia="黑体"/>
          <w:sz w:val="32"/>
          <w:szCs w:val="32"/>
        </w:rPr>
      </w:pPr>
      <w:r>
        <w:rPr>
          <w:rFonts w:hint="eastAsia" w:ascii="黑体" w:hAnsi="黑体" w:eastAsia="黑体"/>
          <w:sz w:val="32"/>
          <w:szCs w:val="32"/>
        </w:rPr>
        <w:t>十四、本竞赛规程总则由北京市冰上轮滑运动协会负责解释。未尽事宜，另行通知。</w:t>
      </w:r>
    </w:p>
    <w:p>
      <w:pPr>
        <w:spacing w:line="560" w:lineRule="exact"/>
        <w:ind w:firstLine="645"/>
        <w:rPr>
          <w:rFonts w:ascii="仿宋_GB2312" w:eastAsia="仿宋_GB2312"/>
          <w:sz w:val="32"/>
          <w:szCs w:val="32"/>
        </w:rPr>
      </w:pPr>
      <w:r>
        <w:rPr>
          <w:rFonts w:hint="eastAsia" w:ascii="仿宋_GB2312" w:eastAsia="仿宋_GB2312"/>
          <w:sz w:val="32"/>
          <w:szCs w:val="32"/>
        </w:rPr>
        <w:t>联系人</w:t>
      </w:r>
      <w:r>
        <w:rPr>
          <w:rFonts w:ascii="仿宋_GB2312" w:eastAsia="仿宋_GB2312"/>
          <w:sz w:val="32"/>
          <w:szCs w:val="32"/>
        </w:rPr>
        <w:t>：</w:t>
      </w:r>
      <w:r>
        <w:rPr>
          <w:rFonts w:hint="eastAsia" w:ascii="仿宋_GB2312" w:eastAsia="仿宋_GB2312"/>
          <w:sz w:val="32"/>
          <w:szCs w:val="32"/>
        </w:rPr>
        <w:t>王红涛</w:t>
      </w:r>
    </w:p>
    <w:p>
      <w:pPr>
        <w:spacing w:line="560" w:lineRule="exact"/>
        <w:ind w:firstLine="645"/>
        <w:rPr>
          <w:rFonts w:ascii="仿宋_GB2312" w:eastAsia="仿宋_GB2312"/>
          <w:sz w:val="32"/>
          <w:szCs w:val="32"/>
        </w:rPr>
      </w:pPr>
      <w:r>
        <w:rPr>
          <w:rFonts w:hint="eastAsia" w:ascii="仿宋_GB2312" w:eastAsia="仿宋_GB2312"/>
          <w:sz w:val="32"/>
          <w:szCs w:val="32"/>
        </w:rPr>
        <w:t>联系电话：</w:t>
      </w:r>
      <w:r>
        <w:rPr>
          <w:rFonts w:ascii="仿宋_GB2312" w:eastAsia="仿宋_GB2312"/>
          <w:sz w:val="32"/>
          <w:szCs w:val="32"/>
        </w:rPr>
        <w:t>18518059331</w:t>
      </w:r>
    </w:p>
    <w:p>
      <w:pPr>
        <w:spacing w:line="560" w:lineRule="exact"/>
        <w:ind w:firstLine="645"/>
        <w:rPr>
          <w:rFonts w:ascii="黑体" w:hAnsi="黑体" w:eastAsia="黑体"/>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附件：1.第十六届市运会群众组轮滑比赛报名表</w:t>
      </w:r>
    </w:p>
    <w:p>
      <w:pPr>
        <w:spacing w:line="560" w:lineRule="exact"/>
        <w:ind w:firstLine="1600" w:firstLineChars="500"/>
        <w:rPr>
          <w:rFonts w:ascii="仿宋_GB2312" w:hAnsi="黑体" w:eastAsia="仿宋_GB2312"/>
          <w:sz w:val="32"/>
          <w:szCs w:val="32"/>
        </w:rPr>
      </w:pPr>
      <w:r>
        <w:rPr>
          <w:rFonts w:ascii="仿宋_GB2312" w:hAnsi="黑体" w:eastAsia="仿宋_GB2312"/>
          <w:sz w:val="32"/>
          <w:szCs w:val="32"/>
        </w:rPr>
        <w:t>2.</w:t>
      </w:r>
      <w:r>
        <w:rPr>
          <w:rFonts w:hint="eastAsia" w:ascii="仿宋_GB2312" w:hAnsi="黑体" w:eastAsia="仿宋_GB2312"/>
          <w:sz w:val="32"/>
          <w:szCs w:val="32"/>
        </w:rPr>
        <w:t>第十六届市运会群众组轮滑比赛赛风赛纪和反兴</w:t>
      </w:r>
    </w:p>
    <w:p>
      <w:pPr>
        <w:spacing w:line="560" w:lineRule="exact"/>
        <w:ind w:firstLine="1600" w:firstLineChars="500"/>
        <w:rPr>
          <w:rFonts w:ascii="仿宋_GB2312" w:hAnsi="黑体" w:eastAsia="仿宋_GB2312"/>
          <w:sz w:val="32"/>
          <w:szCs w:val="32"/>
        </w:rPr>
      </w:pPr>
      <w:r>
        <w:rPr>
          <w:rFonts w:hint="eastAsia" w:ascii="仿宋_GB2312" w:hAnsi="黑体" w:eastAsia="仿宋_GB2312"/>
          <w:sz w:val="32"/>
          <w:szCs w:val="32"/>
        </w:rPr>
        <w:t>奋剂工作责任书</w:t>
      </w:r>
    </w:p>
    <w:p>
      <w:pPr>
        <w:spacing w:line="560" w:lineRule="exact"/>
        <w:ind w:firstLine="1600" w:firstLineChars="500"/>
        <w:rPr>
          <w:rFonts w:ascii="仿宋_GB2312" w:hAnsi="黑体" w:eastAsia="仿宋_GB2312"/>
          <w:sz w:val="32"/>
          <w:szCs w:val="32"/>
        </w:rPr>
      </w:pPr>
      <w:r>
        <w:rPr>
          <w:rFonts w:ascii="仿宋_GB2312" w:hAnsi="黑体" w:eastAsia="仿宋_GB2312"/>
          <w:sz w:val="32"/>
          <w:szCs w:val="32"/>
        </w:rPr>
        <w:t>3.</w:t>
      </w:r>
      <w:r>
        <w:rPr>
          <w:rFonts w:hint="eastAsia" w:ascii="仿宋_GB2312" w:hAnsi="黑体" w:eastAsia="仿宋_GB2312"/>
          <w:sz w:val="32"/>
          <w:szCs w:val="32"/>
        </w:rPr>
        <w:t>第十六届市运会群众组轮滑比赛疫情防控承诺书</w:t>
      </w:r>
    </w:p>
    <w:p>
      <w:pPr>
        <w:spacing w:line="560" w:lineRule="exact"/>
        <w:ind w:firstLine="1440" w:firstLineChars="450"/>
        <w:rPr>
          <w:rFonts w:ascii="仿宋_GB2312" w:hAnsi="黑体" w:eastAsia="仿宋_GB2312"/>
          <w:sz w:val="32"/>
          <w:szCs w:val="32"/>
        </w:rPr>
      </w:pPr>
    </w:p>
    <w:p>
      <w:pPr>
        <w:spacing w:line="560" w:lineRule="exact"/>
        <w:ind w:firstLine="640" w:firstLineChars="200"/>
        <w:textAlignment w:val="baseline"/>
        <w:rPr>
          <w:rFonts w:ascii="黑体" w:hAnsi="黑体" w:eastAsia="黑体"/>
          <w:sz w:val="32"/>
          <w:szCs w:val="32"/>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sectPr>
          <w:footerReference r:id="rId6" w:type="default"/>
          <w:footerReference r:id="rId7" w:type="even"/>
          <w:pgSz w:w="11906" w:h="16838"/>
          <w:pgMar w:top="2098" w:right="1474" w:bottom="1361" w:left="1588" w:header="851" w:footer="1361" w:gutter="0"/>
          <w:pgNumType w:fmt="numberInDash"/>
          <w:cols w:space="425" w:num="1"/>
          <w:docGrid w:type="lines" w:linePitch="312" w:charSpace="0"/>
        </w:sectPr>
      </w:pPr>
    </w:p>
    <w:p>
      <w:pPr>
        <w:jc w:val="left"/>
        <w:rPr>
          <w:rFonts w:ascii="黑体" w:hAnsi="黑体" w:eastAsia="黑体" w:cs="宋体"/>
          <w:bCs/>
          <w:sz w:val="32"/>
          <w:szCs w:val="32"/>
        </w:rPr>
      </w:pPr>
      <w:r>
        <w:rPr>
          <w:rFonts w:hint="eastAsia" w:ascii="黑体" w:hAnsi="黑体" w:eastAsia="黑体" w:cs="宋体"/>
          <w:bCs/>
          <w:sz w:val="32"/>
          <w:szCs w:val="32"/>
        </w:rPr>
        <w:t>附件1</w:t>
      </w:r>
    </w:p>
    <w:p>
      <w:pPr>
        <w:jc w:val="center"/>
        <w:rPr>
          <w:rFonts w:ascii="方正小标宋简体" w:eastAsia="方正小标宋简体" w:cs="宋体" w:hAnsiTheme="majorEastAsia"/>
          <w:bCs/>
          <w:sz w:val="44"/>
          <w:szCs w:val="44"/>
        </w:rPr>
      </w:pPr>
      <w:r>
        <w:rPr>
          <w:rFonts w:hint="eastAsia" w:ascii="方正小标宋简体" w:hAnsi="黑体" w:eastAsia="方正小标宋简体"/>
          <w:sz w:val="44"/>
          <w:szCs w:val="44"/>
        </w:rPr>
        <w:t>第十六届市运会群众组轮滑比赛报名表</w:t>
      </w:r>
    </w:p>
    <w:p>
      <w:pPr>
        <w:rPr>
          <w:rFonts w:ascii="仿宋" w:hAnsi="仿宋" w:eastAsia="仿宋" w:cs="宋体"/>
          <w:bCs/>
          <w:sz w:val="32"/>
          <w:szCs w:val="32"/>
        </w:rPr>
      </w:pPr>
      <w:r>
        <w:rPr>
          <w:rFonts w:ascii="仿宋" w:hAnsi="仿宋" w:eastAsia="仿宋" w:cs="宋体"/>
          <w:bCs/>
          <w:sz w:val="32"/>
          <w:szCs w:val="32"/>
        </w:rPr>
        <w:t>派出单位：（加盖公章</w:t>
      </w:r>
      <w:r>
        <w:rPr>
          <w:rFonts w:hint="eastAsia" w:ascii="仿宋" w:hAnsi="仿宋" w:eastAsia="仿宋" w:cs="宋体"/>
          <w:bCs/>
          <w:sz w:val="32"/>
          <w:szCs w:val="32"/>
        </w:rPr>
        <w:t>）</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535"/>
        <w:gridCol w:w="716"/>
        <w:gridCol w:w="761"/>
        <w:gridCol w:w="1533"/>
        <w:gridCol w:w="1288"/>
        <w:gridCol w:w="716"/>
        <w:gridCol w:w="86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58" w:type="pct"/>
            <w:vAlign w:val="center"/>
          </w:tcPr>
          <w:p>
            <w:pPr>
              <w:jc w:val="center"/>
              <w:rPr>
                <w:rFonts w:ascii="仿宋" w:hAnsi="仿宋" w:eastAsia="仿宋" w:cs="宋体"/>
                <w:bCs/>
                <w:sz w:val="24"/>
                <w:szCs w:val="32"/>
              </w:rPr>
            </w:pP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队内职务</w:t>
            </w:r>
          </w:p>
        </w:tc>
        <w:tc>
          <w:tcPr>
            <w:tcW w:w="395"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姓名</w:t>
            </w:r>
          </w:p>
        </w:tc>
        <w:tc>
          <w:tcPr>
            <w:tcW w:w="420"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性别</w:t>
            </w:r>
          </w:p>
        </w:tc>
        <w:tc>
          <w:tcPr>
            <w:tcW w:w="846"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身份证号码</w:t>
            </w:r>
          </w:p>
        </w:tc>
        <w:tc>
          <w:tcPr>
            <w:tcW w:w="711"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电 话</w:t>
            </w:r>
          </w:p>
        </w:tc>
        <w:tc>
          <w:tcPr>
            <w:tcW w:w="1523" w:type="pct"/>
            <w:gridSpan w:val="3"/>
            <w:vMerge w:val="restart"/>
          </w:tcPr>
          <w:p>
            <w:pPr>
              <w:ind w:firstLine="1920" w:firstLineChars="800"/>
              <w:rPr>
                <w:rFonts w:ascii="仿宋" w:hAnsi="仿宋" w:eastAsia="仿宋" w:cs="宋体"/>
                <w:bCs/>
                <w:sz w:val="24"/>
                <w:szCs w:val="30"/>
              </w:rPr>
            </w:pPr>
          </w:p>
          <w:p>
            <w:pPr>
              <w:jc w:val="center"/>
              <w:rPr>
                <w:rFonts w:ascii="仿宋" w:hAnsi="仿宋" w:eastAsia="仿宋" w:cs="宋体"/>
                <w:bCs/>
                <w:sz w:val="24"/>
                <w:szCs w:val="30"/>
              </w:rPr>
            </w:pPr>
            <w:r>
              <w:rPr>
                <w:rFonts w:hint="eastAsia" w:ascii="仿宋" w:hAnsi="仿宋" w:eastAsia="仿宋" w:cs="宋体"/>
                <w:bCs/>
                <w:sz w:val="24"/>
                <w:szCs w:val="30"/>
              </w:rPr>
              <w:t>运动员参赛报项</w:t>
            </w:r>
          </w:p>
          <w:p>
            <w:pPr>
              <w:jc w:val="center"/>
              <w:rPr>
                <w:rFonts w:ascii="仿宋" w:hAnsi="仿宋" w:eastAsia="仿宋" w:cs="宋体"/>
                <w:bCs/>
                <w:sz w:val="24"/>
                <w:szCs w:val="32"/>
              </w:rPr>
            </w:pPr>
            <w:r>
              <w:rPr>
                <w:rFonts w:ascii="仿宋" w:hAnsi="仿宋" w:eastAsia="仿宋" w:cs="宋体"/>
                <w:bCs/>
                <w:sz w:val="24"/>
                <w:szCs w:val="30"/>
              </w:rPr>
              <w:t>请在参加的项目下方空格内划√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领队</w:t>
            </w:r>
          </w:p>
        </w:tc>
        <w:tc>
          <w:tcPr>
            <w:tcW w:w="395" w:type="pct"/>
          </w:tcPr>
          <w:p>
            <w:pPr>
              <w:jc w:val="center"/>
              <w:rPr>
                <w:rFonts w:ascii="仿宋" w:hAnsi="仿宋" w:eastAsia="仿宋" w:cs="宋体"/>
                <w:bCs/>
                <w:sz w:val="24"/>
                <w:szCs w:val="30"/>
              </w:rPr>
            </w:pPr>
          </w:p>
        </w:tc>
        <w:tc>
          <w:tcPr>
            <w:tcW w:w="420" w:type="pct"/>
          </w:tcPr>
          <w:p>
            <w:pPr>
              <w:jc w:val="center"/>
              <w:rPr>
                <w:rFonts w:ascii="仿宋" w:hAnsi="仿宋" w:eastAsia="仿宋" w:cs="宋体"/>
                <w:bCs/>
                <w:sz w:val="24"/>
                <w:szCs w:val="30"/>
              </w:rPr>
            </w:pPr>
          </w:p>
        </w:tc>
        <w:tc>
          <w:tcPr>
            <w:tcW w:w="846" w:type="pct"/>
          </w:tcPr>
          <w:p>
            <w:pPr>
              <w:jc w:val="center"/>
              <w:rPr>
                <w:rFonts w:ascii="仿宋" w:hAnsi="仿宋" w:eastAsia="仿宋" w:cs="宋体"/>
                <w:bCs/>
                <w:sz w:val="24"/>
                <w:szCs w:val="30"/>
              </w:rPr>
            </w:pPr>
          </w:p>
        </w:tc>
        <w:tc>
          <w:tcPr>
            <w:tcW w:w="711" w:type="pct"/>
          </w:tcPr>
          <w:p>
            <w:pPr>
              <w:jc w:val="center"/>
              <w:rPr>
                <w:rFonts w:ascii="仿宋" w:hAnsi="仿宋" w:eastAsia="仿宋" w:cs="宋体"/>
                <w:bCs/>
                <w:sz w:val="24"/>
                <w:szCs w:val="30"/>
              </w:rPr>
            </w:pPr>
          </w:p>
        </w:tc>
        <w:tc>
          <w:tcPr>
            <w:tcW w:w="1523" w:type="pct"/>
            <w:gridSpan w:val="3"/>
            <w:vMerge w:val="continue"/>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2</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速滑教练</w:t>
            </w:r>
          </w:p>
        </w:tc>
        <w:tc>
          <w:tcPr>
            <w:tcW w:w="395" w:type="pct"/>
          </w:tcPr>
          <w:p>
            <w:pPr>
              <w:jc w:val="center"/>
              <w:rPr>
                <w:rFonts w:ascii="仿宋" w:hAnsi="仿宋" w:eastAsia="仿宋" w:cs="宋体"/>
                <w:bCs/>
                <w:sz w:val="24"/>
                <w:szCs w:val="30"/>
              </w:rPr>
            </w:pPr>
          </w:p>
        </w:tc>
        <w:tc>
          <w:tcPr>
            <w:tcW w:w="420" w:type="pct"/>
          </w:tcPr>
          <w:p>
            <w:pPr>
              <w:jc w:val="center"/>
              <w:rPr>
                <w:rFonts w:ascii="仿宋" w:hAnsi="仿宋" w:eastAsia="仿宋" w:cs="宋体"/>
                <w:bCs/>
                <w:sz w:val="24"/>
                <w:szCs w:val="30"/>
              </w:rPr>
            </w:pPr>
          </w:p>
        </w:tc>
        <w:tc>
          <w:tcPr>
            <w:tcW w:w="846" w:type="pct"/>
          </w:tcPr>
          <w:p>
            <w:pPr>
              <w:jc w:val="center"/>
              <w:rPr>
                <w:rFonts w:ascii="仿宋" w:hAnsi="仿宋" w:eastAsia="仿宋" w:cs="宋体"/>
                <w:bCs/>
                <w:sz w:val="24"/>
                <w:szCs w:val="30"/>
              </w:rPr>
            </w:pPr>
          </w:p>
        </w:tc>
        <w:tc>
          <w:tcPr>
            <w:tcW w:w="711" w:type="pct"/>
          </w:tcPr>
          <w:p>
            <w:pPr>
              <w:jc w:val="center"/>
              <w:rPr>
                <w:rFonts w:ascii="仿宋" w:hAnsi="仿宋" w:eastAsia="仿宋" w:cs="宋体"/>
                <w:bCs/>
                <w:sz w:val="24"/>
                <w:szCs w:val="30"/>
              </w:rPr>
            </w:pPr>
          </w:p>
        </w:tc>
        <w:tc>
          <w:tcPr>
            <w:tcW w:w="1523" w:type="pct"/>
            <w:gridSpan w:val="3"/>
            <w:vMerge w:val="continue"/>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3</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自由式教练</w:t>
            </w:r>
          </w:p>
        </w:tc>
        <w:tc>
          <w:tcPr>
            <w:tcW w:w="395" w:type="pct"/>
          </w:tcPr>
          <w:p>
            <w:pPr>
              <w:jc w:val="center"/>
              <w:rPr>
                <w:rFonts w:ascii="仿宋" w:hAnsi="仿宋" w:eastAsia="仿宋" w:cs="宋体"/>
                <w:bCs/>
                <w:sz w:val="24"/>
                <w:szCs w:val="30"/>
              </w:rPr>
            </w:pPr>
          </w:p>
        </w:tc>
        <w:tc>
          <w:tcPr>
            <w:tcW w:w="420" w:type="pct"/>
          </w:tcPr>
          <w:p>
            <w:pPr>
              <w:jc w:val="center"/>
              <w:rPr>
                <w:rFonts w:ascii="仿宋" w:hAnsi="仿宋" w:eastAsia="仿宋" w:cs="宋体"/>
                <w:bCs/>
                <w:sz w:val="24"/>
                <w:szCs w:val="30"/>
              </w:rPr>
            </w:pPr>
          </w:p>
        </w:tc>
        <w:tc>
          <w:tcPr>
            <w:tcW w:w="846" w:type="pct"/>
          </w:tcPr>
          <w:p>
            <w:pPr>
              <w:jc w:val="center"/>
              <w:rPr>
                <w:rFonts w:ascii="仿宋" w:hAnsi="仿宋" w:eastAsia="仿宋" w:cs="宋体"/>
                <w:bCs/>
                <w:sz w:val="24"/>
                <w:szCs w:val="30"/>
              </w:rPr>
            </w:pPr>
          </w:p>
        </w:tc>
        <w:tc>
          <w:tcPr>
            <w:tcW w:w="711" w:type="pct"/>
          </w:tcPr>
          <w:p>
            <w:pPr>
              <w:jc w:val="center"/>
              <w:rPr>
                <w:rFonts w:ascii="仿宋" w:hAnsi="仿宋" w:eastAsia="仿宋" w:cs="宋体"/>
                <w:bCs/>
                <w:sz w:val="24"/>
                <w:szCs w:val="30"/>
              </w:rPr>
            </w:pPr>
          </w:p>
        </w:tc>
        <w:tc>
          <w:tcPr>
            <w:tcW w:w="395" w:type="pct"/>
          </w:tcPr>
          <w:p>
            <w:pPr>
              <w:jc w:val="center"/>
              <w:rPr>
                <w:rFonts w:ascii="仿宋" w:hAnsi="仿宋" w:eastAsia="仿宋" w:cs="宋体"/>
                <w:bCs/>
                <w:sz w:val="24"/>
                <w:szCs w:val="30"/>
              </w:rPr>
            </w:pPr>
            <w:r>
              <w:rPr>
                <w:rFonts w:hint="eastAsia" w:ascii="仿宋" w:hAnsi="仿宋" w:eastAsia="仿宋" w:cs="宋体"/>
                <w:bCs/>
                <w:sz w:val="24"/>
                <w:szCs w:val="30"/>
              </w:rPr>
              <w:t>速滑5</w:t>
            </w:r>
            <w:r>
              <w:rPr>
                <w:rFonts w:ascii="仿宋" w:hAnsi="仿宋" w:eastAsia="仿宋" w:cs="宋体"/>
                <w:bCs/>
                <w:sz w:val="24"/>
                <w:szCs w:val="30"/>
              </w:rPr>
              <w:t>00</w:t>
            </w:r>
          </w:p>
        </w:tc>
        <w:tc>
          <w:tcPr>
            <w:tcW w:w="475" w:type="pct"/>
          </w:tcPr>
          <w:p>
            <w:pPr>
              <w:jc w:val="center"/>
              <w:rPr>
                <w:rFonts w:ascii="仿宋" w:hAnsi="仿宋" w:eastAsia="仿宋" w:cs="宋体"/>
                <w:bCs/>
                <w:sz w:val="24"/>
                <w:szCs w:val="30"/>
              </w:rPr>
            </w:pPr>
            <w:r>
              <w:rPr>
                <w:rFonts w:hint="eastAsia" w:ascii="仿宋" w:hAnsi="仿宋" w:eastAsia="仿宋" w:cs="宋体"/>
                <w:bCs/>
                <w:sz w:val="24"/>
                <w:szCs w:val="30"/>
              </w:rPr>
              <w:t>速滑1</w:t>
            </w:r>
            <w:r>
              <w:rPr>
                <w:rFonts w:ascii="仿宋" w:hAnsi="仿宋" w:eastAsia="仿宋" w:cs="宋体"/>
                <w:bCs/>
                <w:sz w:val="24"/>
                <w:szCs w:val="30"/>
              </w:rPr>
              <w:t>000</w:t>
            </w:r>
          </w:p>
        </w:tc>
        <w:tc>
          <w:tcPr>
            <w:tcW w:w="654" w:type="pct"/>
          </w:tcPr>
          <w:p>
            <w:pPr>
              <w:jc w:val="center"/>
              <w:rPr>
                <w:rFonts w:ascii="仿宋" w:hAnsi="仿宋" w:eastAsia="仿宋" w:cs="宋体"/>
                <w:bCs/>
                <w:sz w:val="24"/>
                <w:szCs w:val="30"/>
              </w:rPr>
            </w:pPr>
            <w:r>
              <w:rPr>
                <w:rFonts w:hint="eastAsia" w:ascii="仿宋" w:hAnsi="仿宋" w:eastAsia="仿宋" w:cs="宋体"/>
                <w:bCs/>
                <w:sz w:val="24"/>
                <w:szCs w:val="30"/>
              </w:rPr>
              <w:t>自由式速桩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4</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运动员1</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5</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运动员2</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6</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运动员3</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7</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运动员4</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8</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运动员5</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9</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运动员6</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0</w:t>
            </w:r>
          </w:p>
        </w:tc>
        <w:tc>
          <w:tcPr>
            <w:tcW w:w="847" w:type="pct"/>
            <w:vAlign w:val="center"/>
          </w:tcPr>
          <w:p>
            <w:pPr>
              <w:jc w:val="center"/>
              <w:rPr>
                <w:rFonts w:ascii="仿宋" w:hAnsi="仿宋" w:eastAsia="仿宋" w:cs="宋体"/>
                <w:bCs/>
                <w:sz w:val="24"/>
                <w:szCs w:val="30"/>
              </w:rPr>
            </w:pPr>
            <w:r>
              <w:rPr>
                <w:rFonts w:hint="eastAsia" w:ascii="仿宋" w:hAnsi="仿宋" w:eastAsia="仿宋" w:cs="宋体"/>
                <w:bCs/>
                <w:sz w:val="24"/>
                <w:szCs w:val="30"/>
              </w:rPr>
              <w:t>运动员7</w:t>
            </w:r>
          </w:p>
        </w:tc>
        <w:tc>
          <w:tcPr>
            <w:tcW w:w="395" w:type="pct"/>
          </w:tcPr>
          <w:p>
            <w:pPr>
              <w:jc w:val="center"/>
              <w:rPr>
                <w:rFonts w:ascii="仿宋" w:hAnsi="仿宋" w:eastAsia="仿宋" w:cs="宋体"/>
                <w:bCs/>
                <w:sz w:val="24"/>
                <w:szCs w:val="32"/>
              </w:rPr>
            </w:pPr>
          </w:p>
        </w:tc>
        <w:tc>
          <w:tcPr>
            <w:tcW w:w="420" w:type="pct"/>
          </w:tcPr>
          <w:p>
            <w:pPr>
              <w:jc w:val="center"/>
              <w:rPr>
                <w:rFonts w:ascii="仿宋" w:hAnsi="仿宋" w:eastAsia="仿宋" w:cs="宋体"/>
                <w:bCs/>
                <w:sz w:val="24"/>
                <w:szCs w:val="32"/>
              </w:rPr>
            </w:pPr>
          </w:p>
        </w:tc>
        <w:tc>
          <w:tcPr>
            <w:tcW w:w="846" w:type="pct"/>
          </w:tcPr>
          <w:p>
            <w:pPr>
              <w:jc w:val="center"/>
              <w:rPr>
                <w:rFonts w:ascii="仿宋" w:hAnsi="仿宋" w:eastAsia="仿宋" w:cs="宋体"/>
                <w:bCs/>
                <w:sz w:val="24"/>
                <w:szCs w:val="32"/>
              </w:rPr>
            </w:pPr>
          </w:p>
        </w:tc>
        <w:tc>
          <w:tcPr>
            <w:tcW w:w="711" w:type="pct"/>
          </w:tcPr>
          <w:p>
            <w:pPr>
              <w:jc w:val="cente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1</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运动员8</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2</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运动员9</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3</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运动员1</w:t>
            </w:r>
            <w:r>
              <w:rPr>
                <w:rFonts w:ascii="仿宋" w:hAnsi="仿宋" w:eastAsia="仿宋" w:cs="宋体"/>
                <w:bCs/>
                <w:sz w:val="24"/>
                <w:szCs w:val="32"/>
              </w:rPr>
              <w:t>0</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4</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运动员1</w:t>
            </w:r>
            <w:r>
              <w:rPr>
                <w:rFonts w:ascii="仿宋" w:hAnsi="仿宋" w:eastAsia="仿宋" w:cs="宋体"/>
                <w:bCs/>
                <w:sz w:val="24"/>
                <w:szCs w:val="32"/>
              </w:rPr>
              <w:t>1</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5</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运动员1</w:t>
            </w:r>
            <w:r>
              <w:rPr>
                <w:rFonts w:ascii="仿宋" w:hAnsi="仿宋" w:eastAsia="仿宋" w:cs="宋体"/>
                <w:bCs/>
                <w:sz w:val="24"/>
                <w:szCs w:val="32"/>
              </w:rPr>
              <w:t>2</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8"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1</w:t>
            </w:r>
            <w:r>
              <w:rPr>
                <w:rFonts w:ascii="仿宋" w:hAnsi="仿宋" w:eastAsia="仿宋" w:cs="宋体"/>
                <w:bCs/>
                <w:sz w:val="24"/>
                <w:szCs w:val="32"/>
              </w:rPr>
              <w:t>6</w:t>
            </w:r>
          </w:p>
        </w:tc>
        <w:tc>
          <w:tcPr>
            <w:tcW w:w="847" w:type="pct"/>
            <w:vAlign w:val="center"/>
          </w:tcPr>
          <w:p>
            <w:pPr>
              <w:jc w:val="center"/>
              <w:rPr>
                <w:rFonts w:ascii="仿宋" w:hAnsi="仿宋" w:eastAsia="仿宋" w:cs="宋体"/>
                <w:bCs/>
                <w:sz w:val="24"/>
                <w:szCs w:val="32"/>
              </w:rPr>
            </w:pPr>
            <w:r>
              <w:rPr>
                <w:rFonts w:hint="eastAsia" w:ascii="仿宋" w:hAnsi="仿宋" w:eastAsia="仿宋" w:cs="宋体"/>
                <w:bCs/>
                <w:sz w:val="24"/>
                <w:szCs w:val="32"/>
              </w:rPr>
              <w:t>管理人员</w:t>
            </w:r>
          </w:p>
        </w:tc>
        <w:tc>
          <w:tcPr>
            <w:tcW w:w="395" w:type="pct"/>
          </w:tcPr>
          <w:p>
            <w:pPr>
              <w:rPr>
                <w:rFonts w:ascii="仿宋" w:hAnsi="仿宋" w:eastAsia="仿宋" w:cs="宋体"/>
                <w:bCs/>
                <w:sz w:val="24"/>
                <w:szCs w:val="32"/>
              </w:rPr>
            </w:pPr>
          </w:p>
        </w:tc>
        <w:tc>
          <w:tcPr>
            <w:tcW w:w="420" w:type="pct"/>
          </w:tcPr>
          <w:p>
            <w:pPr>
              <w:rPr>
                <w:rFonts w:ascii="仿宋" w:hAnsi="仿宋" w:eastAsia="仿宋" w:cs="宋体"/>
                <w:bCs/>
                <w:sz w:val="24"/>
                <w:szCs w:val="32"/>
              </w:rPr>
            </w:pPr>
          </w:p>
        </w:tc>
        <w:tc>
          <w:tcPr>
            <w:tcW w:w="846" w:type="pct"/>
          </w:tcPr>
          <w:p>
            <w:pPr>
              <w:rPr>
                <w:rFonts w:ascii="仿宋" w:hAnsi="仿宋" w:eastAsia="仿宋" w:cs="宋体"/>
                <w:bCs/>
                <w:sz w:val="24"/>
                <w:szCs w:val="32"/>
              </w:rPr>
            </w:pPr>
          </w:p>
        </w:tc>
        <w:tc>
          <w:tcPr>
            <w:tcW w:w="711" w:type="pct"/>
          </w:tcPr>
          <w:p>
            <w:pPr>
              <w:rPr>
                <w:rFonts w:ascii="仿宋" w:hAnsi="仿宋" w:eastAsia="仿宋" w:cs="宋体"/>
                <w:bCs/>
                <w:sz w:val="24"/>
                <w:szCs w:val="32"/>
              </w:rPr>
            </w:pPr>
          </w:p>
        </w:tc>
        <w:tc>
          <w:tcPr>
            <w:tcW w:w="395" w:type="pct"/>
          </w:tcPr>
          <w:p>
            <w:pPr>
              <w:rPr>
                <w:rFonts w:ascii="仿宋" w:hAnsi="仿宋" w:eastAsia="仿宋" w:cs="宋体"/>
                <w:bCs/>
                <w:sz w:val="24"/>
                <w:szCs w:val="32"/>
              </w:rPr>
            </w:pPr>
          </w:p>
        </w:tc>
        <w:tc>
          <w:tcPr>
            <w:tcW w:w="475" w:type="pct"/>
          </w:tcPr>
          <w:p>
            <w:pPr>
              <w:rPr>
                <w:rFonts w:ascii="仿宋" w:hAnsi="仿宋" w:eastAsia="仿宋" w:cs="宋体"/>
                <w:bCs/>
                <w:sz w:val="24"/>
                <w:szCs w:val="32"/>
              </w:rPr>
            </w:pPr>
          </w:p>
        </w:tc>
        <w:tc>
          <w:tcPr>
            <w:tcW w:w="654" w:type="pct"/>
          </w:tcPr>
          <w:p>
            <w:pPr>
              <w:rPr>
                <w:rFonts w:ascii="仿宋" w:hAnsi="仿宋" w:eastAsia="仿宋" w:cs="宋体"/>
                <w:bCs/>
                <w:sz w:val="24"/>
                <w:szCs w:val="32"/>
              </w:rPr>
            </w:pPr>
          </w:p>
        </w:tc>
      </w:tr>
    </w:tbl>
    <w:p>
      <w:pPr>
        <w:jc w:val="left"/>
        <w:rPr>
          <w:rFonts w:ascii="黑体" w:hAnsi="黑体" w:eastAsia="黑体" w:cs="宋体"/>
          <w:bCs/>
          <w:sz w:val="32"/>
          <w:szCs w:val="32"/>
        </w:rPr>
      </w:pPr>
      <w:r>
        <w:rPr>
          <w:rFonts w:hint="eastAsia" w:ascii="黑体" w:hAnsi="黑体" w:eastAsia="黑体" w:cs="宋体"/>
          <w:bCs/>
          <w:sz w:val="32"/>
          <w:szCs w:val="32"/>
        </w:rPr>
        <w:t>附件2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第十六届市运会群众组轮滑比赛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为加强对第十六届市运会群众组轮滑比赛赛风赛纪和反兴奋剂工作的管理和监督，规范各运动队参赛行为，确保比赛顺利进行，制订本责任书。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各参赛单位在参加第十六届市运会群众组轮滑比赛过程中负有以下责任和义务：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北京市第十六届运动会群众组轮滑项目竞赛规程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（四）严格遵守国家体育总局《反兴奋剂管理办法》等有关规定，明确工作责任与任务，保证相关措施落到实处。确保参加市运会轮滑比赛不发生兴奋剂违规事件。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（六）积极配合北京市冰上轮滑运动协会、承办赛区营造积极健康的舆论环境。不对外散布不符合事实和不负责任的言论。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numPr>
          <w:ilvl w:val="0"/>
          <w:numId w:val="1"/>
        </w:numPr>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群众组轮滑比赛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jc w:val="center"/>
        <w:rPr>
          <w:rFonts w:cs="宋体" w:asciiTheme="majorEastAsia" w:hAnsiTheme="majorEastAsia" w:eastAsiaTheme="majorEastAsia"/>
          <w:bCs/>
          <w:sz w:val="36"/>
          <w:szCs w:val="36"/>
        </w:rPr>
      </w:pPr>
    </w:p>
    <w:p>
      <w:pPr>
        <w:widowControl/>
        <w:spacing w:line="560" w:lineRule="exact"/>
        <w:jc w:val="left"/>
        <w:rPr>
          <w:rFonts w:ascii="黑体" w:hAnsi="黑体" w:eastAsia="黑体" w:cs="华文仿宋"/>
          <w:bCs/>
          <w:color w:val="000008"/>
          <w:kern w:val="0"/>
          <w:sz w:val="32"/>
          <w:szCs w:val="32"/>
          <w:lang w:bidi="ar"/>
        </w:rPr>
      </w:pPr>
      <w:r>
        <w:rPr>
          <w:rFonts w:hint="eastAsia" w:ascii="黑体" w:hAnsi="黑体" w:eastAsia="黑体" w:cs="华文仿宋"/>
          <w:bCs/>
          <w:color w:val="000008"/>
          <w:kern w:val="0"/>
          <w:sz w:val="32"/>
          <w:szCs w:val="32"/>
          <w:lang w:bidi="ar"/>
        </w:rPr>
        <w:t>附件3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第十六届市运会群众组轮滑比赛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（三）过去14天有与来自疫情中高风险地区或有病例报告社区旅居史的人员密切接触；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（四）过去14天去过疫情中高风险地区或有病例报告社区；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sectPr>
          <w:pgSz w:w="11906" w:h="16838"/>
          <w:pgMar w:top="2098" w:right="1474" w:bottom="1361" w:left="1588" w:header="851" w:footer="1361" w:gutter="0"/>
          <w:pgNumType w:fmt="numberInDash"/>
          <w:cols w:space="425" w:num="1"/>
          <w:docGrid w:type="lines" w:linePitch="312" w:charSpace="0"/>
        </w:sectPr>
      </w:pPr>
      <w:r>
        <w:rPr>
          <w:rFonts w:hint="eastAsia" w:ascii="仿宋_GB2312" w:hAnsi="仿宋" w:eastAsia="仿宋_GB2312" w:cs="仿宋"/>
          <w:color w:val="000008"/>
          <w:kern w:val="0"/>
          <w:sz w:val="32"/>
          <w:szCs w:val="32"/>
          <w:lang w:bidi="ar"/>
        </w:rPr>
        <w:t>承诺书签字日期：</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北京市第十六届运动会群众</w:t>
      </w:r>
      <w:r>
        <w:rPr>
          <w:rFonts w:hint="eastAsia" w:ascii="方正小标宋简体" w:hAnsi="Times New Roman" w:eastAsia="方正小标宋简体" w:cs="仿宋_GB2312"/>
          <w:sz w:val="44"/>
          <w:szCs w:val="44"/>
        </w:rPr>
        <w:t>组</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中国式摔跤项目竞赛规程</w:t>
      </w:r>
    </w:p>
    <w:p>
      <w:pPr>
        <w:spacing w:line="560" w:lineRule="exact"/>
        <w:rPr>
          <w:rFonts w:ascii="仿宋" w:hAnsi="仿宋" w:eastAsia="仿宋" w:cs="Times New Roman"/>
          <w:b/>
          <w:bCs/>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一、竞赛</w:t>
      </w:r>
      <w:r>
        <w:rPr>
          <w:rFonts w:hint="eastAsia" w:ascii="黑体" w:hAnsi="黑体" w:eastAsia="黑体" w:cs="仿宋_GB2312"/>
          <w:sz w:val="32"/>
          <w:szCs w:val="32"/>
        </w:rPr>
        <w:t>日期</w:t>
      </w:r>
      <w:r>
        <w:rPr>
          <w:rFonts w:hint="eastAsia" w:ascii="黑体" w:hAnsi="黑体" w:eastAsia="黑体" w:cs="黑体"/>
          <w:sz w:val="32"/>
          <w:szCs w:val="32"/>
        </w:rPr>
        <w:t>和地点</w:t>
      </w:r>
    </w:p>
    <w:p>
      <w:pPr>
        <w:spacing w:line="560" w:lineRule="exact"/>
        <w:ind w:firstLine="640" w:firstLineChars="200"/>
        <w:rPr>
          <w:rFonts w:ascii="仿宋_GB2312" w:hAnsi="宋体" w:eastAsia="仿宋_GB2312" w:cs="仿宋_GB2312"/>
          <w:sz w:val="32"/>
          <w:szCs w:val="32"/>
        </w:rPr>
      </w:pPr>
      <w:r>
        <w:rPr>
          <w:rFonts w:hint="eastAsia" w:ascii="仿宋_GB2312" w:hAnsi="Times New Roman" w:eastAsia="仿宋_GB2312" w:cs="仿宋_GB2312"/>
          <w:sz w:val="32"/>
          <w:szCs w:val="32"/>
        </w:rPr>
        <w:t>（一）</w:t>
      </w:r>
      <w:r>
        <w:rPr>
          <w:rFonts w:hint="eastAsia" w:ascii="仿宋_GB2312" w:hAnsi="仿宋" w:eastAsia="仿宋_GB2312" w:cs="仿宋_GB2312"/>
          <w:sz w:val="32"/>
          <w:szCs w:val="32"/>
        </w:rPr>
        <w:t>时间：待定</w:t>
      </w:r>
    </w:p>
    <w:p>
      <w:pPr>
        <w:spacing w:line="560" w:lineRule="exact"/>
        <w:ind w:firstLine="640" w:firstLineChars="200"/>
        <w:rPr>
          <w:rFonts w:ascii="仿宋_GB2312" w:hAnsi="宋体" w:eastAsia="仿宋_GB2312" w:cs="仿宋_GB2312"/>
          <w:sz w:val="32"/>
          <w:szCs w:val="32"/>
        </w:rPr>
      </w:pPr>
      <w:r>
        <w:rPr>
          <w:rFonts w:hint="eastAsia" w:ascii="仿宋_GB2312" w:hAnsi="Times New Roman" w:eastAsia="仿宋_GB2312" w:cs="仿宋_GB2312"/>
          <w:sz w:val="32"/>
          <w:szCs w:val="32"/>
        </w:rPr>
        <w:t>（二）</w:t>
      </w:r>
      <w:r>
        <w:rPr>
          <w:rFonts w:hint="eastAsia" w:ascii="仿宋_GB2312" w:hAnsi="宋体" w:eastAsia="仿宋_GB2312" w:cs="仿宋_GB2312"/>
          <w:sz w:val="32"/>
          <w:szCs w:val="32"/>
        </w:rPr>
        <w:t>地点：朝阳区体育馆</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二、竞赛组别和项目</w:t>
      </w:r>
    </w:p>
    <w:p>
      <w:pPr>
        <w:spacing w:line="560" w:lineRule="exact"/>
        <w:ind w:firstLine="640" w:firstLineChars="200"/>
        <w:rPr>
          <w:rFonts w:ascii="楷体_GB2312" w:hAnsi="Times New Roman" w:eastAsia="楷体_GB2312" w:cs="仿宋_GB2312"/>
          <w:sz w:val="32"/>
          <w:szCs w:val="32"/>
        </w:rPr>
      </w:pPr>
      <w:r>
        <w:rPr>
          <w:rFonts w:hint="eastAsia" w:ascii="楷体_GB2312" w:hAnsi="Times New Roman" w:eastAsia="楷体_GB2312" w:cs="仿宋_GB2312"/>
          <w:sz w:val="32"/>
          <w:szCs w:val="32"/>
        </w:rPr>
        <w:t>（一）竞赛组别</w:t>
      </w:r>
    </w:p>
    <w:p>
      <w:pPr>
        <w:spacing w:line="560" w:lineRule="exact"/>
        <w:ind w:firstLine="563" w:firstLineChars="200"/>
        <w:rPr>
          <w:rFonts w:ascii="仿宋_GB2312" w:hAnsi="Times New Roman" w:eastAsia="仿宋_GB2312" w:cs="仿宋_GB2312"/>
          <w:b/>
          <w:spacing w:val="-20"/>
          <w:sz w:val="32"/>
          <w:szCs w:val="32"/>
        </w:rPr>
      </w:pPr>
      <w:r>
        <w:rPr>
          <w:rFonts w:hint="eastAsia" w:ascii="仿宋_GB2312" w:hAnsi="Times New Roman" w:eastAsia="仿宋_GB2312" w:cs="仿宋_GB2312"/>
          <w:b/>
          <w:spacing w:val="-20"/>
          <w:sz w:val="32"/>
          <w:szCs w:val="32"/>
        </w:rPr>
        <w:t>1.少年组</w:t>
      </w:r>
    </w:p>
    <w:p>
      <w:pPr>
        <w:spacing w:line="560" w:lineRule="exact"/>
        <w:ind w:firstLine="560" w:firstLineChars="200"/>
        <w:rPr>
          <w:rFonts w:ascii="仿宋_GB2312" w:hAnsi="Times New Roman" w:eastAsia="仿宋_GB2312" w:cs="仿宋_GB2312"/>
          <w:spacing w:val="-20"/>
          <w:sz w:val="32"/>
          <w:szCs w:val="32"/>
        </w:rPr>
      </w:pPr>
      <w:r>
        <w:rPr>
          <w:rFonts w:hint="eastAsia" w:ascii="仿宋_GB2312" w:hAnsi="Times New Roman" w:eastAsia="仿宋_GB2312" w:cs="仿宋_GB2312"/>
          <w:spacing w:val="-20"/>
          <w:sz w:val="32"/>
          <w:szCs w:val="32"/>
        </w:rPr>
        <w:t>少年组（男、女）:10-12岁（2010年1月1日至2012年12月31日出生）</w:t>
      </w:r>
    </w:p>
    <w:p>
      <w:pPr>
        <w:spacing w:line="560" w:lineRule="exact"/>
        <w:ind w:firstLine="563" w:firstLineChars="200"/>
        <w:rPr>
          <w:rFonts w:ascii="仿宋_GB2312" w:hAnsi="Times New Roman" w:eastAsia="仿宋_GB2312" w:cs="仿宋_GB2312"/>
          <w:b/>
          <w:spacing w:val="-20"/>
          <w:sz w:val="32"/>
          <w:szCs w:val="32"/>
        </w:rPr>
      </w:pPr>
      <w:r>
        <w:rPr>
          <w:rFonts w:hint="eastAsia" w:ascii="仿宋_GB2312" w:hAnsi="Times New Roman" w:eastAsia="仿宋_GB2312" w:cs="仿宋_GB2312"/>
          <w:b/>
          <w:spacing w:val="-20"/>
          <w:sz w:val="32"/>
          <w:szCs w:val="32"/>
        </w:rPr>
        <w:t>2.成年</w:t>
      </w:r>
      <w:r>
        <w:rPr>
          <w:rFonts w:ascii="仿宋_GB2312" w:hAnsi="Times New Roman" w:eastAsia="仿宋_GB2312" w:cs="仿宋_GB2312"/>
          <w:b/>
          <w:spacing w:val="-20"/>
          <w:sz w:val="32"/>
          <w:szCs w:val="32"/>
        </w:rPr>
        <w:t>组</w:t>
      </w:r>
    </w:p>
    <w:p>
      <w:pPr>
        <w:spacing w:line="560" w:lineRule="exact"/>
        <w:ind w:firstLine="560" w:firstLineChars="200"/>
        <w:rPr>
          <w:rFonts w:ascii="仿宋_GB2312" w:hAnsi="Times New Roman" w:eastAsia="仿宋_GB2312" w:cs="仿宋_GB2312"/>
          <w:spacing w:val="-20"/>
          <w:sz w:val="32"/>
          <w:szCs w:val="32"/>
        </w:rPr>
      </w:pPr>
      <w:r>
        <w:rPr>
          <w:rFonts w:hint="eastAsia" w:ascii="仿宋_GB2312" w:hAnsi="Times New Roman" w:eastAsia="仿宋_GB2312" w:cs="仿宋_GB2312"/>
          <w:spacing w:val="-20"/>
          <w:sz w:val="32"/>
          <w:szCs w:val="32"/>
        </w:rPr>
        <w:t>成年组（男子）：18-40岁（2004年1月1日前出生，1982年1月1日后出生，含1月1日）</w:t>
      </w:r>
    </w:p>
    <w:p>
      <w:pPr>
        <w:spacing w:line="560" w:lineRule="exact"/>
        <w:ind w:firstLine="640" w:firstLineChars="200"/>
        <w:rPr>
          <w:rFonts w:ascii="楷体_GB2312" w:hAnsi="Times New Roman" w:eastAsia="楷体_GB2312" w:cs="仿宋_GB2312"/>
          <w:sz w:val="32"/>
          <w:szCs w:val="32"/>
        </w:rPr>
      </w:pPr>
      <w:r>
        <w:rPr>
          <w:rFonts w:hint="eastAsia" w:ascii="楷体_GB2312" w:hAnsi="Times New Roman" w:eastAsia="楷体_GB2312" w:cs="仿宋_GB2312"/>
          <w:sz w:val="32"/>
          <w:szCs w:val="32"/>
        </w:rPr>
        <w:t>（二）竞赛项目</w:t>
      </w:r>
    </w:p>
    <w:p>
      <w:pPr>
        <w:spacing w:line="560" w:lineRule="exact"/>
        <w:ind w:firstLine="563" w:firstLineChars="200"/>
        <w:rPr>
          <w:rFonts w:ascii="仿宋_GB2312" w:hAnsi="Times New Roman" w:eastAsia="仿宋_GB2312" w:cs="仿宋_GB2312"/>
          <w:b/>
          <w:spacing w:val="-20"/>
          <w:sz w:val="32"/>
          <w:szCs w:val="32"/>
        </w:rPr>
      </w:pPr>
      <w:r>
        <w:rPr>
          <w:rFonts w:hint="eastAsia" w:ascii="仿宋_GB2312" w:hAnsi="Times New Roman" w:eastAsia="仿宋_GB2312" w:cs="仿宋_GB2312"/>
          <w:b/>
          <w:spacing w:val="-20"/>
          <w:sz w:val="32"/>
          <w:szCs w:val="32"/>
        </w:rPr>
        <w:t>1.少年组男子：</w:t>
      </w:r>
    </w:p>
    <w:p>
      <w:pPr>
        <w:adjustRightInd w:val="0"/>
        <w:spacing w:line="560" w:lineRule="exact"/>
        <w:ind w:firstLine="560" w:firstLineChars="200"/>
        <w:rPr>
          <w:rFonts w:ascii="仿宋_GB2312" w:hAnsi="Times New Roman" w:eastAsia="仿宋_GB2312" w:cs="仿宋_GB2312"/>
          <w:spacing w:val="-20"/>
          <w:sz w:val="32"/>
          <w:szCs w:val="32"/>
        </w:rPr>
      </w:pPr>
      <w:r>
        <w:rPr>
          <w:rFonts w:hint="eastAsia" w:ascii="仿宋_GB2312" w:hAnsi="Times New Roman" w:eastAsia="仿宋_GB2312" w:cs="仿宋_GB2312"/>
          <w:spacing w:val="-20"/>
          <w:sz w:val="32"/>
          <w:szCs w:val="32"/>
        </w:rPr>
        <w:t>（35-38）公斤级、43公斤级、48公斤级、53公斤级、58公斤级、63公斤级、68公斤级</w:t>
      </w:r>
    </w:p>
    <w:p>
      <w:pPr>
        <w:spacing w:line="560" w:lineRule="exact"/>
        <w:ind w:firstLine="563" w:firstLineChars="200"/>
        <w:rPr>
          <w:rFonts w:ascii="仿宋_GB2312" w:hAnsi="Times New Roman" w:eastAsia="仿宋_GB2312" w:cs="仿宋_GB2312"/>
          <w:b/>
          <w:spacing w:val="-20"/>
          <w:sz w:val="32"/>
          <w:szCs w:val="32"/>
        </w:rPr>
      </w:pPr>
      <w:r>
        <w:rPr>
          <w:rFonts w:hint="eastAsia" w:ascii="仿宋_GB2312" w:hAnsi="Times New Roman" w:eastAsia="仿宋_GB2312" w:cs="仿宋_GB2312"/>
          <w:b/>
          <w:spacing w:val="-20"/>
          <w:sz w:val="32"/>
          <w:szCs w:val="32"/>
        </w:rPr>
        <w:t>2.少年组女子：</w:t>
      </w:r>
    </w:p>
    <w:p>
      <w:pPr>
        <w:adjustRightInd w:val="0"/>
        <w:spacing w:line="560" w:lineRule="exact"/>
        <w:ind w:firstLine="560" w:firstLineChars="200"/>
        <w:rPr>
          <w:rFonts w:ascii="仿宋_GB2312" w:hAnsi="Times New Roman" w:eastAsia="仿宋_GB2312" w:cs="仿宋_GB2312"/>
          <w:spacing w:val="-20"/>
          <w:sz w:val="32"/>
          <w:szCs w:val="32"/>
        </w:rPr>
      </w:pPr>
      <w:r>
        <w:rPr>
          <w:rFonts w:hint="eastAsia" w:ascii="仿宋_GB2312" w:hAnsi="Times New Roman" w:eastAsia="仿宋_GB2312" w:cs="仿宋_GB2312"/>
          <w:spacing w:val="-20"/>
          <w:sz w:val="32"/>
          <w:szCs w:val="32"/>
        </w:rPr>
        <w:t>（33-36）公斤级、41公斤级、46公斤级、51公斤级、56公斤级、61公斤级、66公斤级</w:t>
      </w:r>
    </w:p>
    <w:p>
      <w:pPr>
        <w:spacing w:line="560" w:lineRule="exact"/>
        <w:ind w:firstLine="563" w:firstLineChars="200"/>
        <w:rPr>
          <w:rFonts w:ascii="仿宋_GB2312" w:hAnsi="Times New Roman" w:eastAsia="仿宋_GB2312" w:cs="仿宋_GB2312"/>
          <w:b/>
          <w:spacing w:val="-20"/>
          <w:sz w:val="32"/>
          <w:szCs w:val="32"/>
        </w:rPr>
      </w:pPr>
      <w:r>
        <w:rPr>
          <w:rFonts w:hint="eastAsia" w:ascii="仿宋_GB2312" w:hAnsi="Times New Roman" w:eastAsia="仿宋_GB2312" w:cs="仿宋_GB2312"/>
          <w:b/>
          <w:spacing w:val="-20"/>
          <w:sz w:val="32"/>
          <w:szCs w:val="32"/>
        </w:rPr>
        <w:t>3.成年组男子：</w:t>
      </w:r>
    </w:p>
    <w:p>
      <w:pPr>
        <w:spacing w:line="560" w:lineRule="exact"/>
        <w:ind w:firstLine="560" w:firstLineChars="200"/>
        <w:rPr>
          <w:rFonts w:ascii="仿宋_GB2312" w:hAnsi="Times New Roman" w:eastAsia="仿宋_GB2312" w:cs="仿宋_GB2312"/>
          <w:spacing w:val="-20"/>
          <w:sz w:val="32"/>
          <w:szCs w:val="32"/>
        </w:rPr>
      </w:pPr>
      <w:r>
        <w:rPr>
          <w:rFonts w:hint="eastAsia" w:ascii="仿宋_GB2312" w:hAnsi="Times New Roman" w:eastAsia="仿宋_GB2312" w:cs="仿宋_GB2312"/>
          <w:spacing w:val="-20"/>
          <w:sz w:val="32"/>
          <w:szCs w:val="32"/>
        </w:rPr>
        <w:t>70公斤级、80公斤级</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三、运动员资格与审查</w:t>
      </w:r>
    </w:p>
    <w:p>
      <w:pPr>
        <w:spacing w:line="560" w:lineRule="exact"/>
        <w:ind w:firstLine="640" w:firstLineChars="200"/>
        <w:rPr>
          <w:rFonts w:ascii="楷体_GB2312" w:hAnsi="Times New Roman" w:eastAsia="楷体_GB2312" w:cs="仿宋_GB2312"/>
          <w:sz w:val="32"/>
          <w:szCs w:val="32"/>
        </w:rPr>
      </w:pPr>
      <w:r>
        <w:rPr>
          <w:rFonts w:hint="eastAsia" w:ascii="楷体_GB2312" w:hAnsi="Times New Roman" w:eastAsia="楷体_GB2312" w:cs="仿宋_GB2312"/>
          <w:sz w:val="32"/>
          <w:szCs w:val="32"/>
        </w:rPr>
        <w:t>（一）运动员资格</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具备以下条件之一，即可报名代表16个区和北京经济技术开发区、燕山地区参赛：</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（1）具有北京市户籍的适龄人员；</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（2）具有北京市学籍的适龄人员；</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w:t>
      </w: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）具有北京市居住证、北京市工作居住证的适龄人员（须持有202</w:t>
      </w: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年6月</w:t>
      </w:r>
      <w:r>
        <w:rPr>
          <w:rFonts w:ascii="仿宋_GB2312" w:hAnsi="Times New Roman" w:eastAsia="仿宋_GB2312" w:cs="仿宋_GB2312"/>
          <w:sz w:val="32"/>
          <w:szCs w:val="32"/>
        </w:rPr>
        <w:t>30</w:t>
      </w:r>
      <w:r>
        <w:rPr>
          <w:rFonts w:hint="eastAsia" w:ascii="仿宋_GB2312" w:hAnsi="Times New Roman" w:eastAsia="仿宋_GB2312" w:cs="仿宋_GB2312"/>
          <w:sz w:val="32"/>
          <w:szCs w:val="32"/>
        </w:rPr>
        <w:t>日前办理的有效证件）；</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各参赛单位应对本单位参赛人员的资格进行认真审查，各区体育主管部门须为本区参赛运动员出示参与中国式摔跤项目训练书面证明，并加盖公章。</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.经区级以上医务部门检查证明或者具备体检资格的医院出具的身体健康证明(心电图和脑电图)。</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4.各参赛单位须为本单位所有参赛运动员、教练员购买人身意外伤害保险，保险证明复印件于提交报名材料时一并交给组委会，否则不予参赛。比赛期间伤病自理，组委会概不负责。一旦出现重大意外伤害事故，组委会将积极采取相应救助措施，但不承担法律和赔偿责任，主办和承办单位不承担任何责任。</w:t>
      </w:r>
    </w:p>
    <w:p>
      <w:pPr>
        <w:spacing w:line="560" w:lineRule="exact"/>
        <w:ind w:firstLine="640" w:firstLineChars="200"/>
        <w:rPr>
          <w:rFonts w:ascii="楷体_GB2312" w:hAnsi="Times New Roman" w:eastAsia="楷体_GB2312" w:cs="仿宋_GB2312"/>
          <w:sz w:val="32"/>
          <w:szCs w:val="32"/>
        </w:rPr>
      </w:pPr>
      <w:r>
        <w:rPr>
          <w:rFonts w:hint="eastAsia" w:ascii="楷体_GB2312" w:hAnsi="Times New Roman" w:eastAsia="楷体_GB2312" w:cs="仿宋_GB2312"/>
          <w:sz w:val="32"/>
          <w:szCs w:val="32"/>
        </w:rPr>
        <w:t>（二）资格审查</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一名运动员必须以同一身份报名，代表同一组别参赛，禁止跨组别参赛。</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资格审查由第十六届</w:t>
      </w:r>
      <w:r>
        <w:rPr>
          <w:rFonts w:ascii="仿宋_GB2312" w:hAnsi="Times New Roman" w:eastAsia="仿宋_GB2312" w:cs="仿宋_GB2312"/>
          <w:sz w:val="32"/>
          <w:szCs w:val="32"/>
        </w:rPr>
        <w:t>市运会中国式摔跤项目</w:t>
      </w:r>
      <w:r>
        <w:rPr>
          <w:rFonts w:hint="eastAsia" w:ascii="仿宋_GB2312" w:hAnsi="Times New Roman" w:eastAsia="仿宋_GB2312" w:cs="仿宋_GB2312"/>
          <w:sz w:val="32"/>
          <w:szCs w:val="32"/>
        </w:rPr>
        <w:t>竞委会审查审核。第十六届市运会组委会群工部负责对运动员参赛资格进行监督。</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运动员在参赛资格上经查证属实有违反规定的，取消本人参赛资格和比赛成绩；此外，还将根据相关规定对相关责任人员和单位进行处罚。</w:t>
      </w:r>
    </w:p>
    <w:p>
      <w:pPr>
        <w:spacing w:line="560" w:lineRule="exact"/>
        <w:ind w:firstLine="640" w:firstLineChars="200"/>
        <w:rPr>
          <w:rFonts w:ascii="楷体_GB2312" w:hAnsi="Times New Roman" w:eastAsia="楷体_GB2312" w:cs="仿宋_GB2312"/>
          <w:sz w:val="32"/>
          <w:szCs w:val="32"/>
        </w:rPr>
      </w:pPr>
      <w:r>
        <w:rPr>
          <w:rFonts w:hint="eastAsia" w:ascii="楷体_GB2312" w:hAnsi="Times New Roman" w:eastAsia="楷体_GB2312" w:cs="仿宋_GB2312"/>
          <w:sz w:val="32"/>
          <w:szCs w:val="32"/>
        </w:rPr>
        <w:t>(三)运动员代表区参赛资格说明</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1.符合运动员资格的选手，在选择代表某一行政区域参赛时，以本人房产所在地、现生活居住地、工作地其中之一</w:t>
      </w:r>
      <w:r>
        <w:rPr>
          <w:rFonts w:hint="eastAsia" w:ascii="仿宋_GB2312" w:hAnsi="Times New Roman" w:eastAsia="仿宋_GB2312" w:cs="仿宋_GB2312"/>
          <w:sz w:val="32"/>
          <w:szCs w:val="32"/>
        </w:rPr>
        <w:t>作</w:t>
      </w:r>
      <w:r>
        <w:rPr>
          <w:rFonts w:ascii="仿宋_GB2312" w:hAnsi="Times New Roman" w:eastAsia="仿宋_GB2312" w:cs="仿宋_GB2312"/>
          <w:sz w:val="32"/>
          <w:szCs w:val="32"/>
        </w:rPr>
        <w:t>为条件。例如，本人在东城有房产、现居住在西城、日常工作在海淀，可以此为基础代表且仅代表这三个区其中一个区参赛。如果不属于上述情况，就不能代表该区参加比赛。</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2.具有北京市学籍的选手，如为外地学生，仅能代表学籍所在地参赛;如为本市学生，可以选择学籍所在地或者户籍所在地任一单位参赛，且仅能代表一个单位参赛。</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3.</w:t>
      </w:r>
      <w:r>
        <w:rPr>
          <w:rFonts w:ascii="仿宋_GB2312" w:hAnsi="Times New Roman" w:eastAsia="仿宋_GB2312" w:cs="仿宋_GB2312"/>
          <w:sz w:val="32"/>
          <w:szCs w:val="32"/>
        </w:rPr>
        <w:t>同1名领队、教练员等工作人员，只能代表1个参赛单位进行报名。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、参加办法</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（一）</w:t>
      </w:r>
      <w:r>
        <w:rPr>
          <w:rFonts w:ascii="仿宋_GB2312" w:hAnsi="Times New Roman" w:eastAsia="仿宋_GB2312" w:cs="仿宋_GB2312"/>
          <w:sz w:val="32"/>
          <w:szCs w:val="32"/>
        </w:rPr>
        <w:t>各区要广泛开展以“我要上市运”为主题的群众性赛事活动，在此基础上选拔、组建参赛队伍。</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w:t>
      </w:r>
      <w:r>
        <w:rPr>
          <w:rFonts w:ascii="仿宋_GB2312" w:hAnsi="Times New Roman" w:eastAsia="仿宋_GB2312" w:cs="仿宋_GB2312"/>
          <w:sz w:val="32"/>
          <w:szCs w:val="32"/>
        </w:rPr>
        <w:t>以各区和开发区、燕山为单位组队参加市运会群众</w:t>
      </w:r>
      <w:r>
        <w:rPr>
          <w:rFonts w:hint="eastAsia" w:ascii="仿宋_GB2312" w:hAnsi="Times New Roman" w:eastAsia="仿宋_GB2312" w:cs="仿宋_GB2312"/>
          <w:sz w:val="32"/>
          <w:szCs w:val="32"/>
        </w:rPr>
        <w:t>组中国式摔跤</w:t>
      </w:r>
      <w:r>
        <w:rPr>
          <w:rFonts w:ascii="仿宋_GB2312" w:hAnsi="Times New Roman" w:eastAsia="仿宋_GB2312" w:cs="仿宋_GB2312"/>
          <w:sz w:val="32"/>
          <w:szCs w:val="32"/>
        </w:rPr>
        <w:t>项目比赛，各代表团参赛运动员人数按市运会群众</w:t>
      </w:r>
      <w:r>
        <w:rPr>
          <w:rFonts w:hint="eastAsia" w:ascii="仿宋_GB2312" w:hAnsi="Times New Roman" w:eastAsia="仿宋_GB2312" w:cs="仿宋_GB2312"/>
          <w:sz w:val="32"/>
          <w:szCs w:val="32"/>
        </w:rPr>
        <w:t>组中国式摔跤</w:t>
      </w:r>
      <w:r>
        <w:rPr>
          <w:rFonts w:ascii="仿宋_GB2312" w:hAnsi="Times New Roman" w:eastAsia="仿宋_GB2312" w:cs="仿宋_GB2312"/>
          <w:sz w:val="32"/>
          <w:szCs w:val="32"/>
        </w:rPr>
        <w:t>项目竞赛规程规定执行。</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（三）</w:t>
      </w:r>
      <w:r>
        <w:rPr>
          <w:rFonts w:ascii="仿宋_GB2312" w:hAnsi="Times New Roman" w:eastAsia="仿宋_GB2312" w:cs="仿宋_GB2312"/>
          <w:sz w:val="32"/>
          <w:szCs w:val="32"/>
        </w:rPr>
        <w:t>运动员不得同时代表两个单位参加比赛。</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（四）</w:t>
      </w:r>
      <w:r>
        <w:rPr>
          <w:rFonts w:ascii="仿宋_GB2312" w:hAnsi="Times New Roman" w:eastAsia="仿宋_GB2312" w:cs="仿宋_GB2312"/>
          <w:sz w:val="32"/>
          <w:szCs w:val="32"/>
        </w:rPr>
        <w:t>运动员只能参加一个竞赛大项的比赛或分项的比赛，不得兼报其他项目或跨组别参赛。</w:t>
      </w:r>
    </w:p>
    <w:p>
      <w:pPr>
        <w:spacing w:line="560" w:lineRule="exact"/>
        <w:ind w:firstLine="640" w:firstLineChars="200"/>
        <w:rPr>
          <w:rFonts w:ascii="黑体" w:hAnsi="黑体" w:eastAsia="黑体" w:cs="仿宋_GB2312"/>
          <w:sz w:val="32"/>
          <w:szCs w:val="32"/>
        </w:rPr>
      </w:pPr>
      <w:r>
        <w:rPr>
          <w:rFonts w:ascii="黑体" w:hAnsi="黑体" w:eastAsia="黑体" w:cs="仿宋_GB2312"/>
          <w:sz w:val="32"/>
          <w:szCs w:val="32"/>
        </w:rPr>
        <w:t>五、竞赛办法</w:t>
      </w:r>
    </w:p>
    <w:p>
      <w:pPr>
        <w:spacing w:line="560" w:lineRule="exact"/>
        <w:ind w:firstLine="640" w:firstLineChars="200"/>
        <w:rPr>
          <w:rFonts w:ascii="黑体" w:hAnsi="黑体" w:eastAsia="黑体" w:cs="仿宋_GB2312"/>
          <w:sz w:val="32"/>
          <w:szCs w:val="32"/>
        </w:rPr>
      </w:pPr>
      <w:r>
        <w:rPr>
          <w:rFonts w:hint="eastAsia" w:ascii="仿宋_GB2312" w:hAnsi="Times New Roman" w:eastAsia="仿宋_GB2312" w:cs="仿宋_GB2312"/>
          <w:sz w:val="32"/>
          <w:szCs w:val="32"/>
        </w:rPr>
        <w:t>（一）本次比赛按2020版《中国式摔跤竞赛规则》执行。</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（二）比赛采用单败淘汰赛制。</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（三）称量体重：运动员须在本级别比赛前一天 16:00 进行称重(错过称重规定时间将取消参赛资格)，预称重时间为 15:30-16:00。</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（四）抽签：技术会议确认运动员参赛级别后，进行抽签。</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（五）每个参赛单位最多可报60人参赛，每级别不限报名人数。</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（六）如所报级别不足6人时，单项报名以及赛前技术会议上确认报名不足6人的将与大于本级别体重的上一级别合并，如调整后仍不足6人，不进行比赛。</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（七）每个参赛单位运动员报名不足6人时（含6人），限报领队1人、教练1名，不足11人时（含11人）限报领队1人、教练2人，报名12人以上时限报领队 1 人、教练员 2 人、医生 1 人。领队、教练员、医生只能代表 1 个参赛单位。</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（八）领队会、技术会于赛前一周召开（具体时间另行通知），会议地点为朝阳区体育馆会议室。会上将最后确认参赛运动员名单，教练员或领队签字后生效。</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（九）运动员自带符合竞赛规则规定的摔跤衣(白底，红、蓝道边的)、摔跤裤(和摔跤衣一致，白底，红、蓝道边)和跤鞋（颜色与跤衣颜色一致或黑色）。</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六</w:t>
      </w:r>
      <w:r>
        <w:rPr>
          <w:rFonts w:ascii="黑体" w:hAnsi="黑体" w:eastAsia="黑体" w:cs="仿宋_GB2312"/>
          <w:sz w:val="32"/>
          <w:szCs w:val="32"/>
        </w:rPr>
        <w:t>、</w:t>
      </w:r>
      <w:r>
        <w:rPr>
          <w:rFonts w:hint="eastAsia" w:ascii="黑体" w:hAnsi="黑体" w:eastAsia="黑体" w:cs="仿宋_GB2312"/>
          <w:sz w:val="32"/>
          <w:szCs w:val="32"/>
        </w:rPr>
        <w:t>录取与</w:t>
      </w:r>
      <w:r>
        <w:rPr>
          <w:rFonts w:ascii="黑体" w:hAnsi="黑体" w:eastAsia="黑体" w:cs="仿宋_GB2312"/>
          <w:sz w:val="32"/>
          <w:szCs w:val="32"/>
        </w:rPr>
        <w:t>奖励办法</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（一）本次比赛各级别录取前五名。(冠亚军各1名，2人并列第三，4人并列第五)，不足8名递减1名录取。</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（二）获得比赛前三名的运动队、运动员分别颁发奖牌和证书。获得其他名次者只颁发奖励证书。</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三）团体总分（各竞赛项目少年组、成年组，男、女合计）录取前八名（按9、7、6、5、4、3、2、1分计算），报名参赛单位在八个以下时，递减一名录取。总分多者名次列前。如总分相等，则按在各级别中获得第一名、第二名（此类推）多者名次列前</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（四）运动员(队)被取消参赛资格和比赛成绩的，已完成的比赛结果不再改变，其被取消的名次依次递补。</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七、报名办法</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 （一）各单位须在报名时间截止</w:t>
      </w:r>
      <w:r>
        <w:rPr>
          <w:rFonts w:ascii="仿宋_GB2312" w:hAnsi="Times New Roman" w:eastAsia="仿宋_GB2312" w:cs="仿宋_GB2312"/>
          <w:sz w:val="32"/>
          <w:szCs w:val="32"/>
        </w:rPr>
        <w:t>前（</w:t>
      </w:r>
      <w:r>
        <w:rPr>
          <w:rFonts w:hint="eastAsia" w:ascii="仿宋_GB2312" w:hAnsi="Times New Roman" w:eastAsia="仿宋_GB2312" w:cs="仿宋_GB2312"/>
          <w:sz w:val="32"/>
          <w:szCs w:val="32"/>
        </w:rPr>
        <w:t>报名时间</w:t>
      </w:r>
      <w:r>
        <w:rPr>
          <w:rFonts w:ascii="仿宋_GB2312" w:hAnsi="Times New Roman" w:eastAsia="仿宋_GB2312" w:cs="仿宋_GB2312"/>
          <w:sz w:val="32"/>
          <w:szCs w:val="32"/>
        </w:rPr>
        <w:t>另行通知）</w:t>
      </w:r>
      <w:r>
        <w:rPr>
          <w:rFonts w:hint="eastAsia" w:ascii="仿宋_GB2312" w:hAnsi="Times New Roman" w:eastAsia="仿宋_GB2312" w:cs="仿宋_GB2312"/>
          <w:sz w:val="32"/>
          <w:szCs w:val="32"/>
        </w:rPr>
        <w:t>将以下材料送交北京市摔跤运动协会办公室（北京市丰台区光彩北路四号运动员公寓703室）。</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纸质版报名表1份(附件3）需加盖区体育局公章、医务章；电子版的报名表1份。</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2.参赛领队、教练员身份证复印件，参赛运动员身份证复印件，参赛运动员代表区参赛资格证明材料。（户籍卡、学籍卡或居住证）复印件，保险证明原件和复印件；</w:t>
      </w:r>
    </w:p>
    <w:p>
      <w:pPr>
        <w:tabs>
          <w:tab w:val="left" w:pos="1276"/>
        </w:tabs>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3.第十六届市运会群众组中国式摔跤比赛赛风赛纪和反兴奋剂工作承诺书（附件1）；</w:t>
      </w:r>
    </w:p>
    <w:p>
      <w:pPr>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第十六届市运会群众组中国式摔跤比赛疫情防控承诺书（附件</w:t>
      </w: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逾期未报名或未提交材料按不参赛处理，报名后不得更改，报名表无单位公章及医务章不予接收，不在参赛人员名单内或未提供“北京健康宝”内个人健康码无异常截图的人员届时不得进入赛场。比赛时运动员须持本人二代身份证原件参赛。</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（三）未在报名时间截止</w:t>
      </w:r>
      <w:r>
        <w:rPr>
          <w:rFonts w:ascii="仿宋_GB2312" w:hAnsi="Times New Roman" w:eastAsia="仿宋_GB2312" w:cs="仿宋_GB2312"/>
          <w:sz w:val="32"/>
          <w:szCs w:val="32"/>
        </w:rPr>
        <w:t>前</w:t>
      </w:r>
      <w:r>
        <w:rPr>
          <w:rFonts w:hint="eastAsia" w:ascii="仿宋_GB2312" w:hAnsi="Times New Roman" w:eastAsia="仿宋_GB2312" w:cs="仿宋_GB2312"/>
          <w:sz w:val="32"/>
          <w:szCs w:val="32"/>
        </w:rPr>
        <w:t>完成报名的代表队和运动员不能参加比赛(不接收现场报名参赛)。</w:t>
      </w:r>
    </w:p>
    <w:p>
      <w:pPr>
        <w:spacing w:line="560" w:lineRule="exact"/>
        <w:ind w:firstLine="640" w:firstLineChars="200"/>
        <w:rPr>
          <w:rFonts w:ascii="黑体" w:hAnsi="Times New Roman" w:eastAsia="黑体" w:cs="仿宋_GB2312"/>
          <w:sz w:val="32"/>
          <w:szCs w:val="32"/>
        </w:rPr>
      </w:pPr>
      <w:r>
        <w:rPr>
          <w:rFonts w:hint="eastAsia" w:ascii="黑体" w:hAnsi="黑体" w:eastAsia="黑体" w:cs="仿宋_GB2312"/>
          <w:sz w:val="32"/>
          <w:szCs w:val="32"/>
        </w:rPr>
        <w:t>八</w:t>
      </w:r>
      <w:r>
        <w:rPr>
          <w:rFonts w:ascii="黑体" w:hAnsi="黑体" w:eastAsia="黑体" w:cs="仿宋_GB2312"/>
          <w:sz w:val="32"/>
          <w:szCs w:val="32"/>
        </w:rPr>
        <w:t>、</w:t>
      </w:r>
      <w:r>
        <w:rPr>
          <w:rFonts w:hint="eastAsia" w:ascii="黑体" w:hAnsi="Times New Roman" w:eastAsia="黑体" w:cs="仿宋_GB2312"/>
          <w:sz w:val="32"/>
          <w:szCs w:val="32"/>
        </w:rPr>
        <w:t>仲裁委员会、裁判员和技术官员</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（一）仲裁委员会按照国家体育总局相关要求对比赛进行仲裁判定。</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（二）比赛期间所需裁判员由北京市摔跤运动协会统一选派，并报北京市体育竞赛管理和国际交流中心备案。</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九、经费</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（一）</w:t>
      </w:r>
      <w:r>
        <w:rPr>
          <w:rFonts w:ascii="仿宋_GB2312" w:hAnsi="Times New Roman" w:eastAsia="仿宋_GB2312" w:cs="仿宋_GB2312"/>
          <w:sz w:val="32"/>
          <w:szCs w:val="32"/>
        </w:rPr>
        <w:t>决赛</w:t>
      </w:r>
      <w:r>
        <w:rPr>
          <w:rFonts w:hint="eastAsia" w:ascii="仿宋_GB2312" w:hAnsi="Times New Roman" w:eastAsia="仿宋_GB2312" w:cs="仿宋_GB2312"/>
          <w:sz w:val="32"/>
          <w:szCs w:val="32"/>
        </w:rPr>
        <w:t>期间的交通、食宿费用由</w:t>
      </w:r>
      <w:r>
        <w:rPr>
          <w:rFonts w:ascii="仿宋_GB2312" w:hAnsi="Times New Roman" w:eastAsia="仿宋_GB2312" w:cs="仿宋_GB2312"/>
          <w:sz w:val="32"/>
          <w:szCs w:val="32"/>
        </w:rPr>
        <w:t>各参赛队</w:t>
      </w:r>
      <w:r>
        <w:rPr>
          <w:rFonts w:hint="eastAsia" w:ascii="仿宋_GB2312" w:hAnsi="Times New Roman" w:eastAsia="仿宋_GB2312" w:cs="仿宋_GB2312"/>
          <w:sz w:val="32"/>
          <w:szCs w:val="32"/>
        </w:rPr>
        <w:t>自行承担。</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（二）决赛期间的场地、安保、公众责任保险等相关费用由第十六届市运会组委会群工部商属地</w:t>
      </w:r>
      <w:r>
        <w:rPr>
          <w:rFonts w:ascii="仿宋_GB2312" w:hAnsi="Times New Roman" w:eastAsia="仿宋_GB2312" w:cs="仿宋_GB2312"/>
          <w:sz w:val="32"/>
          <w:szCs w:val="32"/>
        </w:rPr>
        <w:t>共同解决</w:t>
      </w:r>
      <w:r>
        <w:rPr>
          <w:rFonts w:hint="eastAsia" w:ascii="仿宋_GB2312" w:hAnsi="Times New Roman" w:eastAsia="仿宋_GB2312" w:cs="仿宋_GB2312"/>
          <w:sz w:val="32"/>
          <w:szCs w:val="32"/>
        </w:rPr>
        <w:t>。</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十、兴奋剂和性别检查</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按照《北京市</w:t>
      </w:r>
      <w:r>
        <w:rPr>
          <w:rFonts w:ascii="仿宋_GB2312" w:hAnsi="Times New Roman" w:eastAsia="仿宋_GB2312" w:cs="仿宋_GB2312"/>
          <w:sz w:val="32"/>
          <w:szCs w:val="32"/>
        </w:rPr>
        <w:t>第十六届运动会</w:t>
      </w:r>
      <w:r>
        <w:rPr>
          <w:rFonts w:hint="eastAsia" w:ascii="仿宋_GB2312" w:hAnsi="Times New Roman" w:eastAsia="仿宋_GB2312" w:cs="仿宋_GB2312"/>
          <w:sz w:val="32"/>
          <w:szCs w:val="32"/>
        </w:rPr>
        <w:t>竞赛规程总则（群众组）》规定执行。</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十一、比赛服装要求</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（一）跤衣</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布料成分为全棉或含棉不低于70%的棉布，不可过厚，过硬或者过滑，撕拉强度不少于2000牛顿。布料重量为：成年组1400克/m 2 、青年组1140克/m 2 ，面料应有凹凸纹路。</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颜色：跤衣颜色为白色。跤衣衣襟、袖口边缘缝有3.5厘米(cm)宽的红色或蓝色的色带。</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跤带：跤衣带子宽度为3.5厘米（cm)厚度为0.6厘米（cm）,颜色为单色（白色、红色或蓝色）。扎腰带时跤带必须穿过穿孔由腹前绕至后腰，第二圈再绕回腹前打扁结，打节后带子余长35—40厘米（cm）。</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4.</w:t>
      </w:r>
      <w:r>
        <w:rPr>
          <w:rFonts w:hint="eastAsia" w:ascii="仿宋_GB2312" w:hAnsi="Times New Roman" w:eastAsia="仿宋_GB2312" w:cs="仿宋_GB2312"/>
          <w:sz w:val="32"/>
          <w:szCs w:val="32"/>
        </w:rPr>
        <w:t>运动员着摔跤衣后抬肘关节与肩关节齐平后屈臂90度，袖口尺寸不小于8厘米（cm）。　</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（二）跤裤</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跤裤布料为全棉或含棉量不低于70%的棉布，颜色与跤衣相同，沿裤缝外侧分别缝有3.5厘米(cm)宽的红、蓝色带。</w:t>
      </w:r>
    </w:p>
    <w:p>
      <w:pPr>
        <w:spacing w:line="56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跤裤为直腿裤，底部与踝骨持平。</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（三）跤鞋</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1.跤鞋为软底高腰跤鞋。</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2.跤鞋禁止使用底部为深颜色跤鞋。</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十二、疫情防控</w:t>
      </w:r>
    </w:p>
    <w:p>
      <w:pPr>
        <w:spacing w:line="560" w:lineRule="exact"/>
        <w:ind w:firstLine="640" w:firstLineChars="200"/>
        <w:rPr>
          <w:rFonts w:ascii="仿宋_GB2312" w:hAnsi="Times New Roman" w:eastAsia="仿宋_GB2312" w:cs="仿宋_GB2312"/>
          <w:color w:val="FF0000"/>
          <w:sz w:val="32"/>
          <w:szCs w:val="32"/>
        </w:rPr>
      </w:pPr>
      <w:r>
        <w:rPr>
          <w:rFonts w:hint="eastAsia" w:ascii="仿宋_GB2312" w:hAnsi="Times New Roman" w:eastAsia="仿宋_GB2312" w:cs="仿宋_GB2312"/>
          <w:sz w:val="32"/>
          <w:szCs w:val="32"/>
        </w:rPr>
        <w:t>按照《北京市第十六届运动会疫情防控指引》相关要求做好防控工作。</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十三、各代表团须为参赛运动员、教练员办理人身意外伤害保险。</w:t>
      </w:r>
    </w:p>
    <w:p>
      <w:pPr>
        <w:spacing w:line="560" w:lineRule="exact"/>
        <w:ind w:firstLine="640" w:firstLineChars="200"/>
        <w:rPr>
          <w:rFonts w:ascii="黑体" w:hAnsi="黑体" w:eastAsia="黑体" w:cs="黑体"/>
          <w:sz w:val="32"/>
          <w:szCs w:val="32"/>
        </w:rPr>
      </w:pPr>
      <w:r>
        <w:rPr>
          <w:rFonts w:hint="eastAsia" w:ascii="黑体" w:hAnsi="黑体" w:eastAsia="黑体" w:cs="仿宋_GB2312"/>
          <w:sz w:val="32"/>
          <w:szCs w:val="32"/>
        </w:rPr>
        <w:t>十四、</w:t>
      </w:r>
      <w:r>
        <w:rPr>
          <w:rFonts w:hint="eastAsia" w:ascii="黑体" w:hAnsi="黑体" w:eastAsia="黑体" w:cs="黑体"/>
          <w:sz w:val="32"/>
          <w:szCs w:val="32"/>
        </w:rPr>
        <w:t>本规程解释、修改权属北京市摔跤运动协会，未尽事宜由承办单位另行通知。</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联系人：殷淼</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电  话：13331035300</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邮  箱：</w:t>
      </w:r>
      <w:r>
        <w:fldChar w:fldCharType="begin"/>
      </w:r>
      <w:r>
        <w:instrText xml:space="preserve"> HYPERLINK "mailto:bjwrestling@163.com" </w:instrText>
      </w:r>
      <w:r>
        <w:fldChar w:fldCharType="separate"/>
      </w:r>
      <w:r>
        <w:rPr>
          <w:rFonts w:ascii="Times New Roman" w:hAnsi="Times New Roman" w:eastAsia="仿宋_GB2312" w:cs="Times New Roman"/>
          <w:sz w:val="32"/>
          <w:szCs w:val="32"/>
        </w:rPr>
        <w:t>bjwrestling@163.com</w:t>
      </w:r>
      <w:r>
        <w:rPr>
          <w:rFonts w:ascii="Times New Roman" w:hAnsi="Times New Roman" w:eastAsia="仿宋_GB2312" w:cs="Times New Roman"/>
          <w:sz w:val="32"/>
          <w:szCs w:val="32"/>
        </w:rPr>
        <w:fldChar w:fldCharType="end"/>
      </w:r>
    </w:p>
    <w:p>
      <w:pPr>
        <w:spacing w:line="560" w:lineRule="exact"/>
        <w:ind w:firstLine="640" w:firstLineChars="200"/>
        <w:rPr>
          <w:rFonts w:ascii="仿宋_GB2312" w:hAnsi="Times New Roman" w:eastAsia="仿宋_GB2312" w:cs="仿宋_GB2312"/>
          <w:sz w:val="32"/>
          <w:szCs w:val="32"/>
        </w:rPr>
      </w:pPr>
    </w:p>
    <w:p>
      <w:pPr>
        <w:tabs>
          <w:tab w:val="left" w:pos="1276"/>
        </w:tabs>
        <w:spacing w:line="560" w:lineRule="exact"/>
        <w:ind w:firstLine="640" w:firstLineChars="200"/>
        <w:jc w:val="left"/>
        <w:rPr>
          <w:rFonts w:ascii="仿宋_GB2312" w:hAnsi="Times New Roman" w:eastAsia="仿宋_GB2312" w:cs="仿宋_GB2312"/>
          <w:sz w:val="32"/>
          <w:szCs w:val="32"/>
        </w:rPr>
      </w:pPr>
      <w:r>
        <w:rPr>
          <w:rFonts w:hint="eastAsia" w:ascii="仿宋_GB2312" w:hAnsi="Times New Roman" w:eastAsia="仿宋_GB2312" w:cs="仿宋_GB2312"/>
          <w:sz w:val="32"/>
          <w:szCs w:val="32"/>
        </w:rPr>
        <w:t>附件</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1</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第十六届市运会群众组中国式摔跤比赛报名表</w:t>
      </w:r>
    </w:p>
    <w:p>
      <w:pPr>
        <w:tabs>
          <w:tab w:val="left" w:pos="1276"/>
        </w:tabs>
        <w:spacing w:line="560" w:lineRule="exact"/>
        <w:ind w:firstLine="1440" w:firstLineChars="450"/>
        <w:jc w:val="lef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2.第十六届市运会群众组中国式摔跤比赛赛风赛纪</w:t>
      </w:r>
    </w:p>
    <w:p>
      <w:pPr>
        <w:tabs>
          <w:tab w:val="left" w:pos="1276"/>
        </w:tabs>
        <w:spacing w:line="560" w:lineRule="exact"/>
        <w:ind w:firstLine="1440" w:firstLineChars="450"/>
        <w:jc w:val="lef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和反兴奋剂工作承诺书</w:t>
      </w:r>
    </w:p>
    <w:p>
      <w:pPr>
        <w:tabs>
          <w:tab w:val="left" w:pos="1276"/>
        </w:tabs>
        <w:spacing w:line="560" w:lineRule="exact"/>
        <w:ind w:firstLine="1440" w:firstLineChars="450"/>
        <w:jc w:val="lef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w:t>
      </w:r>
      <w:r>
        <w:rPr>
          <w:rFonts w:ascii="仿宋_GB2312" w:hAnsi="Calibri" w:eastAsia="仿宋_GB2312" w:cs="Times New Roman"/>
          <w:sz w:val="32"/>
          <w:szCs w:val="32"/>
        </w:rPr>
        <w:t>3</w:t>
      </w:r>
      <w:r>
        <w:rPr>
          <w:rFonts w:hint="eastAsia" w:ascii="仿宋_GB2312" w:hAnsi="Calibri" w:eastAsia="仿宋_GB2312" w:cs="Times New Roman"/>
          <w:sz w:val="32"/>
          <w:szCs w:val="32"/>
        </w:rPr>
        <w:t>.第十六届市运会群众组中国式摔跤比赛疫情防控</w:t>
      </w:r>
    </w:p>
    <w:p>
      <w:pPr>
        <w:tabs>
          <w:tab w:val="left" w:pos="1276"/>
        </w:tabs>
        <w:spacing w:line="560" w:lineRule="exact"/>
        <w:ind w:firstLine="1440" w:firstLineChars="450"/>
        <w:jc w:val="lef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承诺书</w:t>
      </w:r>
    </w:p>
    <w:p>
      <w:pPr>
        <w:tabs>
          <w:tab w:val="left" w:pos="1276"/>
        </w:tabs>
        <w:spacing w:line="560" w:lineRule="exact"/>
        <w:ind w:firstLine="1440" w:firstLineChars="450"/>
        <w:rPr>
          <w:rFonts w:ascii="仿宋_GB2312" w:hAnsi="Calibri" w:eastAsia="仿宋_GB2312" w:cs="Times New Roman"/>
          <w:sz w:val="32"/>
          <w:szCs w:val="32"/>
        </w:rPr>
      </w:pPr>
    </w:p>
    <w:p>
      <w:pPr>
        <w:tabs>
          <w:tab w:val="left" w:pos="1276"/>
        </w:tabs>
        <w:spacing w:line="560" w:lineRule="exact"/>
        <w:ind w:firstLine="1440" w:firstLineChars="450"/>
        <w:rPr>
          <w:rFonts w:ascii="仿宋_GB2312" w:hAnsi="Calibri" w:eastAsia="仿宋_GB2312" w:cs="Times New Roman"/>
          <w:sz w:val="32"/>
          <w:szCs w:val="32"/>
        </w:rPr>
      </w:pPr>
    </w:p>
    <w:p>
      <w:pPr>
        <w:spacing w:line="560" w:lineRule="exact"/>
        <w:ind w:firstLine="640" w:firstLineChars="200"/>
        <w:rPr>
          <w:rFonts w:ascii="仿宋_GB2312" w:hAnsi="Calibri" w:eastAsia="仿宋_GB2312" w:cs="Times New Roman"/>
          <w:sz w:val="32"/>
          <w:szCs w:val="32"/>
        </w:rPr>
        <w:sectPr>
          <w:footerReference r:id="rId8" w:type="default"/>
          <w:pgSz w:w="11906" w:h="16838"/>
          <w:pgMar w:top="2098" w:right="1474" w:bottom="1361" w:left="1588" w:header="851" w:footer="992" w:gutter="0"/>
          <w:pgNumType w:fmt="numberInDash"/>
          <w:cols w:space="720" w:num="1"/>
          <w:docGrid w:type="lines" w:linePitch="435" w:charSpace="0"/>
        </w:sectPr>
      </w:pPr>
    </w:p>
    <w:tbl>
      <w:tblPr>
        <w:tblStyle w:val="8"/>
        <w:tblW w:w="14620" w:type="dxa"/>
        <w:jc w:val="center"/>
        <w:tblLayout w:type="fixed"/>
        <w:tblCellMar>
          <w:top w:w="0" w:type="dxa"/>
          <w:left w:w="108" w:type="dxa"/>
          <w:bottom w:w="0" w:type="dxa"/>
          <w:right w:w="108" w:type="dxa"/>
        </w:tblCellMar>
      </w:tblPr>
      <w:tblGrid>
        <w:gridCol w:w="1827"/>
        <w:gridCol w:w="1420"/>
        <w:gridCol w:w="407"/>
        <w:gridCol w:w="1218"/>
        <w:gridCol w:w="609"/>
        <w:gridCol w:w="1014"/>
        <w:gridCol w:w="813"/>
        <w:gridCol w:w="811"/>
        <w:gridCol w:w="1016"/>
        <w:gridCol w:w="609"/>
        <w:gridCol w:w="1218"/>
        <w:gridCol w:w="404"/>
        <w:gridCol w:w="1423"/>
        <w:gridCol w:w="200"/>
        <w:gridCol w:w="1631"/>
      </w:tblGrid>
      <w:tr>
        <w:tblPrEx>
          <w:tblCellMar>
            <w:top w:w="0" w:type="dxa"/>
            <w:left w:w="108" w:type="dxa"/>
            <w:bottom w:w="0" w:type="dxa"/>
            <w:right w:w="108" w:type="dxa"/>
          </w:tblCellMar>
        </w:tblPrEx>
        <w:trPr>
          <w:trHeight w:val="815" w:hRule="atLeast"/>
          <w:jc w:val="center"/>
        </w:trPr>
        <w:tc>
          <w:tcPr>
            <w:tcW w:w="14620" w:type="dxa"/>
            <w:gridSpan w:val="15"/>
            <w:tcBorders>
              <w:top w:val="nil"/>
              <w:left w:val="nil"/>
              <w:bottom w:val="nil"/>
              <w:right w:val="nil"/>
            </w:tcBorders>
            <w:noWrap/>
            <w:vAlign w:val="center"/>
          </w:tcPr>
          <w:p>
            <w:pPr>
              <w:widowControl/>
              <w:spacing w:line="440" w:lineRule="exact"/>
              <w:rPr>
                <w:rFonts w:ascii="黑体" w:hAnsi="黑体" w:eastAsia="黑体" w:cs="黑体"/>
                <w:kern w:val="0"/>
                <w:sz w:val="32"/>
                <w:szCs w:val="32"/>
              </w:rPr>
            </w:pPr>
            <w:r>
              <w:rPr>
                <w:rFonts w:hint="eastAsia" w:ascii="黑体" w:hAnsi="黑体" w:eastAsia="黑体" w:cs="黑体"/>
                <w:kern w:val="0"/>
                <w:sz w:val="32"/>
                <w:szCs w:val="32"/>
              </w:rPr>
              <w:t xml:space="preserve">附件1  </w:t>
            </w:r>
          </w:p>
          <w:p>
            <w:pPr>
              <w:widowControl/>
              <w:spacing w:line="440" w:lineRule="exact"/>
              <w:jc w:val="center"/>
              <w:rPr>
                <w:rFonts w:ascii="方正小标宋简体" w:hAnsi="宋体" w:eastAsia="方正小标宋简体" w:cs="Arial"/>
                <w:kern w:val="0"/>
                <w:sz w:val="48"/>
                <w:szCs w:val="48"/>
              </w:rPr>
            </w:pPr>
            <w:r>
              <w:rPr>
                <w:rFonts w:hint="eastAsia" w:ascii="方正小标宋简体" w:hAnsi="宋体" w:eastAsia="方正小标宋简体" w:cs="宋体"/>
                <w:sz w:val="44"/>
                <w:szCs w:val="48"/>
              </w:rPr>
              <w:t>第十六届市运会群众组中国式摔跤比赛</w:t>
            </w:r>
            <w:r>
              <w:rPr>
                <w:rFonts w:hint="eastAsia" w:ascii="方正小标宋简体" w:hAnsi="宋体" w:eastAsia="方正小标宋简体" w:cs="Arial"/>
                <w:kern w:val="0"/>
                <w:sz w:val="44"/>
                <w:szCs w:val="48"/>
              </w:rPr>
              <w:t>报名表</w:t>
            </w:r>
          </w:p>
        </w:tc>
      </w:tr>
      <w:tr>
        <w:tblPrEx>
          <w:tblCellMar>
            <w:top w:w="0" w:type="dxa"/>
            <w:left w:w="108" w:type="dxa"/>
            <w:bottom w:w="0" w:type="dxa"/>
            <w:right w:w="108" w:type="dxa"/>
          </w:tblCellMar>
        </w:tblPrEx>
        <w:trPr>
          <w:trHeight w:val="408" w:hRule="atLeast"/>
          <w:jc w:val="center"/>
        </w:trPr>
        <w:tc>
          <w:tcPr>
            <w:tcW w:w="4872" w:type="dxa"/>
            <w:gridSpan w:val="4"/>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r>
              <w:rPr>
                <w:rFonts w:hint="eastAsia" w:ascii="宋体" w:hAnsi="宋体" w:eastAsia="宋体" w:cs="Arial"/>
                <w:kern w:val="0"/>
                <w:sz w:val="28"/>
                <w:szCs w:val="28"/>
              </w:rPr>
              <w:t>报名单位（盖章）：</w:t>
            </w:r>
          </w:p>
        </w:tc>
        <w:tc>
          <w:tcPr>
            <w:tcW w:w="3247" w:type="dxa"/>
            <w:gridSpan w:val="4"/>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p>
        </w:tc>
        <w:tc>
          <w:tcPr>
            <w:tcW w:w="3247" w:type="dxa"/>
            <w:gridSpan w:val="4"/>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r>
              <w:rPr>
                <w:rFonts w:hint="eastAsia" w:ascii="宋体" w:hAnsi="宋体" w:eastAsia="宋体" w:cs="Arial"/>
                <w:kern w:val="0"/>
                <w:sz w:val="28"/>
                <w:szCs w:val="28"/>
              </w:rPr>
              <w:t xml:space="preserve">     医务部门（盖章）：</w:t>
            </w:r>
          </w:p>
        </w:tc>
        <w:tc>
          <w:tcPr>
            <w:tcW w:w="1623" w:type="dxa"/>
            <w:gridSpan w:val="2"/>
            <w:tcBorders>
              <w:top w:val="nil"/>
              <w:left w:val="nil"/>
              <w:bottom w:val="nil"/>
              <w:right w:val="nil"/>
            </w:tcBorders>
            <w:noWrap/>
            <w:vAlign w:val="bottom"/>
          </w:tcPr>
          <w:p>
            <w:pPr>
              <w:widowControl/>
              <w:spacing w:line="440" w:lineRule="exact"/>
              <w:jc w:val="left"/>
              <w:rPr>
                <w:rFonts w:ascii="Arial" w:hAnsi="Arial" w:eastAsia="宋体" w:cs="Arial"/>
                <w:kern w:val="0"/>
                <w:sz w:val="20"/>
                <w:szCs w:val="20"/>
              </w:rPr>
            </w:pPr>
          </w:p>
        </w:tc>
        <w:tc>
          <w:tcPr>
            <w:tcW w:w="1631" w:type="dxa"/>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p>
        </w:tc>
      </w:tr>
      <w:tr>
        <w:tblPrEx>
          <w:tblCellMar>
            <w:top w:w="0" w:type="dxa"/>
            <w:left w:w="108" w:type="dxa"/>
            <w:bottom w:w="0" w:type="dxa"/>
            <w:right w:w="108" w:type="dxa"/>
          </w:tblCellMar>
        </w:tblPrEx>
        <w:trPr>
          <w:trHeight w:val="408" w:hRule="atLeast"/>
          <w:jc w:val="center"/>
        </w:trPr>
        <w:tc>
          <w:tcPr>
            <w:tcW w:w="3247" w:type="dxa"/>
            <w:gridSpan w:val="2"/>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r>
              <w:rPr>
                <w:rFonts w:hint="eastAsia" w:ascii="宋体" w:hAnsi="宋体" w:eastAsia="宋体" w:cs="Arial"/>
                <w:kern w:val="0"/>
                <w:sz w:val="28"/>
                <w:szCs w:val="28"/>
              </w:rPr>
              <w:t>领队：</w:t>
            </w:r>
          </w:p>
        </w:tc>
        <w:tc>
          <w:tcPr>
            <w:tcW w:w="1625" w:type="dxa"/>
            <w:gridSpan w:val="2"/>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p>
        </w:tc>
        <w:tc>
          <w:tcPr>
            <w:tcW w:w="4872" w:type="dxa"/>
            <w:gridSpan w:val="6"/>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r>
              <w:rPr>
                <w:rFonts w:hint="eastAsia" w:ascii="宋体" w:hAnsi="宋体" w:eastAsia="宋体" w:cs="Arial"/>
                <w:kern w:val="0"/>
                <w:sz w:val="28"/>
                <w:szCs w:val="28"/>
              </w:rPr>
              <w:t xml:space="preserve">     领队联系电话：</w:t>
            </w:r>
          </w:p>
        </w:tc>
        <w:tc>
          <w:tcPr>
            <w:tcW w:w="4876" w:type="dxa"/>
            <w:gridSpan w:val="5"/>
            <w:tcBorders>
              <w:top w:val="nil"/>
              <w:left w:val="nil"/>
              <w:bottom w:val="nil"/>
              <w:right w:val="nil"/>
            </w:tcBorders>
            <w:noWrap/>
            <w:vAlign w:val="center"/>
          </w:tcPr>
          <w:p>
            <w:pPr>
              <w:widowControl/>
              <w:spacing w:line="440" w:lineRule="exact"/>
              <w:jc w:val="left"/>
              <w:rPr>
                <w:rFonts w:ascii="宋体" w:hAnsi="宋体" w:eastAsia="宋体" w:cs="Arial"/>
                <w:kern w:val="0"/>
                <w:sz w:val="28"/>
                <w:szCs w:val="28"/>
              </w:rPr>
            </w:pPr>
            <w:r>
              <w:rPr>
                <w:rFonts w:hint="eastAsia" w:ascii="宋体" w:hAnsi="宋体" w:eastAsia="宋体" w:cs="Arial"/>
                <w:kern w:val="0"/>
                <w:sz w:val="28"/>
                <w:szCs w:val="28"/>
              </w:rPr>
              <w:t>教练：</w:t>
            </w:r>
          </w:p>
        </w:tc>
      </w:tr>
      <w:tr>
        <w:tblPrEx>
          <w:tblCellMar>
            <w:top w:w="0" w:type="dxa"/>
            <w:left w:w="108" w:type="dxa"/>
            <w:bottom w:w="0" w:type="dxa"/>
            <w:right w:w="108" w:type="dxa"/>
          </w:tblCellMar>
        </w:tblPrEx>
        <w:trPr>
          <w:trHeight w:val="417" w:hRule="atLeast"/>
          <w:jc w:val="center"/>
        </w:trPr>
        <w:tc>
          <w:tcPr>
            <w:tcW w:w="1827"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序号</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姓名</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性别</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出生日期</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身份证号码</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组别</w:t>
            </w:r>
          </w:p>
        </w:tc>
        <w:tc>
          <w:tcPr>
            <w:tcW w:w="1827"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参赛项目</w:t>
            </w:r>
          </w:p>
        </w:tc>
        <w:tc>
          <w:tcPr>
            <w:tcW w:w="1831" w:type="dxa"/>
            <w:gridSpan w:val="2"/>
            <w:tcBorders>
              <w:top w:val="single" w:color="auto" w:sz="4" w:space="0"/>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8"/>
                <w:szCs w:val="28"/>
              </w:rPr>
            </w:pPr>
            <w:r>
              <w:rPr>
                <w:rFonts w:hint="eastAsia" w:ascii="宋体" w:hAnsi="宋体" w:eastAsia="宋体" w:cs="Arial"/>
                <w:kern w:val="0"/>
                <w:sz w:val="28"/>
                <w:szCs w:val="28"/>
              </w:rPr>
              <w:t>备注</w:t>
            </w:r>
          </w:p>
        </w:tc>
      </w:tr>
      <w:tr>
        <w:tblPrEx>
          <w:tblCellMar>
            <w:top w:w="0" w:type="dxa"/>
            <w:left w:w="108" w:type="dxa"/>
            <w:bottom w:w="0" w:type="dxa"/>
            <w:right w:w="108" w:type="dxa"/>
          </w:tblCellMar>
        </w:tblPrEx>
        <w:trPr>
          <w:trHeight w:val="420"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r>
              <w:rPr>
                <w:rFonts w:hint="eastAsia" w:ascii="宋体" w:hAnsi="宋体" w:eastAsia="宋体" w:cs="Arial"/>
                <w:kern w:val="0"/>
                <w:sz w:val="24"/>
                <w:szCs w:val="24"/>
              </w:rPr>
              <w:t>　</w:t>
            </w: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r>
      <w:tr>
        <w:tblPrEx>
          <w:tblCellMar>
            <w:top w:w="0" w:type="dxa"/>
            <w:left w:w="108" w:type="dxa"/>
            <w:bottom w:w="0" w:type="dxa"/>
            <w:right w:w="108" w:type="dxa"/>
          </w:tblCellMar>
        </w:tblPrEx>
        <w:trPr>
          <w:trHeight w:val="417" w:hRule="atLeast"/>
          <w:jc w:val="center"/>
        </w:trPr>
        <w:tc>
          <w:tcPr>
            <w:tcW w:w="1827"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27"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c>
          <w:tcPr>
            <w:tcW w:w="1831" w:type="dxa"/>
            <w:gridSpan w:val="2"/>
            <w:tcBorders>
              <w:top w:val="nil"/>
              <w:left w:val="nil"/>
              <w:bottom w:val="single" w:color="auto" w:sz="4" w:space="0"/>
              <w:right w:val="single" w:color="auto" w:sz="4" w:space="0"/>
            </w:tcBorders>
            <w:noWrap/>
            <w:vAlign w:val="center"/>
          </w:tcPr>
          <w:p>
            <w:pPr>
              <w:widowControl/>
              <w:spacing w:line="440" w:lineRule="exact"/>
              <w:jc w:val="center"/>
              <w:rPr>
                <w:rFonts w:ascii="宋体" w:hAnsi="宋体" w:eastAsia="宋体" w:cs="Arial"/>
                <w:kern w:val="0"/>
                <w:sz w:val="24"/>
                <w:szCs w:val="24"/>
              </w:rPr>
            </w:pPr>
          </w:p>
        </w:tc>
      </w:tr>
      <w:tr>
        <w:tblPrEx>
          <w:tblCellMar>
            <w:top w:w="0" w:type="dxa"/>
            <w:left w:w="108" w:type="dxa"/>
            <w:bottom w:w="0" w:type="dxa"/>
            <w:right w:w="108" w:type="dxa"/>
          </w:tblCellMar>
        </w:tblPrEx>
        <w:trPr>
          <w:trHeight w:val="480" w:hRule="atLeast"/>
          <w:jc w:val="center"/>
        </w:trPr>
        <w:tc>
          <w:tcPr>
            <w:tcW w:w="6495" w:type="dxa"/>
            <w:gridSpan w:val="6"/>
            <w:vMerge w:val="restart"/>
            <w:tcBorders>
              <w:top w:val="single" w:color="auto" w:sz="4" w:space="0"/>
              <w:left w:val="nil"/>
              <w:bottom w:val="nil"/>
              <w:right w:val="nil"/>
            </w:tcBorders>
            <w:noWrap/>
            <w:vAlign w:val="center"/>
          </w:tcPr>
          <w:p>
            <w:pPr>
              <w:widowControl/>
              <w:spacing w:line="440" w:lineRule="exact"/>
              <w:jc w:val="left"/>
              <w:rPr>
                <w:rFonts w:ascii="宋体" w:hAnsi="宋体" w:eastAsia="宋体" w:cs="Arial"/>
                <w:kern w:val="0"/>
                <w:sz w:val="24"/>
                <w:szCs w:val="24"/>
              </w:rPr>
            </w:pPr>
            <w:r>
              <w:rPr>
                <w:rFonts w:hint="eastAsia" w:ascii="宋体" w:hAnsi="宋体" w:eastAsia="宋体" w:cs="Arial"/>
                <w:kern w:val="0"/>
                <w:sz w:val="24"/>
                <w:szCs w:val="24"/>
              </w:rPr>
              <w:t>填表人签字：</w:t>
            </w:r>
          </w:p>
        </w:tc>
        <w:tc>
          <w:tcPr>
            <w:tcW w:w="3249" w:type="dxa"/>
            <w:gridSpan w:val="4"/>
            <w:vMerge w:val="restart"/>
            <w:tcBorders>
              <w:top w:val="single" w:color="auto" w:sz="4" w:space="0"/>
              <w:left w:val="nil"/>
              <w:bottom w:val="nil"/>
              <w:right w:val="nil"/>
            </w:tcBorders>
            <w:noWrap/>
            <w:vAlign w:val="center"/>
          </w:tcPr>
          <w:p>
            <w:pPr>
              <w:widowControl/>
              <w:spacing w:line="440" w:lineRule="exact"/>
              <w:jc w:val="left"/>
              <w:rPr>
                <w:rFonts w:ascii="宋体" w:hAnsi="宋体" w:eastAsia="宋体" w:cs="Arial"/>
                <w:kern w:val="0"/>
                <w:sz w:val="24"/>
                <w:szCs w:val="24"/>
              </w:rPr>
            </w:pPr>
            <w:r>
              <w:rPr>
                <w:rFonts w:hint="eastAsia" w:ascii="宋体" w:hAnsi="宋体" w:eastAsia="宋体" w:cs="Arial"/>
                <w:kern w:val="0"/>
                <w:sz w:val="24"/>
                <w:szCs w:val="24"/>
              </w:rPr>
              <w:t>审核人签字：</w:t>
            </w:r>
          </w:p>
        </w:tc>
        <w:tc>
          <w:tcPr>
            <w:tcW w:w="4876" w:type="dxa"/>
            <w:gridSpan w:val="5"/>
            <w:vMerge w:val="restart"/>
            <w:tcBorders>
              <w:top w:val="single" w:color="auto" w:sz="4" w:space="0"/>
              <w:left w:val="nil"/>
              <w:bottom w:val="nil"/>
              <w:right w:val="nil"/>
            </w:tcBorders>
            <w:noWrap/>
            <w:vAlign w:val="center"/>
          </w:tcPr>
          <w:p>
            <w:pPr>
              <w:widowControl/>
              <w:spacing w:line="440" w:lineRule="exact"/>
              <w:jc w:val="left"/>
              <w:rPr>
                <w:rFonts w:ascii="宋体" w:hAnsi="宋体" w:eastAsia="宋体" w:cs="Arial"/>
                <w:kern w:val="0"/>
                <w:sz w:val="24"/>
                <w:szCs w:val="24"/>
              </w:rPr>
            </w:pPr>
            <w:r>
              <w:rPr>
                <w:rFonts w:hint="eastAsia" w:ascii="宋体" w:hAnsi="宋体" w:eastAsia="宋体" w:cs="Arial"/>
                <w:kern w:val="0"/>
                <w:sz w:val="24"/>
                <w:szCs w:val="24"/>
              </w:rPr>
              <w:t>单位负责人签字：</w:t>
            </w:r>
          </w:p>
        </w:tc>
      </w:tr>
      <w:tr>
        <w:tblPrEx>
          <w:tblCellMar>
            <w:top w:w="0" w:type="dxa"/>
            <w:left w:w="108" w:type="dxa"/>
            <w:bottom w:w="0" w:type="dxa"/>
            <w:right w:w="108" w:type="dxa"/>
          </w:tblCellMar>
        </w:tblPrEx>
        <w:trPr>
          <w:trHeight w:val="480" w:hRule="atLeast"/>
          <w:jc w:val="center"/>
        </w:trPr>
        <w:tc>
          <w:tcPr>
            <w:tcW w:w="6495" w:type="dxa"/>
            <w:gridSpan w:val="6"/>
            <w:vMerge w:val="continue"/>
            <w:tcBorders>
              <w:top w:val="single" w:color="auto" w:sz="4" w:space="0"/>
              <w:left w:val="nil"/>
              <w:bottom w:val="nil"/>
              <w:right w:val="nil"/>
            </w:tcBorders>
            <w:vAlign w:val="center"/>
          </w:tcPr>
          <w:p>
            <w:pPr>
              <w:widowControl/>
              <w:spacing w:line="480" w:lineRule="exact"/>
              <w:jc w:val="left"/>
              <w:rPr>
                <w:rFonts w:ascii="宋体" w:hAnsi="宋体" w:eastAsia="宋体" w:cs="Arial"/>
                <w:kern w:val="0"/>
                <w:sz w:val="24"/>
                <w:szCs w:val="24"/>
              </w:rPr>
            </w:pPr>
          </w:p>
        </w:tc>
        <w:tc>
          <w:tcPr>
            <w:tcW w:w="3249" w:type="dxa"/>
            <w:gridSpan w:val="4"/>
            <w:vMerge w:val="continue"/>
            <w:tcBorders>
              <w:top w:val="single" w:color="auto" w:sz="4" w:space="0"/>
              <w:left w:val="nil"/>
              <w:bottom w:val="nil"/>
              <w:right w:val="nil"/>
            </w:tcBorders>
            <w:vAlign w:val="center"/>
          </w:tcPr>
          <w:p>
            <w:pPr>
              <w:widowControl/>
              <w:spacing w:line="480" w:lineRule="exact"/>
              <w:jc w:val="left"/>
              <w:rPr>
                <w:rFonts w:ascii="宋体" w:hAnsi="宋体" w:eastAsia="宋体" w:cs="Arial"/>
                <w:kern w:val="0"/>
                <w:sz w:val="24"/>
                <w:szCs w:val="24"/>
              </w:rPr>
            </w:pPr>
          </w:p>
        </w:tc>
        <w:tc>
          <w:tcPr>
            <w:tcW w:w="4876" w:type="dxa"/>
            <w:gridSpan w:val="5"/>
            <w:vMerge w:val="continue"/>
            <w:tcBorders>
              <w:top w:val="single" w:color="auto" w:sz="4" w:space="0"/>
              <w:left w:val="nil"/>
              <w:bottom w:val="nil"/>
              <w:right w:val="nil"/>
            </w:tcBorders>
            <w:vAlign w:val="center"/>
          </w:tcPr>
          <w:p>
            <w:pPr>
              <w:widowControl/>
              <w:spacing w:line="480" w:lineRule="exact"/>
              <w:jc w:val="left"/>
              <w:rPr>
                <w:rFonts w:ascii="宋体" w:hAnsi="宋体" w:eastAsia="宋体" w:cs="Arial"/>
                <w:kern w:val="0"/>
                <w:sz w:val="24"/>
                <w:szCs w:val="24"/>
              </w:rPr>
            </w:pPr>
          </w:p>
        </w:tc>
      </w:tr>
    </w:tbl>
    <w:p>
      <w:pPr>
        <w:spacing w:line="540" w:lineRule="exact"/>
        <w:rPr>
          <w:rFonts w:ascii="黑体" w:hAnsi="黑体" w:eastAsia="黑体" w:cs="黑体"/>
          <w:sz w:val="32"/>
          <w:szCs w:val="32"/>
        </w:rPr>
        <w:sectPr>
          <w:pgSz w:w="16838" w:h="11906" w:orient="landscape"/>
          <w:pgMar w:top="1588" w:right="2098" w:bottom="1474" w:left="1361" w:header="851" w:footer="992" w:gutter="0"/>
          <w:pgNumType w:fmt="numberInDash"/>
          <w:cols w:space="720" w:num="1"/>
          <w:docGrid w:type="lines" w:linePitch="435" w:charSpace="0"/>
        </w:sectPr>
      </w:pPr>
    </w:p>
    <w:p>
      <w:pPr>
        <w:spacing w:line="540" w:lineRule="exact"/>
        <w:rPr>
          <w:rFonts w:ascii="黑体" w:hAnsi="黑体" w:eastAsia="黑体" w:cs="黑体"/>
          <w:sz w:val="32"/>
          <w:szCs w:val="32"/>
        </w:rPr>
      </w:pPr>
      <w:r>
        <w:rPr>
          <w:rFonts w:hint="eastAsia" w:ascii="黑体" w:hAnsi="黑体" w:eastAsia="黑体" w:cs="黑体"/>
          <w:kern w:val="0"/>
          <w:sz w:val="32"/>
          <w:szCs w:val="32"/>
        </w:rPr>
        <w:t>附件2</w:t>
      </w:r>
    </w:p>
    <w:p>
      <w:pPr>
        <w:widowControl/>
        <w:spacing w:line="560" w:lineRule="exact"/>
        <w:jc w:val="center"/>
        <w:rPr>
          <w:rFonts w:ascii="方正小标宋简体" w:hAnsi="宋体" w:eastAsia="方正小标宋简体" w:cs="仿宋_GB2312"/>
          <w:bCs/>
          <w:color w:val="000008"/>
          <w:kern w:val="0"/>
          <w:sz w:val="44"/>
          <w:szCs w:val="44"/>
        </w:rPr>
      </w:pPr>
      <w:r>
        <w:rPr>
          <w:rFonts w:hint="eastAsia" w:ascii="方正小标宋简体" w:hAnsi="宋体" w:eastAsia="方正小标宋简体" w:cs="仿宋_GB2312"/>
          <w:bCs/>
          <w:color w:val="000008"/>
          <w:kern w:val="0"/>
          <w:sz w:val="44"/>
          <w:szCs w:val="44"/>
        </w:rPr>
        <w:t>第十六届市运会群众组中国式摔跤比赛</w:t>
      </w:r>
    </w:p>
    <w:p>
      <w:pPr>
        <w:widowControl/>
        <w:spacing w:line="560" w:lineRule="exact"/>
        <w:jc w:val="center"/>
        <w:rPr>
          <w:rFonts w:ascii="方正小标宋简体" w:hAnsi="宋体" w:eastAsia="方正小标宋简体" w:cs="仿宋_GB2312"/>
          <w:bCs/>
          <w:color w:val="000008"/>
          <w:kern w:val="0"/>
          <w:sz w:val="44"/>
          <w:szCs w:val="44"/>
        </w:rPr>
      </w:pPr>
      <w:r>
        <w:rPr>
          <w:rFonts w:hint="eastAsia" w:ascii="方正小标宋简体" w:hAnsi="宋体" w:eastAsia="方正小标宋简体" w:cs="仿宋_GB2312"/>
          <w:bCs/>
          <w:color w:val="000008"/>
          <w:kern w:val="0"/>
          <w:sz w:val="44"/>
          <w:szCs w:val="44"/>
        </w:rPr>
        <w:t>赛风赛纪和反兴奋剂工作责任书</w:t>
      </w:r>
    </w:p>
    <w:p>
      <w:pPr>
        <w:widowControl/>
        <w:spacing w:line="560" w:lineRule="exact"/>
        <w:ind w:firstLine="606" w:firstLineChars="200"/>
        <w:rPr>
          <w:rFonts w:ascii="仿宋_GB2312" w:hAnsi="仿宋" w:eastAsia="仿宋_GB2312" w:cs="仿宋"/>
          <w:color w:val="000008"/>
          <w:kern w:val="0"/>
          <w:sz w:val="32"/>
          <w:szCs w:val="32"/>
        </w:rPr>
      </w:pP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为加强对第十六届市运会群众组中国式摔跤比赛赛风赛纪和反兴奋剂工作的管理和监督，规范各运动队参赛行为，确保比赛顺利进行，制订本责任书。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各参赛单位在参加第十六届市运会群众组中国式摔跤比赛过程中负有以下责任和义务：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06"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w:t>
      </w:r>
      <w:r>
        <w:rPr>
          <w:rFonts w:hint="eastAsia" w:ascii="仿宋_GB2312" w:hAnsi="仿宋" w:eastAsia="仿宋_GB2312" w:cs="仿宋"/>
          <w:color w:val="000008"/>
          <w:kern w:val="0"/>
          <w:sz w:val="32"/>
          <w:szCs w:val="32"/>
        </w:rPr>
        <w:t>中国式摔跤</w:t>
      </w:r>
      <w:r>
        <w:rPr>
          <w:rFonts w:hint="eastAsia" w:ascii="仿宋_GB2312" w:hAnsi="仿宋" w:eastAsia="仿宋_GB2312" w:cs="仿宋"/>
          <w:color w:val="000000"/>
          <w:sz w:val="32"/>
          <w:szCs w:val="32"/>
        </w:rPr>
        <w:t>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（四）严格遵守国家体育总局《反兴奋剂管理办法》等有关规定，明确工作责任与任务，保证相关措施落到实处。确保参加市运会中国式摔跤比赛不发生兴奋剂违规事件。</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w:t>
      </w:r>
      <w:r>
        <w:rPr>
          <w:rFonts w:hint="eastAsia" w:ascii="仿宋_GB2312" w:hAnsi="仿宋" w:eastAsia="仿宋_GB2312" w:cs="仿宋"/>
          <w:kern w:val="0"/>
          <w:sz w:val="32"/>
          <w:szCs w:val="32"/>
        </w:rPr>
        <w:t>摔跤</w:t>
      </w:r>
      <w:r>
        <w:rPr>
          <w:rFonts w:hint="eastAsia" w:ascii="仿宋_GB2312" w:hAnsi="仿宋" w:eastAsia="仿宋_GB2312" w:cs="仿宋"/>
          <w:color w:val="000008"/>
          <w:kern w:val="0"/>
          <w:sz w:val="32"/>
          <w:szCs w:val="32"/>
        </w:rPr>
        <w:t>运动协会、承办赛区营造积极健康的舆论环境。不对外散布不符合事实和不负责任的言论。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06"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群众组中国式摔跤</w:t>
      </w:r>
      <w:r>
        <w:rPr>
          <w:rFonts w:ascii="仿宋_GB2312" w:hAnsi="仿宋" w:eastAsia="仿宋_GB2312" w:cs="仿宋"/>
          <w:sz w:val="32"/>
          <w:szCs w:val="32"/>
        </w:rPr>
        <w:t>项目比赛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242" w:firstLineChars="1400"/>
        <w:rPr>
          <w:rFonts w:ascii="仿宋_GB2312" w:hAnsi="仿宋" w:eastAsia="仿宋_GB2312" w:cs="仿宋"/>
          <w:color w:val="000008"/>
          <w:kern w:val="0"/>
          <w:sz w:val="32"/>
          <w:szCs w:val="32"/>
        </w:rPr>
      </w:pPr>
      <w:r>
        <w:rPr>
          <w:rFonts w:hint="eastAsia" w:ascii="仿宋_GB2312" w:hAnsi="仿宋" w:eastAsia="仿宋_GB2312" w:cs="仿宋_GB2312"/>
          <w:sz w:val="32"/>
          <w:szCs w:val="32"/>
        </w:rPr>
        <w:t>领队签字：</w:t>
      </w:r>
    </w:p>
    <w:p>
      <w:pPr>
        <w:spacing w:line="560" w:lineRule="exact"/>
        <w:ind w:firstLine="4242" w:firstLineChars="1400"/>
        <w:rPr>
          <w:rFonts w:ascii="仿宋_GB2312" w:hAnsi="仿宋" w:eastAsia="仿宋_GB2312" w:cs="仿宋_GB2312"/>
          <w:sz w:val="32"/>
          <w:szCs w:val="32"/>
        </w:rPr>
      </w:pPr>
      <w:r>
        <w:rPr>
          <w:rFonts w:hint="eastAsia" w:ascii="仿宋_GB2312" w:hAnsi="仿宋" w:eastAsia="仿宋_GB2312" w:cs="仿宋_GB2312"/>
          <w:sz w:val="32"/>
          <w:szCs w:val="32"/>
        </w:rPr>
        <w:t>责任书签署日期：</w:t>
      </w: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p>
    <w:p>
      <w:pPr>
        <w:widowControl/>
        <w:spacing w:line="560" w:lineRule="exact"/>
        <w:jc w:val="left"/>
        <w:rPr>
          <w:rFonts w:hint="eastAsia" w:ascii="黑体" w:hAnsi="黑体" w:eastAsia="黑体" w:cs="华文仿宋"/>
          <w:bCs/>
          <w:color w:val="000008"/>
          <w:kern w:val="0"/>
          <w:sz w:val="32"/>
          <w:szCs w:val="32"/>
          <w:lang w:bidi="ar"/>
        </w:rPr>
      </w:pPr>
    </w:p>
    <w:p>
      <w:pPr>
        <w:widowControl/>
        <w:spacing w:line="560" w:lineRule="exact"/>
        <w:jc w:val="left"/>
        <w:rPr>
          <w:rFonts w:ascii="黑体" w:hAnsi="黑体" w:eastAsia="黑体" w:cs="华文仿宋"/>
          <w:bCs/>
          <w:color w:val="000008"/>
          <w:kern w:val="0"/>
          <w:sz w:val="32"/>
          <w:szCs w:val="32"/>
          <w:lang w:bidi="ar"/>
        </w:rPr>
      </w:pPr>
      <w:r>
        <w:rPr>
          <w:rFonts w:hint="eastAsia" w:ascii="黑体" w:hAnsi="黑体" w:eastAsia="黑体" w:cs="华文仿宋"/>
          <w:bCs/>
          <w:color w:val="000008"/>
          <w:kern w:val="0"/>
          <w:sz w:val="32"/>
          <w:szCs w:val="32"/>
          <w:lang w:bidi="ar"/>
        </w:rPr>
        <w:t>附件3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第十六届市运会群众组中国式摔跤</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06"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（三）过去 14 天有与来自疫情中高风险地区或有病例报告社区旅居史的人员密切接触；</w:t>
      </w:r>
    </w:p>
    <w:p>
      <w:pPr>
        <w:widowControl/>
        <w:spacing w:line="560" w:lineRule="exact"/>
        <w:ind w:firstLine="606"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 xml:space="preserve">                        领队签字：</w:t>
      </w:r>
    </w:p>
    <w:p>
      <w:pPr>
        <w:widowControl/>
        <w:spacing w:line="560" w:lineRule="exact"/>
        <w:rPr>
          <w:rFonts w:ascii="黑体" w:hAnsi="黑体" w:eastAsia="黑体" w:cs="黑体"/>
          <w:sz w:val="32"/>
          <w:szCs w:val="32"/>
        </w:rPr>
      </w:pPr>
      <w:r>
        <w:rPr>
          <w:rFonts w:hint="eastAsia" w:ascii="仿宋_GB2312" w:hAnsi="仿宋" w:eastAsia="仿宋_GB2312" w:cs="仿宋"/>
          <w:color w:val="000008"/>
          <w:kern w:val="0"/>
          <w:sz w:val="32"/>
          <w:szCs w:val="32"/>
          <w:lang w:bidi="ar"/>
        </w:rPr>
        <w:t xml:space="preserve">                  承诺书签字日期：</w:t>
      </w: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hint="eastAsia" w:ascii="仿宋_GB2312" w:eastAsia="仿宋_GB2312"/>
          <w:sz w:val="32"/>
          <w:szCs w:val="32"/>
        </w:rPr>
      </w:pPr>
    </w:p>
    <w:p>
      <w:pPr>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北京市第十六届运动会群众</w:t>
      </w:r>
      <w:r>
        <w:rPr>
          <w:rFonts w:hint="eastAsia" w:ascii="方正小标宋简体" w:eastAsia="方正小标宋简体"/>
          <w:sz w:val="44"/>
          <w:szCs w:val="44"/>
        </w:rPr>
        <w:t>组</w:t>
      </w:r>
    </w:p>
    <w:p>
      <w:pPr>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风筝项目竞赛规程</w:t>
      </w:r>
    </w:p>
    <w:p>
      <w:pPr>
        <w:spacing w:line="560" w:lineRule="exact"/>
        <w:rPr>
          <w:rFonts w:ascii="宋体" w:hAnsi="宋体"/>
          <w:b/>
          <w:sz w:val="36"/>
          <w:szCs w:val="36"/>
        </w:rPr>
      </w:pPr>
    </w:p>
    <w:p>
      <w:pPr>
        <w:spacing w:line="560" w:lineRule="exact"/>
        <w:ind w:firstLine="606" w:firstLineChars="200"/>
        <w:rPr>
          <w:rFonts w:ascii="黑体" w:hAnsi="黑体" w:eastAsia="黑体"/>
          <w:sz w:val="32"/>
          <w:szCs w:val="32"/>
        </w:rPr>
      </w:pPr>
      <w:r>
        <w:rPr>
          <w:rFonts w:hint="eastAsia" w:ascii="黑体" w:hAnsi="黑体" w:eastAsia="黑体"/>
          <w:sz w:val="32"/>
          <w:szCs w:val="32"/>
        </w:rPr>
        <w:t>一、竞赛日期和地点</w:t>
      </w:r>
    </w:p>
    <w:p>
      <w:pPr>
        <w:spacing w:line="560" w:lineRule="exact"/>
        <w:ind w:firstLine="606" w:firstLineChars="200"/>
        <w:rPr>
          <w:rFonts w:ascii="仿宋_GB2312" w:eastAsia="仿宋_GB2312" w:hAnsiTheme="majorEastAsia"/>
          <w:sz w:val="32"/>
          <w:szCs w:val="32"/>
        </w:rPr>
      </w:pPr>
      <w:r>
        <w:rPr>
          <w:rFonts w:hint="eastAsia" w:ascii="仿宋_GB2312" w:eastAsia="仿宋_GB2312" w:hAnsiTheme="majorEastAsia"/>
          <w:sz w:val="32"/>
          <w:szCs w:val="32"/>
        </w:rPr>
        <w:t>（一）时间:</w:t>
      </w:r>
      <w:r>
        <w:rPr>
          <w:rFonts w:hint="eastAsia" w:ascii="仿宋_GB2312" w:eastAsia="仿宋_GB2312" w:cs="仿宋_GB2312" w:hAnsiTheme="majorEastAsia"/>
          <w:sz w:val="32"/>
          <w:szCs w:val="32"/>
        </w:rPr>
        <w:t>待定</w:t>
      </w:r>
    </w:p>
    <w:p>
      <w:pPr>
        <w:spacing w:line="560" w:lineRule="exact"/>
        <w:ind w:firstLine="606" w:firstLineChars="200"/>
        <w:rPr>
          <w:rFonts w:ascii="仿宋_GB2312" w:eastAsia="仿宋_GB2312" w:cs="仿宋_GB2312" w:hAnsiTheme="majorEastAsia"/>
          <w:sz w:val="32"/>
          <w:szCs w:val="32"/>
        </w:rPr>
      </w:pPr>
      <w:r>
        <w:rPr>
          <w:rFonts w:hint="eastAsia" w:ascii="仿宋_GB2312" w:eastAsia="仿宋_GB2312" w:hAnsiTheme="majorEastAsia"/>
          <w:sz w:val="32"/>
          <w:szCs w:val="32"/>
        </w:rPr>
        <w:t>（二）地点:</w:t>
      </w:r>
      <w:r>
        <w:rPr>
          <w:rFonts w:hint="eastAsia" w:ascii="仿宋_GB2312" w:eastAsia="仿宋_GB2312" w:cs="仿宋_GB2312" w:hAnsiTheme="majorEastAsia"/>
          <w:sz w:val="32"/>
          <w:szCs w:val="32"/>
        </w:rPr>
        <w:t>丰台园博园（五号门广场、园博湖北侧河堤）</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二、参赛组别和项目</w:t>
      </w:r>
    </w:p>
    <w:p>
      <w:pPr>
        <w:spacing w:line="560" w:lineRule="exact"/>
        <w:ind w:firstLine="606" w:firstLineChars="200"/>
        <w:rPr>
          <w:rFonts w:ascii="楷体_GB2312" w:eastAsia="楷体_GB2312"/>
          <w:sz w:val="32"/>
          <w:szCs w:val="32"/>
        </w:rPr>
      </w:pPr>
      <w:r>
        <w:rPr>
          <w:rFonts w:hint="eastAsia" w:ascii="楷体_GB2312" w:eastAsia="楷体_GB2312"/>
          <w:sz w:val="32"/>
          <w:szCs w:val="32"/>
        </w:rPr>
        <w:t>（一）组别设置</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青少组（男</w:t>
      </w:r>
      <w:r>
        <w:rPr>
          <w:rFonts w:ascii="仿宋_GB2312" w:hAnsi="宋体" w:eastAsia="仿宋_GB2312" w:cs="仿宋_GB2312"/>
          <w:sz w:val="32"/>
          <w:szCs w:val="32"/>
        </w:rPr>
        <w:t>、女</w:t>
      </w:r>
      <w:r>
        <w:rPr>
          <w:rFonts w:hint="eastAsia" w:ascii="仿宋_GB2312" w:hAnsi="宋体" w:eastAsia="仿宋_GB2312" w:cs="仿宋_GB2312"/>
          <w:sz w:val="32"/>
          <w:szCs w:val="32"/>
        </w:rPr>
        <w:t>）：2</w:t>
      </w:r>
      <w:r>
        <w:rPr>
          <w:rFonts w:ascii="仿宋_GB2312" w:hAnsi="宋体" w:eastAsia="仿宋_GB2312" w:cs="仿宋_GB2312"/>
          <w:sz w:val="32"/>
          <w:szCs w:val="32"/>
        </w:rPr>
        <w:t>016</w:t>
      </w:r>
      <w:r>
        <w:rPr>
          <w:rFonts w:hint="eastAsia" w:ascii="仿宋_GB2312" w:hAnsi="宋体" w:eastAsia="仿宋_GB2312" w:cs="仿宋_GB2312"/>
          <w:sz w:val="32"/>
          <w:szCs w:val="32"/>
        </w:rPr>
        <w:t>年1月1日至2</w:t>
      </w:r>
      <w:r>
        <w:rPr>
          <w:rFonts w:ascii="仿宋_GB2312" w:hAnsi="宋体" w:eastAsia="仿宋_GB2312" w:cs="仿宋_GB2312"/>
          <w:sz w:val="32"/>
          <w:szCs w:val="32"/>
        </w:rPr>
        <w:t>004</w:t>
      </w:r>
      <w:r>
        <w:rPr>
          <w:rFonts w:hint="eastAsia" w:ascii="仿宋_GB2312" w:hAnsi="宋体" w:eastAsia="仿宋_GB2312" w:cs="仿宋_GB2312"/>
          <w:sz w:val="32"/>
          <w:szCs w:val="32"/>
        </w:rPr>
        <w:t>年1</w:t>
      </w:r>
      <w:r>
        <w:rPr>
          <w:rFonts w:ascii="仿宋_GB2312" w:hAnsi="宋体" w:eastAsia="仿宋_GB2312" w:cs="仿宋_GB2312"/>
          <w:sz w:val="32"/>
          <w:szCs w:val="32"/>
        </w:rPr>
        <w:t>2</w:t>
      </w:r>
      <w:r>
        <w:rPr>
          <w:rFonts w:hint="eastAsia" w:ascii="仿宋_GB2312" w:hAnsi="宋体" w:eastAsia="仿宋_GB2312" w:cs="仿宋_GB2312"/>
          <w:sz w:val="32"/>
          <w:szCs w:val="32"/>
        </w:rPr>
        <w:t>月3</w:t>
      </w:r>
      <w:r>
        <w:rPr>
          <w:rFonts w:ascii="仿宋_GB2312" w:hAnsi="宋体" w:eastAsia="仿宋_GB2312" w:cs="仿宋_GB2312"/>
          <w:sz w:val="32"/>
          <w:szCs w:val="32"/>
        </w:rPr>
        <w:t>1</w:t>
      </w:r>
      <w:r>
        <w:rPr>
          <w:rFonts w:hint="eastAsia" w:ascii="仿宋_GB2312" w:hAnsi="宋体" w:eastAsia="仿宋_GB2312" w:cs="仿宋_GB2312"/>
          <w:sz w:val="32"/>
          <w:szCs w:val="32"/>
        </w:rPr>
        <w:t>日出生（6</w:t>
      </w:r>
      <w:r>
        <w:rPr>
          <w:rFonts w:ascii="仿宋_GB2312" w:hAnsi="宋体" w:eastAsia="仿宋_GB2312" w:cs="仿宋_GB2312"/>
          <w:sz w:val="32"/>
          <w:szCs w:val="32"/>
        </w:rPr>
        <w:t>-18</w:t>
      </w:r>
      <w:r>
        <w:rPr>
          <w:rFonts w:hint="eastAsia" w:ascii="仿宋_GB2312" w:hAnsi="宋体" w:eastAsia="仿宋_GB2312" w:cs="仿宋_GB2312"/>
          <w:sz w:val="32"/>
          <w:szCs w:val="32"/>
        </w:rPr>
        <w:t>岁）。</w:t>
      </w:r>
    </w:p>
    <w:p>
      <w:pPr>
        <w:spacing w:line="560" w:lineRule="exact"/>
        <w:ind w:firstLine="606" w:firstLineChars="200"/>
        <w:rPr>
          <w:rFonts w:ascii="仿宋_GB2312" w:eastAsia="仿宋_GB2312"/>
          <w:sz w:val="32"/>
          <w:szCs w:val="32"/>
        </w:rPr>
      </w:pPr>
      <w:r>
        <w:rPr>
          <w:rFonts w:hint="eastAsia" w:ascii="仿宋_GB2312" w:hAnsi="宋体" w:eastAsia="仿宋_GB2312" w:cs="仿宋_GB2312"/>
          <w:sz w:val="32"/>
          <w:szCs w:val="32"/>
        </w:rPr>
        <w:t>成人组（男</w:t>
      </w:r>
      <w:r>
        <w:rPr>
          <w:rFonts w:ascii="仿宋_GB2312" w:hAnsi="宋体" w:eastAsia="仿宋_GB2312" w:cs="仿宋_GB2312"/>
          <w:sz w:val="32"/>
          <w:szCs w:val="32"/>
        </w:rPr>
        <w:t>、女</w:t>
      </w:r>
      <w:r>
        <w:rPr>
          <w:rFonts w:hint="eastAsia" w:ascii="仿宋_GB2312" w:hAnsi="宋体" w:eastAsia="仿宋_GB2312" w:cs="仿宋_GB2312"/>
          <w:sz w:val="32"/>
          <w:szCs w:val="32"/>
        </w:rPr>
        <w:t>）：195</w:t>
      </w:r>
      <w:r>
        <w:rPr>
          <w:rFonts w:ascii="仿宋_GB2312" w:hAnsi="宋体" w:eastAsia="仿宋_GB2312" w:cs="仿宋_GB2312"/>
          <w:sz w:val="32"/>
          <w:szCs w:val="32"/>
        </w:rPr>
        <w:t>2</w:t>
      </w:r>
      <w:r>
        <w:rPr>
          <w:rFonts w:hint="eastAsia" w:ascii="仿宋_GB2312" w:hAnsi="宋体" w:eastAsia="仿宋_GB2312" w:cs="仿宋_GB2312"/>
          <w:sz w:val="32"/>
          <w:szCs w:val="32"/>
        </w:rPr>
        <w:t>年1月1日至200</w:t>
      </w:r>
      <w:r>
        <w:rPr>
          <w:rFonts w:ascii="仿宋_GB2312" w:hAnsi="宋体" w:eastAsia="仿宋_GB2312" w:cs="仿宋_GB2312"/>
          <w:sz w:val="32"/>
          <w:szCs w:val="32"/>
        </w:rPr>
        <w:t>3</w:t>
      </w:r>
      <w:r>
        <w:rPr>
          <w:rFonts w:hint="eastAsia" w:ascii="仿宋_GB2312" w:hAnsi="宋体" w:eastAsia="仿宋_GB2312" w:cs="仿宋_GB2312"/>
          <w:sz w:val="32"/>
          <w:szCs w:val="32"/>
        </w:rPr>
        <w:t>年12月31日出生（1</w:t>
      </w:r>
      <w:r>
        <w:rPr>
          <w:rFonts w:ascii="仿宋_GB2312" w:hAnsi="宋体" w:eastAsia="仿宋_GB2312" w:cs="仿宋_GB2312"/>
          <w:sz w:val="32"/>
          <w:szCs w:val="32"/>
        </w:rPr>
        <w:t>9-70</w:t>
      </w:r>
      <w:r>
        <w:rPr>
          <w:rFonts w:hint="eastAsia" w:ascii="仿宋_GB2312" w:hAnsi="宋体" w:eastAsia="仿宋_GB2312" w:cs="仿宋_GB2312"/>
          <w:sz w:val="32"/>
          <w:szCs w:val="32"/>
        </w:rPr>
        <w:t>岁）。</w:t>
      </w:r>
    </w:p>
    <w:p>
      <w:pPr>
        <w:spacing w:line="560" w:lineRule="exact"/>
        <w:ind w:firstLine="606" w:firstLineChars="200"/>
        <w:rPr>
          <w:rFonts w:ascii="楷体_GB2312" w:eastAsia="楷体_GB2312"/>
          <w:sz w:val="32"/>
          <w:szCs w:val="32"/>
        </w:rPr>
      </w:pPr>
      <w:r>
        <w:rPr>
          <w:rFonts w:hint="eastAsia" w:ascii="楷体_GB2312" w:eastAsia="楷体_GB2312"/>
          <w:sz w:val="32"/>
          <w:szCs w:val="32"/>
        </w:rPr>
        <w:t>（二）项目设置</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1</w:t>
      </w:r>
      <w:r>
        <w:rPr>
          <w:rFonts w:ascii="仿宋_GB2312" w:hAnsi="宋体" w:eastAsia="仿宋_GB2312" w:cs="仿宋_GB2312"/>
          <w:sz w:val="32"/>
          <w:szCs w:val="32"/>
        </w:rPr>
        <w:t>.</w:t>
      </w:r>
      <w:r>
        <w:rPr>
          <w:rFonts w:hint="eastAsia" w:ascii="仿宋_GB2312" w:hAnsi="宋体" w:eastAsia="仿宋_GB2312" w:cs="仿宋_GB2312"/>
          <w:sz w:val="32"/>
          <w:szCs w:val="32"/>
        </w:rPr>
        <w:t>传统风筝单项青少组</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w:t>
      </w:r>
      <w:r>
        <w:rPr>
          <w:rFonts w:ascii="仿宋_GB2312" w:hAnsi="宋体" w:eastAsia="仿宋_GB2312" w:cs="仿宋_GB2312"/>
          <w:spacing w:val="-8"/>
          <w:sz w:val="32"/>
          <w:szCs w:val="32"/>
        </w:rPr>
        <w:t>1</w:t>
      </w:r>
      <w:r>
        <w:rPr>
          <w:rFonts w:hint="eastAsia" w:ascii="仿宋_GB2312" w:hAnsi="宋体" w:eastAsia="仿宋_GB2312" w:cs="仿宋_GB2312"/>
          <w:spacing w:val="-8"/>
          <w:sz w:val="32"/>
          <w:szCs w:val="32"/>
        </w:rPr>
        <w:t>）硬翅类：小型面积在</w:t>
      </w:r>
      <w:r>
        <w:rPr>
          <w:rFonts w:ascii="仿宋_GB2312" w:hAnsi="宋体" w:eastAsia="仿宋_GB2312" w:cs="仿宋_GB2312"/>
          <w:spacing w:val="-8"/>
          <w:sz w:val="32"/>
          <w:szCs w:val="32"/>
        </w:rPr>
        <w:t xml:space="preserve"> 0.4</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w:t>
      </w:r>
      <w:r>
        <w:rPr>
          <w:rFonts w:ascii="仿宋_GB2312" w:hAnsi="宋体" w:eastAsia="仿宋_GB2312" w:cs="仿宋_GB2312"/>
          <w:spacing w:val="-8"/>
          <w:sz w:val="32"/>
          <w:szCs w:val="32"/>
        </w:rPr>
        <w:t>2</w:t>
      </w:r>
      <w:r>
        <w:rPr>
          <w:rFonts w:hint="eastAsia" w:ascii="仿宋_GB2312" w:hAnsi="宋体" w:eastAsia="仿宋_GB2312" w:cs="仿宋_GB2312"/>
          <w:spacing w:val="-8"/>
          <w:sz w:val="32"/>
          <w:szCs w:val="32"/>
        </w:rPr>
        <w:t>）软翅类：小型面积在</w:t>
      </w:r>
      <w:r>
        <w:rPr>
          <w:rFonts w:ascii="仿宋_GB2312" w:hAnsi="宋体" w:eastAsia="仿宋_GB2312" w:cs="仿宋_GB2312"/>
          <w:spacing w:val="-8"/>
          <w:sz w:val="32"/>
          <w:szCs w:val="32"/>
        </w:rPr>
        <w:t xml:space="preserve"> 0.4</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w:t>
      </w:r>
      <w:r>
        <w:rPr>
          <w:rFonts w:ascii="仿宋_GB2312" w:hAnsi="宋体" w:eastAsia="仿宋_GB2312" w:cs="仿宋_GB2312"/>
          <w:spacing w:val="-8"/>
          <w:sz w:val="32"/>
          <w:szCs w:val="32"/>
        </w:rPr>
        <w:t>3</w:t>
      </w:r>
      <w:r>
        <w:rPr>
          <w:rFonts w:hint="eastAsia" w:ascii="仿宋_GB2312" w:hAnsi="宋体" w:eastAsia="仿宋_GB2312" w:cs="仿宋_GB2312"/>
          <w:spacing w:val="-8"/>
          <w:sz w:val="32"/>
          <w:szCs w:val="32"/>
        </w:rPr>
        <w:t>）硬板类：小型面积在</w:t>
      </w:r>
      <w:r>
        <w:rPr>
          <w:rFonts w:ascii="仿宋_GB2312" w:hAnsi="宋体" w:eastAsia="仿宋_GB2312" w:cs="仿宋_GB2312"/>
          <w:spacing w:val="-8"/>
          <w:sz w:val="32"/>
          <w:szCs w:val="32"/>
        </w:rPr>
        <w:t xml:space="preserve"> 0.4</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w:t>
      </w:r>
      <w:r>
        <w:rPr>
          <w:rFonts w:ascii="仿宋_GB2312" w:hAnsi="宋体" w:eastAsia="仿宋_GB2312" w:cs="仿宋_GB2312"/>
          <w:spacing w:val="-8"/>
          <w:sz w:val="32"/>
          <w:szCs w:val="32"/>
        </w:rPr>
        <w:t>4</w:t>
      </w:r>
      <w:r>
        <w:rPr>
          <w:rFonts w:hint="eastAsia" w:ascii="仿宋_GB2312" w:hAnsi="宋体" w:eastAsia="仿宋_GB2312" w:cs="仿宋_GB2312"/>
          <w:spacing w:val="-8"/>
          <w:sz w:val="32"/>
          <w:szCs w:val="32"/>
        </w:rPr>
        <w:t>）软板类：小型面积在</w:t>
      </w:r>
      <w:r>
        <w:rPr>
          <w:rFonts w:ascii="仿宋_GB2312" w:hAnsi="宋体" w:eastAsia="仿宋_GB2312" w:cs="仿宋_GB2312"/>
          <w:spacing w:val="-8"/>
          <w:sz w:val="32"/>
          <w:szCs w:val="32"/>
        </w:rPr>
        <w:t xml:space="preserve"> 0.4</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w:t>
      </w:r>
      <w:r>
        <w:rPr>
          <w:rFonts w:ascii="仿宋_GB2312" w:hAnsi="宋体" w:eastAsia="仿宋_GB2312" w:cs="仿宋_GB2312"/>
          <w:spacing w:val="-8"/>
          <w:sz w:val="32"/>
          <w:szCs w:val="32"/>
        </w:rPr>
        <w:t>5</w:t>
      </w:r>
      <w:r>
        <w:rPr>
          <w:rFonts w:hint="eastAsia" w:ascii="仿宋_GB2312" w:hAnsi="宋体" w:eastAsia="仿宋_GB2312" w:cs="仿宋_GB2312"/>
          <w:spacing w:val="-8"/>
          <w:sz w:val="32"/>
          <w:szCs w:val="32"/>
        </w:rPr>
        <w:t>）串类最多</w:t>
      </w:r>
    </w:p>
    <w:p>
      <w:pPr>
        <w:spacing w:line="560" w:lineRule="exact"/>
        <w:ind w:firstLine="574" w:firstLineChars="200"/>
        <w:rPr>
          <w:rFonts w:ascii="仿宋_GB2312" w:hAnsi="宋体" w:eastAsia="仿宋_GB2312" w:cs="仿宋_GB2312"/>
          <w:sz w:val="32"/>
          <w:szCs w:val="32"/>
        </w:rPr>
      </w:pPr>
      <w:r>
        <w:rPr>
          <w:rFonts w:hint="eastAsia" w:ascii="仿宋_GB2312" w:hAnsi="宋体" w:eastAsia="仿宋_GB2312" w:cs="仿宋_GB2312"/>
          <w:spacing w:val="-8"/>
          <w:sz w:val="32"/>
          <w:szCs w:val="32"/>
        </w:rPr>
        <w:t>2</w:t>
      </w:r>
      <w:r>
        <w:rPr>
          <w:rFonts w:ascii="仿宋_GB2312" w:hAnsi="宋体" w:eastAsia="仿宋_GB2312" w:cs="仿宋_GB2312"/>
          <w:spacing w:val="-8"/>
          <w:sz w:val="32"/>
          <w:szCs w:val="32"/>
        </w:rPr>
        <w:t>.</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传统风筝单项成人组</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（1）龙串类：中型直径在</w:t>
      </w:r>
      <w:r>
        <w:rPr>
          <w:rFonts w:ascii="仿宋_GB2312" w:hAnsi="宋体" w:eastAsia="仿宋_GB2312" w:cs="仿宋_GB2312"/>
          <w:spacing w:val="-8"/>
          <w:sz w:val="32"/>
          <w:szCs w:val="32"/>
        </w:rPr>
        <w:t xml:space="preserve"> 25</w:t>
      </w:r>
      <w:r>
        <w:rPr>
          <w:rFonts w:hint="eastAsia" w:ascii="仿宋_GB2312" w:hAnsi="宋体" w:eastAsia="仿宋_GB2312" w:cs="仿宋_GB2312"/>
          <w:spacing w:val="-8"/>
          <w:sz w:val="32"/>
          <w:szCs w:val="32"/>
        </w:rPr>
        <w:t>厘米（±</w:t>
      </w:r>
      <w:r>
        <w:rPr>
          <w:rFonts w:ascii="仿宋_GB2312" w:hAnsi="宋体" w:eastAsia="仿宋_GB2312" w:cs="仿宋_GB2312"/>
          <w:spacing w:val="-8"/>
          <w:sz w:val="32"/>
          <w:szCs w:val="32"/>
        </w:rPr>
        <w:t>1</w:t>
      </w:r>
      <w:r>
        <w:rPr>
          <w:rFonts w:hint="eastAsia" w:ascii="仿宋_GB2312" w:hAnsi="宋体" w:eastAsia="仿宋_GB2312" w:cs="仿宋_GB2312"/>
          <w:spacing w:val="-8"/>
          <w:sz w:val="32"/>
          <w:szCs w:val="32"/>
        </w:rPr>
        <w:t>厘米），不少于</w:t>
      </w:r>
      <w:r>
        <w:rPr>
          <w:rFonts w:ascii="仿宋_GB2312" w:hAnsi="宋体" w:eastAsia="仿宋_GB2312" w:cs="仿宋_GB2312"/>
          <w:spacing w:val="-8"/>
          <w:sz w:val="32"/>
          <w:szCs w:val="32"/>
        </w:rPr>
        <w:t xml:space="preserve"> 80</w:t>
      </w:r>
      <w:r>
        <w:rPr>
          <w:rFonts w:hint="eastAsia" w:ascii="仿宋_GB2312" w:hAnsi="宋体" w:eastAsia="仿宋_GB2312" w:cs="仿宋_GB2312"/>
          <w:spacing w:val="-8"/>
          <w:sz w:val="32"/>
          <w:szCs w:val="32"/>
        </w:rPr>
        <w:t>节</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（2）硬翅串类：中型面积在</w:t>
      </w:r>
      <w:r>
        <w:rPr>
          <w:rFonts w:ascii="仿宋_GB2312" w:hAnsi="宋体" w:eastAsia="仿宋_GB2312" w:cs="仿宋_GB2312"/>
          <w:spacing w:val="-8"/>
          <w:sz w:val="32"/>
          <w:szCs w:val="32"/>
        </w:rPr>
        <w:t xml:space="preserve"> 0.7</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（3）软翅串类：中型面积在</w:t>
      </w:r>
      <w:r>
        <w:rPr>
          <w:rFonts w:ascii="仿宋_GB2312" w:hAnsi="宋体" w:eastAsia="仿宋_GB2312" w:cs="仿宋_GB2312"/>
          <w:spacing w:val="-8"/>
          <w:sz w:val="32"/>
          <w:szCs w:val="32"/>
        </w:rPr>
        <w:t xml:space="preserve"> 0.7</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（4）硬板串类：中型面积在</w:t>
      </w:r>
      <w:r>
        <w:rPr>
          <w:rFonts w:ascii="仿宋_GB2312" w:hAnsi="宋体" w:eastAsia="仿宋_GB2312" w:cs="仿宋_GB2312"/>
          <w:spacing w:val="-8"/>
          <w:sz w:val="32"/>
          <w:szCs w:val="32"/>
        </w:rPr>
        <w:t xml:space="preserve"> 0.7</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firstLine="574" w:firstLineChars="200"/>
        <w:rPr>
          <w:rFonts w:ascii="仿宋_GB2312" w:hAnsi="宋体" w:eastAsia="仿宋_GB2312" w:cs="仿宋_GB2312"/>
          <w:spacing w:val="-8"/>
          <w:sz w:val="32"/>
          <w:szCs w:val="32"/>
        </w:rPr>
      </w:pPr>
      <w:r>
        <w:rPr>
          <w:rFonts w:hint="eastAsia" w:ascii="仿宋_GB2312" w:hAnsi="宋体" w:eastAsia="仿宋_GB2312" w:cs="仿宋_GB2312"/>
          <w:spacing w:val="-8"/>
          <w:sz w:val="32"/>
          <w:szCs w:val="32"/>
        </w:rPr>
        <w:t>（5）软板串类：中型面积在</w:t>
      </w:r>
      <w:r>
        <w:rPr>
          <w:rFonts w:ascii="仿宋_GB2312" w:hAnsi="宋体" w:eastAsia="仿宋_GB2312" w:cs="仿宋_GB2312"/>
          <w:spacing w:val="-8"/>
          <w:sz w:val="32"/>
          <w:szCs w:val="32"/>
        </w:rPr>
        <w:t xml:space="preserve"> 0.7</w:t>
      </w:r>
      <w:r>
        <w:rPr>
          <w:rFonts w:hint="eastAsia" w:ascii="仿宋_GB2312" w:hAnsi="宋体" w:eastAsia="仿宋_GB2312" w:cs="仿宋_GB2312"/>
          <w:spacing w:val="-8"/>
          <w:sz w:val="32"/>
          <w:szCs w:val="32"/>
        </w:rPr>
        <w:t>平方米（±</w:t>
      </w:r>
      <w:r>
        <w:rPr>
          <w:rFonts w:ascii="仿宋_GB2312" w:hAnsi="宋体" w:eastAsia="仿宋_GB2312" w:cs="仿宋_GB2312"/>
          <w:spacing w:val="-8"/>
          <w:sz w:val="32"/>
          <w:szCs w:val="32"/>
        </w:rPr>
        <w:t>0.1</w:t>
      </w:r>
      <w:r>
        <w:rPr>
          <w:rFonts w:hint="eastAsia" w:ascii="仿宋_GB2312" w:hAnsi="宋体" w:eastAsia="仿宋_GB2312" w:cs="仿宋_GB2312"/>
          <w:spacing w:val="-8"/>
          <w:sz w:val="32"/>
          <w:szCs w:val="32"/>
        </w:rPr>
        <w:t>平方米）</w:t>
      </w:r>
    </w:p>
    <w:p>
      <w:pPr>
        <w:spacing w:line="560" w:lineRule="exact"/>
        <w:ind w:left="579" w:leftChars="300"/>
        <w:rPr>
          <w:rFonts w:ascii="黑体" w:hAnsi="黑体" w:eastAsia="黑体"/>
          <w:sz w:val="32"/>
          <w:szCs w:val="32"/>
        </w:rPr>
      </w:pPr>
      <w:r>
        <w:rPr>
          <w:rFonts w:hint="eastAsia" w:ascii="黑体" w:hAnsi="黑体" w:eastAsia="黑体"/>
          <w:sz w:val="32"/>
          <w:szCs w:val="32"/>
        </w:rPr>
        <w:t>三、运动员资格与审查</w:t>
      </w:r>
    </w:p>
    <w:p>
      <w:pPr>
        <w:spacing w:line="560" w:lineRule="exact"/>
        <w:ind w:firstLine="606"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1.具备以下条件之一，即可报名代表16个区和北京经济技术开发区、燕山地区参赛：</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2.参加传统风筝各单项运动员不可以兼项。</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3.各参赛单位各组可另报</w:t>
      </w:r>
      <w:r>
        <w:rPr>
          <w:rFonts w:ascii="仿宋_GB2312" w:eastAsia="仿宋_GB2312"/>
          <w:sz w:val="32"/>
          <w:szCs w:val="32"/>
        </w:rPr>
        <w:t>2</w:t>
      </w:r>
      <w:r>
        <w:rPr>
          <w:rFonts w:hint="eastAsia" w:ascii="仿宋_GB2312" w:eastAsia="仿宋_GB2312"/>
          <w:sz w:val="32"/>
          <w:szCs w:val="32"/>
        </w:rPr>
        <w:t>名运动员作为单项赛替补，该运动员可以替补参加自己所报组的单项比赛，但需代表队书面向赛事竞委会申请，并得到同意后方可启用。决赛阶段中启用替补运动员，则该运动员只能参加被替补运动员所参加的单项比赛，被替换的运动员将不可参加决赛阶段中其余的单项比赛。(根据各参赛单位自身情况，可不报替补运动员)</w:t>
      </w:r>
    </w:p>
    <w:p>
      <w:pPr>
        <w:spacing w:line="560" w:lineRule="exact"/>
        <w:ind w:firstLine="606"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运动员参赛必须持有户口本或本人二代身份证原件（军人、武警持军官证、士兵证原件）；非北京市户籍运动员除持有本人二代身份证原件，还必须持有本人在京的居住证或工作居住证原件。学生必须持有二代身份证原件和北京市学籍卡参赛。比赛期间，运动员需随身携带上述证件，以备随时查验。无证件者，不得上场比赛。</w:t>
      </w:r>
    </w:p>
    <w:p>
      <w:pPr>
        <w:spacing w:line="560" w:lineRule="exact"/>
        <w:ind w:firstLine="606"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经区级以上医务部门检查证明或者具备体检资格的医院出具的身体健康证明。</w:t>
      </w:r>
    </w:p>
    <w:p>
      <w:pPr>
        <w:spacing w:line="560" w:lineRule="exact"/>
        <w:ind w:firstLine="606"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06"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一名运动员必须以同一身份报名，代表同一组别参赛，禁止跨组别参赛。</w:t>
      </w:r>
    </w:p>
    <w:p>
      <w:pPr>
        <w:spacing w:line="560" w:lineRule="exact"/>
        <w:ind w:firstLine="606"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十六届市运会风筝项目竞委会负责对运动员参赛资格进行审查审核。第十六届市运会组委会群工部负责对运动员参赛资格进行监督。</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3.运动员在参赛资格上经查证属实有违反规定的，取消本人参赛资格和比赛成绩；此外，还将根据相关规定对相关责任人员和单位进行处罚。</w:t>
      </w:r>
    </w:p>
    <w:p>
      <w:pPr>
        <w:spacing w:line="560" w:lineRule="exact"/>
        <w:ind w:firstLine="606"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1.符合运动员资格的选手，在选择代表某一行政区域参赛时，以本人房产所在地、现生活居住地、工作地其中之一作为条件，且仅代表这三个区其中一个区参赛。</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2.具有北京市学籍的选手，外地学生仅能代表学籍所在地参赛；本市学生可以选择学籍所在地或者户籍所在地任一单位参赛，且仅能代表一个单位参赛。</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3.持军官证、警官证、士兵证的参赛选手，仅能代表驻地单位所在地参赛。</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四、参加办法</w:t>
      </w:r>
    </w:p>
    <w:p>
      <w:pPr>
        <w:pStyle w:val="13"/>
        <w:tabs>
          <w:tab w:val="left" w:pos="1276"/>
        </w:tabs>
        <w:spacing w:line="560" w:lineRule="exact"/>
        <w:ind w:firstLine="605"/>
        <w:rPr>
          <w:rFonts w:ascii="仿宋_GB2312" w:eastAsia="仿宋_GB2312"/>
          <w:sz w:val="32"/>
          <w:szCs w:val="32"/>
        </w:rPr>
      </w:pPr>
      <w:r>
        <w:rPr>
          <w:rFonts w:hint="eastAsia" w:ascii="仿宋_GB2312" w:eastAsia="仿宋_GB2312"/>
          <w:sz w:val="32"/>
          <w:szCs w:val="32"/>
        </w:rPr>
        <w:t>（一）按照《北京市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pStyle w:val="13"/>
        <w:tabs>
          <w:tab w:val="left" w:pos="1276"/>
        </w:tabs>
        <w:spacing w:line="560" w:lineRule="exact"/>
        <w:ind w:firstLine="605"/>
        <w:rPr>
          <w:rFonts w:ascii="仿宋_GB2312" w:eastAsia="仿宋_GB2312"/>
          <w:sz w:val="32"/>
          <w:szCs w:val="32"/>
        </w:rPr>
      </w:pPr>
      <w:r>
        <w:rPr>
          <w:rFonts w:hint="eastAsia" w:ascii="仿宋_GB2312" w:eastAsia="仿宋_GB2312"/>
          <w:sz w:val="32"/>
          <w:szCs w:val="32"/>
        </w:rPr>
        <w:t>（二）各区通过开展“我要上市运”系列群众性赛事活动选拔、组建参赛队伍。</w:t>
      </w:r>
    </w:p>
    <w:p>
      <w:pPr>
        <w:pStyle w:val="13"/>
        <w:spacing w:line="560" w:lineRule="exact"/>
        <w:ind w:firstLine="605"/>
        <w:rPr>
          <w:rFonts w:ascii="仿宋_GB2312" w:eastAsia="仿宋_GB2312"/>
          <w:sz w:val="32"/>
          <w:szCs w:val="32"/>
        </w:rPr>
      </w:pPr>
      <w:r>
        <w:rPr>
          <w:rFonts w:hint="eastAsia" w:ascii="仿宋_GB2312" w:eastAsia="仿宋_GB2312"/>
          <w:sz w:val="32"/>
          <w:szCs w:val="32"/>
        </w:rPr>
        <w:t>（三）以各区和北京经济技术开发区、燕山地区为单位组队报名参赛。</w:t>
      </w:r>
    </w:p>
    <w:p>
      <w:pPr>
        <w:pStyle w:val="13"/>
        <w:spacing w:line="560" w:lineRule="exact"/>
        <w:ind w:firstLine="605"/>
        <w:rPr>
          <w:rFonts w:ascii="仿宋_GB2312" w:eastAsia="仿宋_GB2312"/>
          <w:sz w:val="32"/>
          <w:szCs w:val="32"/>
        </w:rPr>
      </w:pPr>
      <w:r>
        <w:rPr>
          <w:rFonts w:hint="eastAsia" w:ascii="仿宋_GB2312" w:eastAsia="仿宋_GB2312"/>
          <w:sz w:val="32"/>
          <w:szCs w:val="32"/>
        </w:rPr>
        <w:t>（三）领队、教练、运动员只能代表一个区参赛。</w:t>
      </w:r>
    </w:p>
    <w:p>
      <w:pPr>
        <w:pStyle w:val="13"/>
        <w:spacing w:line="560" w:lineRule="exact"/>
        <w:ind w:firstLine="605"/>
        <w:rPr>
          <w:rFonts w:ascii="仿宋_GB2312" w:eastAsia="仿宋_GB2312"/>
          <w:sz w:val="32"/>
          <w:szCs w:val="32"/>
        </w:rPr>
      </w:pPr>
      <w:r>
        <w:rPr>
          <w:rFonts w:hint="eastAsia" w:ascii="仿宋_GB2312" w:eastAsia="仿宋_GB2312"/>
          <w:sz w:val="32"/>
          <w:szCs w:val="32"/>
        </w:rPr>
        <w:t>（四）每单位可报领队、教练员各一人。</w:t>
      </w:r>
    </w:p>
    <w:p>
      <w:pPr>
        <w:pStyle w:val="13"/>
        <w:spacing w:line="560" w:lineRule="exact"/>
        <w:ind w:firstLine="605"/>
        <w:rPr>
          <w:rFonts w:ascii="仿宋_GB2312" w:eastAsia="仿宋_GB2312"/>
          <w:sz w:val="32"/>
          <w:szCs w:val="32"/>
        </w:rPr>
      </w:pPr>
      <w:r>
        <w:rPr>
          <w:rFonts w:hint="eastAsia" w:ascii="仿宋_GB2312" w:eastAsia="仿宋_GB2312"/>
          <w:sz w:val="32"/>
          <w:szCs w:val="32"/>
        </w:rPr>
        <w:t>（五）运动员只能参加一个竞赛大项的比赛或分项的比赛，不得兼报其他项目或跨组别参赛。</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五、竞赛办法</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（一）按照《北京市</w:t>
      </w:r>
      <w:r>
        <w:rPr>
          <w:rFonts w:ascii="仿宋_GB2312" w:eastAsia="仿宋_GB2312"/>
          <w:spacing w:val="-4"/>
          <w:sz w:val="32"/>
          <w:szCs w:val="32"/>
        </w:rPr>
        <w:t>第十六届运动会</w:t>
      </w:r>
      <w:r>
        <w:rPr>
          <w:rFonts w:hint="eastAsia" w:ascii="仿宋_GB2312" w:eastAsia="仿宋_GB2312"/>
          <w:spacing w:val="-4"/>
          <w:sz w:val="32"/>
          <w:szCs w:val="32"/>
        </w:rPr>
        <w:t>竞赛规程总则（群众组）》规定执行。</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（二）传统风筝执行中国风筝协会20</w:t>
      </w:r>
      <w:r>
        <w:rPr>
          <w:rFonts w:ascii="仿宋_GB2312" w:eastAsia="仿宋_GB2312"/>
          <w:spacing w:val="-4"/>
          <w:sz w:val="32"/>
          <w:szCs w:val="32"/>
        </w:rPr>
        <w:t>21</w:t>
      </w:r>
      <w:r>
        <w:rPr>
          <w:rFonts w:hint="eastAsia" w:ascii="仿宋_GB2312" w:eastAsia="仿宋_GB2312"/>
          <w:spacing w:val="-4"/>
          <w:sz w:val="32"/>
          <w:szCs w:val="32"/>
        </w:rPr>
        <w:t>年版《中国风筝运动竞赛规则》试行。</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（三）传统风筝（中型）的计算方法是，按风筝的平面面积分型（串类以单只风筝面积为准，每串风筝基数为</w:t>
      </w:r>
      <w:r>
        <w:rPr>
          <w:rFonts w:ascii="仿宋_GB2312" w:eastAsia="仿宋_GB2312"/>
          <w:spacing w:val="-4"/>
          <w:sz w:val="32"/>
          <w:szCs w:val="32"/>
        </w:rPr>
        <w:t>5</w:t>
      </w:r>
      <w:r>
        <w:rPr>
          <w:rFonts w:hint="eastAsia" w:ascii="仿宋_GB2312" w:eastAsia="仿宋_GB2312"/>
          <w:spacing w:val="-4"/>
          <w:sz w:val="32"/>
          <w:szCs w:val="32"/>
        </w:rPr>
        <w:t>只,每增放一只加0</w:t>
      </w:r>
      <w:r>
        <w:rPr>
          <w:rFonts w:ascii="仿宋_GB2312" w:eastAsia="仿宋_GB2312"/>
          <w:spacing w:val="-4"/>
          <w:sz w:val="32"/>
          <w:szCs w:val="32"/>
        </w:rPr>
        <w:t>.5</w:t>
      </w:r>
      <w:r>
        <w:rPr>
          <w:rFonts w:hint="eastAsia" w:ascii="仿宋_GB2312" w:eastAsia="仿宋_GB2312"/>
          <w:spacing w:val="-4"/>
          <w:sz w:val="32"/>
          <w:szCs w:val="32"/>
        </w:rPr>
        <w:t>分（最多增放1</w:t>
      </w:r>
      <w:r>
        <w:rPr>
          <w:rFonts w:ascii="仿宋_GB2312" w:eastAsia="仿宋_GB2312"/>
          <w:spacing w:val="-4"/>
          <w:sz w:val="32"/>
          <w:szCs w:val="32"/>
        </w:rPr>
        <w:t>0</w:t>
      </w:r>
      <w:r>
        <w:rPr>
          <w:rFonts w:hint="eastAsia" w:ascii="仿宋_GB2312" w:eastAsia="仿宋_GB2312"/>
          <w:spacing w:val="-4"/>
          <w:sz w:val="32"/>
          <w:szCs w:val="32"/>
        </w:rPr>
        <w:t>只），申报后，若现场实际放飞只数与申报不符。每少1只扣2分）；计算方法为风筝主体骨架的最长乘最宽，其积即为该风筝的面积。</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（四）传统风筝评分标准、工艺评分、留空时间和角度、空中效果等因素进行评分。</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（五）串类最多风筝</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1</w:t>
      </w:r>
      <w:r>
        <w:rPr>
          <w:rFonts w:ascii="仿宋_GB2312" w:eastAsia="仿宋_GB2312"/>
          <w:spacing w:val="-4"/>
          <w:sz w:val="32"/>
          <w:szCs w:val="32"/>
        </w:rPr>
        <w:t>.</w:t>
      </w:r>
      <w:r>
        <w:rPr>
          <w:rFonts w:hint="eastAsia" w:ascii="仿宋_GB2312" w:eastAsia="仿宋_GB2312"/>
          <w:spacing w:val="-4"/>
          <w:sz w:val="32"/>
          <w:szCs w:val="32"/>
        </w:rPr>
        <w:t>其每只风筝均应采取从主引线再分支引线联接的方式（俗称树枝串），以一根引线联接的风筝不允许参加此项比赛。</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2</w:t>
      </w:r>
      <w:r>
        <w:rPr>
          <w:rFonts w:ascii="仿宋_GB2312" w:eastAsia="仿宋_GB2312"/>
          <w:spacing w:val="-4"/>
          <w:sz w:val="32"/>
          <w:szCs w:val="32"/>
        </w:rPr>
        <w:t>.</w:t>
      </w:r>
      <w:r>
        <w:rPr>
          <w:rFonts w:hint="eastAsia" w:ascii="仿宋_GB2312" w:eastAsia="仿宋_GB2312"/>
          <w:spacing w:val="-4"/>
          <w:sz w:val="32"/>
          <w:szCs w:val="32"/>
        </w:rPr>
        <w:t>串类最多风筝必须是传统风筝，只数不得少于</w:t>
      </w:r>
      <w:r>
        <w:rPr>
          <w:rFonts w:ascii="仿宋_GB2312" w:eastAsia="仿宋_GB2312"/>
          <w:spacing w:val="-4"/>
          <w:sz w:val="32"/>
          <w:szCs w:val="32"/>
        </w:rPr>
        <w:t xml:space="preserve"> 16</w:t>
      </w:r>
      <w:r>
        <w:rPr>
          <w:rFonts w:hint="eastAsia" w:ascii="仿宋_GB2312" w:eastAsia="仿宋_GB2312"/>
          <w:spacing w:val="-4"/>
          <w:sz w:val="32"/>
          <w:szCs w:val="32"/>
        </w:rPr>
        <w:t>只。</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3</w:t>
      </w:r>
      <w:r>
        <w:rPr>
          <w:rFonts w:ascii="仿宋_GB2312" w:eastAsia="仿宋_GB2312"/>
          <w:spacing w:val="-4"/>
          <w:sz w:val="32"/>
          <w:szCs w:val="32"/>
        </w:rPr>
        <w:t>.</w:t>
      </w:r>
      <w:r>
        <w:rPr>
          <w:rFonts w:hint="eastAsia" w:ascii="仿宋_GB2312" w:eastAsia="仿宋_GB2312"/>
          <w:spacing w:val="-4"/>
          <w:sz w:val="32"/>
          <w:szCs w:val="32"/>
        </w:rPr>
        <w:t>串类最多风筝的单只面积，必须在</w:t>
      </w:r>
      <w:r>
        <w:rPr>
          <w:rFonts w:ascii="仿宋_GB2312" w:eastAsia="仿宋_GB2312"/>
          <w:spacing w:val="-4"/>
          <w:sz w:val="32"/>
          <w:szCs w:val="32"/>
        </w:rPr>
        <w:t xml:space="preserve"> 0.2</w:t>
      </w:r>
      <w:r>
        <w:rPr>
          <w:rFonts w:hint="eastAsia" w:ascii="仿宋_GB2312" w:eastAsia="仿宋_GB2312"/>
          <w:spacing w:val="-4"/>
          <w:sz w:val="32"/>
          <w:szCs w:val="32"/>
        </w:rPr>
        <w:t>平方米以上。</w:t>
      </w:r>
      <w:r>
        <w:rPr>
          <w:rFonts w:ascii="仿宋_GB2312" w:eastAsia="仿宋_GB2312"/>
          <w:spacing w:val="-4"/>
          <w:sz w:val="32"/>
          <w:szCs w:val="32"/>
        </w:rPr>
        <w:t xml:space="preserve"> </w:t>
      </w:r>
    </w:p>
    <w:p>
      <w:pPr>
        <w:spacing w:line="560" w:lineRule="exact"/>
        <w:ind w:firstLine="590" w:firstLineChars="200"/>
        <w:rPr>
          <w:rFonts w:ascii="仿宋_GB2312" w:eastAsia="仿宋_GB2312"/>
          <w:spacing w:val="-4"/>
          <w:sz w:val="32"/>
          <w:szCs w:val="32"/>
        </w:rPr>
      </w:pPr>
      <w:r>
        <w:rPr>
          <w:rFonts w:hint="eastAsia" w:ascii="仿宋_GB2312" w:eastAsia="仿宋_GB2312"/>
          <w:spacing w:val="-4"/>
          <w:sz w:val="32"/>
          <w:szCs w:val="32"/>
        </w:rPr>
        <w:t>4</w:t>
      </w:r>
      <w:r>
        <w:rPr>
          <w:rFonts w:ascii="仿宋_GB2312" w:eastAsia="仿宋_GB2312"/>
          <w:spacing w:val="-4"/>
          <w:sz w:val="32"/>
          <w:szCs w:val="32"/>
        </w:rPr>
        <w:t>.</w:t>
      </w:r>
      <w:r>
        <w:rPr>
          <w:rFonts w:hint="eastAsia" w:ascii="仿宋_GB2312" w:eastAsia="仿宋_GB2312"/>
          <w:spacing w:val="-4"/>
          <w:sz w:val="32"/>
          <w:szCs w:val="32"/>
        </w:rPr>
        <w:t>不允许使用任何类型的“领航风筝”。</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六、录取与奖励办法</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（一）按照《北京市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（二）各项目均录取前8名；参赛队数量不足6个的大项(分项)将取消设项;参赛队数量不足奖励名额的，按照实际参赛队数量录取。</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（三）获得各项目前三名的运动队、运动员分别颁发奖牌和证书。获得其他名次者只颁发奖励证书，参赛队数量不足奖励名额的，按照实际参赛队数量录取。</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（四）运动员(队)被取消参赛资格和比赛成绩的，已完成的比赛结果不再改变，其被取消的名次依次递补。</w:t>
      </w:r>
    </w:p>
    <w:p>
      <w:pPr>
        <w:spacing w:line="560" w:lineRule="exact"/>
        <w:ind w:firstLine="606" w:firstLineChars="200"/>
        <w:rPr>
          <w:rFonts w:ascii="仿宋_GB2312" w:eastAsia="仿宋_GB2312"/>
          <w:sz w:val="32"/>
          <w:szCs w:val="32"/>
        </w:rPr>
      </w:pPr>
      <w:r>
        <w:rPr>
          <w:rFonts w:hint="eastAsia" w:ascii="黑体" w:hAnsi="黑体" w:eastAsia="黑体"/>
          <w:sz w:val="32"/>
          <w:szCs w:val="32"/>
        </w:rPr>
        <w:t>七、报名办法</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一）各单位可报传统风筝青少组和成人组各1支队伍,每只队伍由1名教练员、1名领队、5名主力运动员和2名替补队员组成（教练员、领队和运动员性别不限），5名主力运动员须平均分配到每个组别的5个小项中参赛；同1名运动员、教练员、领队只能代表1个单位参加比赛。</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（二）各单位须为参赛运动员办理人身意外伤害保险。保险单据需在报名时提供，未办理保险者不得参赛。</w:t>
      </w:r>
    </w:p>
    <w:p>
      <w:pPr>
        <w:spacing w:line="560" w:lineRule="exact"/>
        <w:ind w:firstLine="606" w:firstLineChars="200"/>
        <w:rPr>
          <w:rFonts w:ascii="仿宋_GB2312" w:eastAsia="仿宋_GB2312" w:hAnsiTheme="majorHAnsi"/>
          <w:sz w:val="32"/>
          <w:szCs w:val="32"/>
        </w:rPr>
      </w:pPr>
      <w:r>
        <w:rPr>
          <w:rFonts w:hint="eastAsia" w:ascii="仿宋_GB2312" w:eastAsia="仿宋_GB2312"/>
          <w:sz w:val="32"/>
          <w:szCs w:val="32"/>
        </w:rPr>
        <w:t>（三）各单位需下载并</w:t>
      </w:r>
      <w:r>
        <w:rPr>
          <w:rFonts w:hint="eastAsia" w:ascii="仿宋_GB2312" w:hAnsi="宋体" w:eastAsia="仿宋_GB2312" w:cs="仿宋_GB2312"/>
          <w:sz w:val="32"/>
          <w:szCs w:val="32"/>
        </w:rPr>
        <w:t>签署《安全免责承诺书》</w:t>
      </w:r>
      <w:r>
        <w:rPr>
          <w:rFonts w:hint="eastAsia" w:ascii="仿宋_GB2312" w:eastAsia="仿宋_GB2312"/>
          <w:sz w:val="32"/>
          <w:szCs w:val="32"/>
        </w:rPr>
        <w:t>，由每名运动员本人签字，于领队会时上报。未签署</w:t>
      </w:r>
      <w:r>
        <w:rPr>
          <w:rFonts w:hint="eastAsia" w:ascii="仿宋_GB2312" w:hAnsi="宋体" w:eastAsia="仿宋_GB2312" w:cs="仿宋_GB2312"/>
          <w:sz w:val="32"/>
          <w:szCs w:val="32"/>
        </w:rPr>
        <w:t>《安全免责承诺书》</w:t>
      </w:r>
      <w:r>
        <w:rPr>
          <w:rFonts w:hint="eastAsia" w:ascii="仿宋_GB2312" w:eastAsia="仿宋_GB2312"/>
          <w:sz w:val="32"/>
          <w:szCs w:val="32"/>
        </w:rPr>
        <w:t>的</w:t>
      </w:r>
      <w:r>
        <w:rPr>
          <w:rFonts w:hint="eastAsia" w:ascii="仿宋_GB2312" w:eastAsia="仿宋_GB2312" w:hAnsiTheme="majorHAnsi"/>
          <w:sz w:val="32"/>
          <w:szCs w:val="32"/>
        </w:rPr>
        <w:t>运动员将不予参赛。</w:t>
      </w:r>
    </w:p>
    <w:p>
      <w:pPr>
        <w:spacing w:line="560" w:lineRule="exact"/>
        <w:ind w:firstLine="606" w:firstLineChars="200"/>
        <w:rPr>
          <w:rFonts w:ascii="仿宋_GB2312" w:eastAsia="仿宋_GB2312" w:hAnsiTheme="majorHAnsi"/>
          <w:sz w:val="32"/>
          <w:szCs w:val="32"/>
        </w:rPr>
      </w:pPr>
      <w:r>
        <w:rPr>
          <w:rFonts w:hint="eastAsia" w:ascii="仿宋_GB2312" w:eastAsia="仿宋_GB2312" w:hAnsiTheme="majorHAnsi"/>
          <w:sz w:val="32"/>
          <w:szCs w:val="32"/>
        </w:rPr>
        <w:t>（四）各单位需填写《</w:t>
      </w:r>
      <w:r>
        <w:rPr>
          <w:rFonts w:hint="eastAsia" w:ascii="仿宋_GB2312" w:eastAsia="仿宋_GB2312" w:cs="仿宋_GB2312" w:hAnsiTheme="majorHAnsi"/>
          <w:sz w:val="32"/>
          <w:szCs w:val="32"/>
        </w:rPr>
        <w:t>风筝</w:t>
      </w:r>
      <w:r>
        <w:rPr>
          <w:rFonts w:hint="eastAsia" w:ascii="仿宋_GB2312" w:eastAsia="仿宋_GB2312" w:hAnsiTheme="majorHAnsi"/>
          <w:sz w:val="32"/>
          <w:szCs w:val="32"/>
        </w:rPr>
        <w:t>比赛报名表》</w:t>
      </w:r>
      <w:r>
        <w:rPr>
          <w:rFonts w:hint="eastAsia" w:ascii="仿宋_GB2312" w:eastAsia="仿宋_GB2312" w:cs="仿宋_GB2312" w:hAnsiTheme="majorHAnsi"/>
          <w:sz w:val="32"/>
          <w:szCs w:val="32"/>
        </w:rPr>
        <w:t>，</w:t>
      </w:r>
      <w:r>
        <w:rPr>
          <w:rFonts w:hint="eastAsia" w:ascii="仿宋_GB2312" w:eastAsia="仿宋_GB2312"/>
          <w:color w:val="000000" w:themeColor="text1"/>
          <w:sz w:val="32"/>
          <w:szCs w:val="32"/>
          <w14:textFill>
            <w14:solidFill>
              <w14:schemeClr w14:val="tx1"/>
            </w14:solidFill>
          </w14:textFill>
        </w:rPr>
        <w:t>于正式比赛开始前15天</w:t>
      </w:r>
      <w:r>
        <w:rPr>
          <w:rFonts w:hint="eastAsia" w:ascii="仿宋_GB2312" w:eastAsia="仿宋_GB2312" w:hAnsiTheme="majorHAnsi"/>
          <w:sz w:val="32"/>
          <w:szCs w:val="32"/>
        </w:rPr>
        <w:t>将电子版报名表以及参赛运动员个人近期免冠二寸证件照电子版（以运动员本人姓名命名）发送至北京市风筝协会邮箱：</w:t>
      </w:r>
      <w:r>
        <w:fldChar w:fldCharType="begin"/>
      </w:r>
      <w:r>
        <w:instrText xml:space="preserve"> HYPERLINK "mailto:bjfzxh@126.com" </w:instrText>
      </w:r>
      <w:r>
        <w:fldChar w:fldCharType="separate"/>
      </w:r>
      <w:r>
        <w:rPr>
          <w:rStyle w:val="12"/>
          <w:rFonts w:ascii="Times New Roman" w:hAnsi="Times New Roman" w:eastAsia="仿宋_GB2312" w:cs="Times New Roman"/>
          <w:color w:val="auto"/>
          <w:sz w:val="32"/>
          <w:szCs w:val="32"/>
        </w:rPr>
        <w:t>bjfzxh@126.com</w:t>
      </w:r>
      <w:r>
        <w:rPr>
          <w:rStyle w:val="12"/>
          <w:rFonts w:ascii="Times New Roman" w:hAnsi="Times New Roman" w:eastAsia="仿宋_GB2312" w:cs="Times New Roman"/>
          <w:color w:val="auto"/>
          <w:sz w:val="32"/>
          <w:szCs w:val="32"/>
        </w:rPr>
        <w:fldChar w:fldCharType="end"/>
      </w:r>
      <w:r>
        <w:rPr>
          <w:rFonts w:hint="eastAsia" w:ascii="仿宋_GB2312" w:eastAsia="仿宋_GB2312" w:hAnsiTheme="majorHAnsi"/>
          <w:sz w:val="32"/>
          <w:szCs w:val="32"/>
        </w:rPr>
        <w:t>，并将纸质盖章报名表以及参赛选手身份证（或户口本、或在京居住证或工作居住证、或学生学籍卡）、体检材料和保险单据复印件于</w:t>
      </w:r>
      <w:r>
        <w:rPr>
          <w:rFonts w:ascii="仿宋_GB2312" w:eastAsia="仿宋_GB2312" w:hAnsiTheme="majorHAnsi"/>
          <w:sz w:val="32"/>
          <w:szCs w:val="32"/>
        </w:rPr>
        <w:t>领队会时提交</w:t>
      </w:r>
      <w:r>
        <w:rPr>
          <w:rFonts w:hint="eastAsia" w:ascii="仿宋_GB2312" w:eastAsia="仿宋_GB2312" w:hAnsiTheme="majorHAnsi"/>
          <w:sz w:val="32"/>
          <w:szCs w:val="32"/>
        </w:rPr>
        <w:t>北京市</w:t>
      </w:r>
      <w:r>
        <w:rPr>
          <w:rFonts w:ascii="仿宋_GB2312" w:eastAsia="仿宋_GB2312" w:hAnsiTheme="majorHAnsi"/>
          <w:sz w:val="32"/>
          <w:szCs w:val="32"/>
        </w:rPr>
        <w:t>风筝协会办公室</w:t>
      </w:r>
      <w:r>
        <w:rPr>
          <w:rFonts w:hint="eastAsia" w:ascii="仿宋_GB2312" w:eastAsia="仿宋_GB2312" w:cs="仿宋_GB2312" w:hAnsiTheme="majorHAnsi"/>
          <w:sz w:val="32"/>
          <w:szCs w:val="32"/>
        </w:rPr>
        <w:t>。</w:t>
      </w:r>
    </w:p>
    <w:p>
      <w:pPr>
        <w:spacing w:line="560" w:lineRule="exact"/>
        <w:ind w:firstLine="606" w:firstLineChars="200"/>
        <w:rPr>
          <w:rFonts w:ascii="仿宋_GB2312" w:eastAsia="仿宋_GB2312" w:hAnsiTheme="majorHAnsi"/>
          <w:sz w:val="32"/>
          <w:szCs w:val="32"/>
        </w:rPr>
      </w:pPr>
      <w:r>
        <w:rPr>
          <w:rFonts w:hint="eastAsia" w:ascii="仿宋_GB2312" w:eastAsia="仿宋_GB2312" w:hAnsiTheme="majorHAnsi"/>
          <w:sz w:val="32"/>
          <w:szCs w:val="32"/>
        </w:rPr>
        <w:t>（五）各参赛队应严格遵守报名时间，逾期将不再受理报名工作，报名后信息不得更改。</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八、仲裁委员会、裁判员</w:t>
      </w:r>
    </w:p>
    <w:p>
      <w:pPr>
        <w:spacing w:line="560" w:lineRule="exact"/>
        <w:ind w:firstLine="606" w:firstLineChars="200"/>
        <w:rPr>
          <w:rFonts w:ascii="仿宋_GB2312" w:eastAsia="仿宋_GB2312"/>
          <w:sz w:val="32"/>
          <w:szCs w:val="32"/>
        </w:rPr>
      </w:pPr>
      <w:r>
        <w:rPr>
          <w:rFonts w:hint="eastAsia" w:ascii="仿宋_GB2312" w:hAnsi="宋体" w:eastAsia="仿宋_GB2312" w:cs="仿宋_GB2312"/>
          <w:sz w:val="32"/>
          <w:szCs w:val="32"/>
        </w:rPr>
        <w:t>（一）</w:t>
      </w:r>
      <w:r>
        <w:rPr>
          <w:rFonts w:hint="eastAsia" w:ascii="仿宋_GB2312" w:eastAsia="仿宋_GB2312"/>
          <w:sz w:val="32"/>
          <w:szCs w:val="32"/>
        </w:rPr>
        <w:t>比赛期间所需裁判员由北京市风筝协会统一选派，并报北京市体育竞赛管理和国际交流中心备案。</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（二）裁判员、技术官员在总决赛比赛开始前1天报到，比赛结束1天后离会（京外裁判）。</w:t>
      </w:r>
    </w:p>
    <w:p>
      <w:pPr>
        <w:spacing w:line="560" w:lineRule="exact"/>
        <w:ind w:firstLine="606" w:firstLineChars="200"/>
        <w:rPr>
          <w:rFonts w:ascii="仿宋_GB2312" w:eastAsia="仿宋_GB2312"/>
          <w:sz w:val="32"/>
          <w:szCs w:val="32"/>
        </w:rPr>
      </w:pPr>
      <w:r>
        <w:rPr>
          <w:rFonts w:hint="eastAsia" w:ascii="仿宋_GB2312" w:hAnsi="宋体" w:eastAsia="仿宋_GB2312" w:cs="仿宋_GB2312"/>
          <w:sz w:val="32"/>
          <w:szCs w:val="32"/>
        </w:rPr>
        <w:t>（三）</w:t>
      </w:r>
      <w:r>
        <w:rPr>
          <w:rFonts w:hint="eastAsia" w:ascii="仿宋_GB2312" w:eastAsia="仿宋_GB2312"/>
          <w:sz w:val="32"/>
          <w:szCs w:val="32"/>
        </w:rPr>
        <w:t>仲裁委员会委员由第十六届市运会组委会群工部选派。仲裁委员会按照国家体育总局相关要求对比赛进行仲裁判定。</w:t>
      </w:r>
    </w:p>
    <w:p>
      <w:pPr>
        <w:tabs>
          <w:tab w:val="left" w:pos="540"/>
        </w:tabs>
        <w:spacing w:line="560" w:lineRule="exact"/>
        <w:ind w:firstLine="606" w:firstLineChars="200"/>
        <w:rPr>
          <w:rFonts w:ascii="仿宋_GB2312" w:eastAsia="仿宋_GB2312"/>
          <w:sz w:val="32"/>
          <w:szCs w:val="32"/>
        </w:rPr>
      </w:pPr>
      <w:r>
        <w:rPr>
          <w:rFonts w:hint="eastAsia" w:ascii="仿宋_GB2312" w:eastAsia="仿宋_GB2312"/>
          <w:sz w:val="32"/>
          <w:szCs w:val="32"/>
        </w:rPr>
        <w:t>（四）申诉：参赛队对裁判判决结果有异议，必须在该场比赛结束后30分钟内，由领队或教练通过书面形式向仲裁委员会提出申诉。仲裁委员会接受代表队的申诉，进行裁决。</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06"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w:t>
      </w:r>
    </w:p>
    <w:p>
      <w:pPr>
        <w:spacing w:line="560" w:lineRule="exact"/>
        <w:ind w:firstLine="606" w:firstLineChars="200"/>
        <w:rPr>
          <w:rFonts w:ascii="仿宋_GB2312" w:eastAsia="仿宋_GB2312"/>
          <w:color w:val="FF0000"/>
          <w:sz w:val="32"/>
          <w:szCs w:val="32"/>
        </w:rPr>
      </w:pPr>
      <w:r>
        <w:rPr>
          <w:rFonts w:hint="eastAsia" w:ascii="仿宋_GB2312" w:hAnsi="仿宋"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十二、比赛服装要求</w:t>
      </w:r>
    </w:p>
    <w:p>
      <w:pPr>
        <w:spacing w:line="560" w:lineRule="exact"/>
        <w:ind w:firstLine="606" w:firstLineChars="200"/>
        <w:rPr>
          <w:rFonts w:ascii="仿宋_GB2312" w:eastAsia="仿宋_GB2312"/>
          <w:sz w:val="32"/>
          <w:szCs w:val="32"/>
        </w:rPr>
      </w:pPr>
      <w:r>
        <w:rPr>
          <w:rFonts w:hint="eastAsia" w:ascii="仿宋_GB2312" w:eastAsia="仿宋_GB2312"/>
          <w:sz w:val="32"/>
          <w:szCs w:val="32"/>
        </w:rPr>
        <w:t>各区代表队自行统一安排。</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十三、各代表团须为参赛运动员、教练员办理人身意外伤害保险。</w:t>
      </w:r>
    </w:p>
    <w:p>
      <w:pPr>
        <w:spacing w:line="560" w:lineRule="exact"/>
        <w:ind w:firstLine="606" w:firstLineChars="200"/>
        <w:rPr>
          <w:rFonts w:ascii="黑体" w:hAnsi="黑体" w:eastAsia="黑体"/>
          <w:sz w:val="32"/>
          <w:szCs w:val="32"/>
        </w:rPr>
      </w:pPr>
      <w:r>
        <w:rPr>
          <w:rFonts w:hint="eastAsia" w:ascii="黑体" w:hAnsi="黑体" w:eastAsia="黑体"/>
          <w:sz w:val="32"/>
          <w:szCs w:val="32"/>
        </w:rPr>
        <w:t>十四、本竞赛规程由北京市</w:t>
      </w:r>
      <w:r>
        <w:rPr>
          <w:rFonts w:ascii="黑体" w:hAnsi="黑体" w:eastAsia="黑体"/>
          <w:sz w:val="32"/>
          <w:szCs w:val="32"/>
        </w:rPr>
        <w:t>风筝协会</w:t>
      </w:r>
      <w:r>
        <w:rPr>
          <w:rFonts w:hint="eastAsia" w:ascii="黑体" w:hAnsi="黑体" w:eastAsia="黑体"/>
          <w:sz w:val="32"/>
          <w:szCs w:val="32"/>
        </w:rPr>
        <w:t>负责解释。未尽事宜，另行通知。</w:t>
      </w:r>
    </w:p>
    <w:p>
      <w:pPr>
        <w:spacing w:line="560" w:lineRule="exact"/>
        <w:ind w:firstLine="606" w:firstLineChars="200"/>
        <w:rPr>
          <w:rFonts w:ascii="仿宋_GB2312" w:hAnsi="黑体" w:eastAsia="仿宋_GB2312" w:cs="仿宋_GB2312"/>
          <w:sz w:val="32"/>
          <w:szCs w:val="32"/>
        </w:rPr>
      </w:pPr>
      <w:r>
        <w:rPr>
          <w:rFonts w:hint="eastAsia" w:ascii="仿宋_GB2312" w:hAnsi="黑体" w:eastAsia="仿宋_GB2312" w:cs="仿宋_GB2312"/>
          <w:sz w:val="32"/>
          <w:szCs w:val="32"/>
        </w:rPr>
        <w:t>联系人</w:t>
      </w:r>
      <w:r>
        <w:rPr>
          <w:rFonts w:ascii="仿宋_GB2312" w:hAnsi="黑体" w:eastAsia="仿宋_GB2312" w:cs="仿宋_GB2312"/>
          <w:sz w:val="32"/>
          <w:szCs w:val="32"/>
        </w:rPr>
        <w:t>：</w:t>
      </w:r>
      <w:r>
        <w:rPr>
          <w:rFonts w:hint="eastAsia" w:ascii="仿宋_GB2312" w:hAnsi="宋体" w:eastAsia="仿宋_GB2312" w:cs="仿宋_GB2312"/>
          <w:sz w:val="32"/>
          <w:szCs w:val="32"/>
        </w:rPr>
        <w:t>左留标</w:t>
      </w:r>
    </w:p>
    <w:p>
      <w:pPr>
        <w:spacing w:line="560" w:lineRule="exact"/>
        <w:ind w:firstLine="606" w:firstLineChars="200"/>
        <w:rPr>
          <w:rFonts w:ascii="仿宋_GB2312" w:hAnsi="黑体" w:eastAsia="仿宋_GB2312" w:cs="仿宋_GB2312"/>
          <w:sz w:val="32"/>
          <w:szCs w:val="32"/>
        </w:rPr>
      </w:pPr>
      <w:r>
        <w:rPr>
          <w:rFonts w:hint="eastAsia" w:ascii="仿宋_GB2312" w:hAnsi="黑体" w:eastAsia="仿宋_GB2312" w:cs="仿宋_GB2312"/>
          <w:sz w:val="32"/>
          <w:szCs w:val="32"/>
        </w:rPr>
        <w:t>联系</w:t>
      </w:r>
      <w:r>
        <w:rPr>
          <w:rFonts w:ascii="仿宋_GB2312" w:hAnsi="黑体" w:eastAsia="仿宋_GB2312" w:cs="仿宋_GB2312"/>
          <w:sz w:val="32"/>
          <w:szCs w:val="32"/>
        </w:rPr>
        <w:t>电话</w:t>
      </w:r>
      <w:r>
        <w:rPr>
          <w:rFonts w:hint="eastAsia" w:ascii="仿宋_GB2312" w:hAnsi="黑体" w:eastAsia="仿宋_GB2312" w:cs="仿宋_GB2312"/>
          <w:sz w:val="32"/>
          <w:szCs w:val="32"/>
        </w:rPr>
        <w:t>：</w:t>
      </w:r>
      <w:r>
        <w:rPr>
          <w:rFonts w:ascii="仿宋_GB2312" w:hAnsi="宋体" w:eastAsia="仿宋_GB2312" w:cs="仿宋_GB2312"/>
          <w:sz w:val="32"/>
          <w:szCs w:val="32"/>
        </w:rPr>
        <w:t>13910845303</w:t>
      </w:r>
    </w:p>
    <w:p>
      <w:pPr>
        <w:spacing w:line="560" w:lineRule="exact"/>
        <w:ind w:firstLine="606" w:firstLineChars="200"/>
        <w:rPr>
          <w:rFonts w:ascii="仿宋_GB2312" w:hAnsi="黑体" w:eastAsia="仿宋_GB2312" w:cs="仿宋_GB2312"/>
          <w:sz w:val="32"/>
          <w:szCs w:val="32"/>
        </w:rPr>
      </w:pPr>
    </w:p>
    <w:p>
      <w:pPr>
        <w:spacing w:line="560" w:lineRule="exact"/>
        <w:ind w:firstLine="606" w:firstLineChars="200"/>
        <w:jc w:val="left"/>
        <w:rPr>
          <w:rFonts w:ascii="仿宋_GB2312" w:hAnsi="黑体" w:eastAsia="仿宋_GB2312" w:cs="仿宋_GB2312"/>
          <w:sz w:val="32"/>
          <w:szCs w:val="32"/>
        </w:rPr>
      </w:pPr>
      <w:r>
        <w:rPr>
          <w:rFonts w:hint="eastAsia" w:ascii="仿宋_GB2312" w:hAnsi="黑体" w:eastAsia="仿宋_GB2312" w:cs="仿宋_GB2312"/>
          <w:sz w:val="32"/>
          <w:szCs w:val="32"/>
        </w:rPr>
        <w:t>附件：1.北京市</w:t>
      </w:r>
      <w:r>
        <w:rPr>
          <w:rFonts w:hint="eastAsia" w:ascii="仿宋_GB2312" w:eastAsia="仿宋_GB2312"/>
          <w:sz w:val="32"/>
          <w:szCs w:val="32"/>
        </w:rPr>
        <w:t>第十六届市运会群众组风筝</w:t>
      </w:r>
      <w:r>
        <w:rPr>
          <w:rFonts w:hint="eastAsia" w:ascii="仿宋_GB2312" w:hAnsi="黑体" w:eastAsia="仿宋_GB2312" w:cs="仿宋_GB2312"/>
          <w:sz w:val="32"/>
          <w:szCs w:val="32"/>
        </w:rPr>
        <w:t>比赛报名表</w:t>
      </w:r>
    </w:p>
    <w:p>
      <w:pPr>
        <w:spacing w:line="560" w:lineRule="exact"/>
        <w:ind w:firstLine="1515" w:firstLineChars="500"/>
        <w:jc w:val="left"/>
        <w:rPr>
          <w:rFonts w:ascii="仿宋_GB2312" w:hAnsi="黑体" w:eastAsia="仿宋_GB2312" w:cs="仿宋_GB2312"/>
          <w:sz w:val="32"/>
          <w:szCs w:val="32"/>
        </w:rPr>
      </w:pPr>
      <w:r>
        <w:rPr>
          <w:rFonts w:hint="eastAsia" w:ascii="仿宋_GB2312" w:hAnsi="黑体" w:eastAsia="仿宋_GB2312" w:cs="仿宋_GB2312"/>
          <w:sz w:val="32"/>
          <w:szCs w:val="32"/>
        </w:rPr>
        <w:t>2.</w:t>
      </w:r>
      <w:r>
        <w:rPr>
          <w:rFonts w:hint="eastAsia" w:ascii="仿宋_GB2312" w:eastAsia="仿宋_GB2312"/>
          <w:sz w:val="32"/>
          <w:szCs w:val="32"/>
        </w:rPr>
        <w:t>第十六届市运会群众组风筝比赛赛风赛纪和反兴</w:t>
      </w:r>
    </w:p>
    <w:p>
      <w:pPr>
        <w:spacing w:line="560" w:lineRule="exact"/>
        <w:ind w:firstLine="1515" w:firstLineChars="500"/>
        <w:jc w:val="left"/>
        <w:rPr>
          <w:rFonts w:ascii="仿宋_GB2312" w:eastAsia="仿宋_GB2312"/>
          <w:sz w:val="32"/>
          <w:szCs w:val="32"/>
        </w:rPr>
      </w:pPr>
      <w:r>
        <w:rPr>
          <w:rFonts w:hint="eastAsia" w:ascii="仿宋_GB2312" w:eastAsia="仿宋_GB2312"/>
          <w:sz w:val="32"/>
          <w:szCs w:val="32"/>
        </w:rPr>
        <w:t>奋剂工作承诺书</w:t>
      </w:r>
    </w:p>
    <w:p>
      <w:pPr>
        <w:spacing w:line="560" w:lineRule="exact"/>
        <w:ind w:firstLine="1515" w:firstLineChars="50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.第十六届市运会群众组风筝比赛疫情防控承诺书</w:t>
      </w:r>
    </w:p>
    <w:p>
      <w:pPr>
        <w:pStyle w:val="13"/>
        <w:tabs>
          <w:tab w:val="left" w:pos="1276"/>
        </w:tabs>
        <w:spacing w:line="560" w:lineRule="exact"/>
        <w:ind w:firstLine="1515" w:firstLineChars="500"/>
        <w:rPr>
          <w:rFonts w:ascii="仿宋_GB2312" w:eastAsia="仿宋_GB2312"/>
          <w:sz w:val="32"/>
          <w:szCs w:val="32"/>
        </w:rPr>
      </w:pPr>
    </w:p>
    <w:p/>
    <w:p/>
    <w:p/>
    <w:p/>
    <w:p/>
    <w:p/>
    <w:p/>
    <w:p/>
    <w:p/>
    <w:p/>
    <w:p/>
    <w:p/>
    <w:p/>
    <w:p/>
    <w:p/>
    <w:p/>
    <w:p/>
    <w:p/>
    <w:p/>
    <w:p/>
    <w:p/>
    <w:p/>
    <w:p/>
    <w:p/>
    <w:p/>
    <w:p/>
    <w:p>
      <w:pPr>
        <w:spacing w:line="440" w:lineRule="exact"/>
        <w:jc w:val="left"/>
        <w:rPr>
          <w:rFonts w:ascii="黑体" w:hAnsi="黑体" w:eastAsia="黑体"/>
          <w:b/>
          <w:sz w:val="32"/>
          <w:szCs w:val="32"/>
        </w:rPr>
      </w:pPr>
      <w:r>
        <w:rPr>
          <w:rFonts w:hint="eastAsia" w:ascii="黑体" w:hAnsi="黑体" w:eastAsia="黑体"/>
          <w:b/>
          <w:sz w:val="32"/>
          <w:szCs w:val="32"/>
        </w:rPr>
        <w:t>附件1</w:t>
      </w:r>
    </w:p>
    <w:p>
      <w:pPr>
        <w:spacing w:line="440" w:lineRule="exact"/>
        <w:jc w:val="center"/>
        <w:rPr>
          <w:rFonts w:ascii="方正小标宋简体" w:hAnsi="宋体" w:eastAsia="方正小标宋简体"/>
          <w:b/>
          <w:sz w:val="10"/>
          <w:szCs w:val="10"/>
        </w:rPr>
      </w:pPr>
      <w:r>
        <w:rPr>
          <w:rFonts w:hint="eastAsia" w:ascii="方正小标宋简体" w:hAnsi="宋体" w:eastAsia="方正小标宋简体"/>
          <w:b/>
          <w:sz w:val="36"/>
          <w:szCs w:val="36"/>
        </w:rPr>
        <w:t>北京市第十六届运动会群众组风筝比赛报名表</w:t>
      </w:r>
    </w:p>
    <w:p>
      <w:pPr>
        <w:spacing w:line="220" w:lineRule="exact"/>
        <w:rPr>
          <w:rFonts w:ascii="仿宋" w:hAnsi="仿宋" w:eastAsia="仿宋"/>
          <w:b/>
          <w:bCs/>
        </w:rPr>
      </w:pPr>
      <w:r>
        <w:rPr>
          <w:rFonts w:hint="eastAsia" w:ascii="仿宋" w:hAnsi="仿宋" w:eastAsia="仿宋"/>
          <w:b/>
          <w:bCs/>
        </w:rPr>
        <w:t>组队单位（盖章）：</w:t>
      </w:r>
    </w:p>
    <w:p>
      <w:pPr>
        <w:spacing w:line="220" w:lineRule="exact"/>
        <w:rPr>
          <w:rFonts w:ascii="仿宋" w:hAnsi="仿宋" w:eastAsia="仿宋"/>
        </w:rPr>
      </w:pPr>
      <w:r>
        <w:rPr>
          <w:rFonts w:hint="eastAsia" w:ascii="仿宋" w:hAnsi="仿宋" w:eastAsia="仿宋"/>
          <w:b/>
          <w:bCs/>
        </w:rPr>
        <w:t xml:space="preserve">队名：             </w:t>
      </w:r>
      <w:r>
        <w:rPr>
          <w:rFonts w:ascii="仿宋" w:hAnsi="仿宋" w:eastAsia="仿宋"/>
          <w:b/>
          <w:bCs/>
        </w:rPr>
        <w:t xml:space="preserve">    </w:t>
      </w:r>
      <w:r>
        <w:rPr>
          <w:rFonts w:hint="eastAsia" w:ascii="仿宋" w:hAnsi="仿宋" w:eastAsia="仿宋"/>
          <w:b/>
          <w:bCs/>
        </w:rPr>
        <w:t xml:space="preserve">    联系人：        </w:t>
      </w:r>
      <w:r>
        <w:rPr>
          <w:rFonts w:ascii="仿宋" w:hAnsi="仿宋" w:eastAsia="仿宋"/>
          <w:b/>
          <w:bCs/>
        </w:rPr>
        <w:t xml:space="preserve">   </w:t>
      </w:r>
      <w:r>
        <w:rPr>
          <w:rFonts w:hint="eastAsia" w:ascii="仿宋" w:hAnsi="仿宋" w:eastAsia="仿宋"/>
          <w:b/>
          <w:bCs/>
        </w:rPr>
        <w:t xml:space="preserve">   </w:t>
      </w:r>
      <w:r>
        <w:rPr>
          <w:rFonts w:ascii="仿宋" w:hAnsi="仿宋" w:eastAsia="仿宋"/>
          <w:b/>
          <w:bCs/>
        </w:rPr>
        <w:t xml:space="preserve">    </w:t>
      </w:r>
      <w:r>
        <w:rPr>
          <w:rFonts w:hint="eastAsia" w:ascii="仿宋" w:hAnsi="仿宋" w:eastAsia="仿宋"/>
          <w:b/>
          <w:bCs/>
        </w:rPr>
        <w:t>联系电话：</w:t>
      </w:r>
    </w:p>
    <w:tbl>
      <w:tblPr>
        <w:tblStyle w:val="8"/>
        <w:tblW w:w="9464"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1"/>
        <w:gridCol w:w="1198"/>
        <w:gridCol w:w="973"/>
        <w:gridCol w:w="1012"/>
        <w:gridCol w:w="992"/>
        <w:gridCol w:w="992"/>
        <w:gridCol w:w="992"/>
        <w:gridCol w:w="993"/>
        <w:gridCol w:w="992"/>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队内职务</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教练</w:t>
            </w: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领队</w:t>
            </w: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预备</w:t>
            </w:r>
          </w:p>
          <w:p>
            <w:pPr>
              <w:tabs>
                <w:tab w:val="left" w:pos="8100"/>
              </w:tabs>
              <w:spacing w:line="220" w:lineRule="exact"/>
              <w:ind w:right="62"/>
              <w:jc w:val="center"/>
              <w:rPr>
                <w:rFonts w:ascii="仿宋" w:hAnsi="仿宋" w:eastAsia="仿宋"/>
              </w:rPr>
            </w:pPr>
            <w:r>
              <w:rPr>
                <w:rFonts w:hint="eastAsia" w:ascii="仿宋" w:hAnsi="仿宋" w:eastAsia="仿宋"/>
              </w:rPr>
              <w:t>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姓    名</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1589" w:type="dxa"/>
            <w:gridSpan w:val="2"/>
            <w:tcBorders>
              <w:top w:val="single" w:color="auto"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性    别</w:t>
            </w:r>
          </w:p>
        </w:tc>
        <w:tc>
          <w:tcPr>
            <w:tcW w:w="97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1589" w:type="dxa"/>
            <w:gridSpan w:val="2"/>
            <w:tcBorders>
              <w:top w:val="single" w:color="auto"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身份证号</w:t>
            </w:r>
          </w:p>
        </w:tc>
        <w:tc>
          <w:tcPr>
            <w:tcW w:w="97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101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rPr>
                <w:rFonts w:ascii="仿宋" w:hAnsi="仿宋" w:eastAsia="仿宋"/>
                <w:szCs w:val="21"/>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rPr>
                <w:rFonts w:ascii="仿宋" w:hAnsi="仿宋" w:eastAsia="仿宋"/>
                <w:szCs w:val="21"/>
              </w:rPr>
            </w:pP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b/>
                <w:bCs/>
              </w:rPr>
              <w:t>比赛项目</w:t>
            </w:r>
          </w:p>
        </w:tc>
        <w:tc>
          <w:tcPr>
            <w:tcW w:w="6946" w:type="dxa"/>
            <w:gridSpan w:val="7"/>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sz w:val="28"/>
                <w:szCs w:val="28"/>
              </w:rPr>
            </w:pPr>
            <w:r>
              <w:rPr>
                <w:rFonts w:hint="eastAsia" w:ascii="仿宋_GB2312" w:hAnsi="宋体" w:eastAsia="仿宋_GB2312" w:cs="仿宋_GB2312"/>
                <w:sz w:val="28"/>
                <w:szCs w:val="28"/>
              </w:rPr>
              <w:t>传统风筝（青少组）</w:t>
            </w: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_GB2312" w:hAnsi="宋体" w:eastAsia="仿宋_GB2312"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39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1</w:t>
            </w:r>
          </w:p>
        </w:tc>
        <w:tc>
          <w:tcPr>
            <w:tcW w:w="119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cs="宋体"/>
                <w:color w:val="333333"/>
              </w:rPr>
              <w:t>硬翅类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Arial" w:hAnsi="Arial" w:eastAsia="仿宋"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9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2</w:t>
            </w:r>
          </w:p>
        </w:tc>
        <w:tc>
          <w:tcPr>
            <w:tcW w:w="119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cs="宋体"/>
                <w:color w:val="333333"/>
              </w:rPr>
              <w:t>软翅类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391" w:type="dxa"/>
            <w:tcBorders>
              <w:top w:val="single" w:color="000000" w:sz="4" w:space="0"/>
              <w:left w:val="single" w:color="000000" w:sz="4" w:space="0"/>
              <w:bottom w:val="single" w:color="auto"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3</w:t>
            </w:r>
          </w:p>
        </w:tc>
        <w:tc>
          <w:tcPr>
            <w:tcW w:w="1198" w:type="dxa"/>
            <w:tcBorders>
              <w:top w:val="single" w:color="000000" w:sz="4" w:space="0"/>
              <w:left w:val="single" w:color="auto" w:sz="4" w:space="0"/>
              <w:bottom w:val="single" w:color="auto" w:sz="4" w:space="0"/>
              <w:right w:val="single" w:color="000000" w:sz="4" w:space="0"/>
            </w:tcBorders>
            <w:vAlign w:val="center"/>
          </w:tcPr>
          <w:p>
            <w:pPr>
              <w:tabs>
                <w:tab w:val="left" w:pos="8100"/>
              </w:tabs>
              <w:spacing w:line="220" w:lineRule="exact"/>
              <w:ind w:right="62"/>
              <w:jc w:val="center"/>
              <w:rPr>
                <w:rFonts w:ascii="仿宋" w:hAnsi="仿宋" w:eastAsia="仿宋"/>
                <w:sz w:val="18"/>
                <w:szCs w:val="18"/>
              </w:rPr>
            </w:pPr>
            <w:r>
              <w:rPr>
                <w:rFonts w:hint="eastAsia" w:ascii="仿宋" w:hAnsi="仿宋" w:eastAsia="仿宋"/>
              </w:rPr>
              <w:t>硬板类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391" w:type="dxa"/>
            <w:tcBorders>
              <w:top w:val="single" w:color="auto" w:sz="4" w:space="0"/>
              <w:left w:val="single" w:color="000000" w:sz="4" w:space="0"/>
              <w:bottom w:val="single" w:color="auto"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4</w:t>
            </w:r>
          </w:p>
        </w:tc>
        <w:tc>
          <w:tcPr>
            <w:tcW w:w="1198" w:type="dxa"/>
            <w:tcBorders>
              <w:top w:val="single" w:color="auto" w:sz="4" w:space="0"/>
              <w:left w:val="single" w:color="auto" w:sz="4" w:space="0"/>
              <w:bottom w:val="single" w:color="auto"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软板类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391" w:type="dxa"/>
            <w:tcBorders>
              <w:top w:val="single" w:color="auto" w:sz="4" w:space="0"/>
              <w:left w:val="single" w:color="000000" w:sz="4" w:space="0"/>
              <w:bottom w:val="single" w:color="auto"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5</w:t>
            </w:r>
          </w:p>
        </w:tc>
        <w:tc>
          <w:tcPr>
            <w:tcW w:w="1198" w:type="dxa"/>
            <w:tcBorders>
              <w:top w:val="single" w:color="auto" w:sz="4" w:space="0"/>
              <w:left w:val="single" w:color="auto" w:sz="4" w:space="0"/>
              <w:bottom w:val="single" w:color="auto"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串类最多</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bl>
    <w:p>
      <w:pPr>
        <w:spacing w:line="220" w:lineRule="exact"/>
        <w:rPr>
          <w:rFonts w:ascii="仿宋" w:hAnsi="仿宋" w:eastAsia="仿宋"/>
        </w:rPr>
      </w:pPr>
      <w:r>
        <w:rPr>
          <w:rFonts w:hint="eastAsia" w:ascii="仿宋" w:hAnsi="仿宋" w:eastAsia="仿宋"/>
          <w:b/>
          <w:bCs/>
        </w:rPr>
        <w:t xml:space="preserve">队名：                </w:t>
      </w:r>
      <w:r>
        <w:rPr>
          <w:rFonts w:ascii="仿宋" w:hAnsi="仿宋" w:eastAsia="仿宋"/>
          <w:b/>
          <w:bCs/>
        </w:rPr>
        <w:t xml:space="preserve">    </w:t>
      </w:r>
      <w:r>
        <w:rPr>
          <w:rFonts w:hint="eastAsia" w:ascii="仿宋" w:hAnsi="仿宋" w:eastAsia="仿宋"/>
          <w:b/>
          <w:bCs/>
        </w:rPr>
        <w:t xml:space="preserve"> 联系人：           </w:t>
      </w:r>
      <w:r>
        <w:rPr>
          <w:rFonts w:ascii="仿宋" w:hAnsi="仿宋" w:eastAsia="仿宋"/>
          <w:b/>
          <w:bCs/>
        </w:rPr>
        <w:t xml:space="preserve">       </w:t>
      </w:r>
      <w:r>
        <w:rPr>
          <w:rFonts w:hint="eastAsia" w:ascii="仿宋" w:hAnsi="仿宋" w:eastAsia="仿宋"/>
          <w:b/>
          <w:bCs/>
        </w:rPr>
        <w:t>联系电话：</w:t>
      </w:r>
    </w:p>
    <w:tbl>
      <w:tblPr>
        <w:tblStyle w:val="8"/>
        <w:tblW w:w="9464"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
        <w:gridCol w:w="1108"/>
        <w:gridCol w:w="973"/>
        <w:gridCol w:w="1012"/>
        <w:gridCol w:w="217"/>
        <w:gridCol w:w="775"/>
        <w:gridCol w:w="992"/>
        <w:gridCol w:w="992"/>
        <w:gridCol w:w="993"/>
        <w:gridCol w:w="992"/>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队内职务</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教练</w:t>
            </w: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领队</w:t>
            </w:r>
          </w:p>
        </w:tc>
        <w:tc>
          <w:tcPr>
            <w:tcW w:w="992" w:type="dxa"/>
            <w:gridSpan w:val="2"/>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队员</w:t>
            </w: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预备</w:t>
            </w:r>
          </w:p>
          <w:p>
            <w:pPr>
              <w:tabs>
                <w:tab w:val="left" w:pos="8100"/>
              </w:tabs>
              <w:spacing w:line="220" w:lineRule="exact"/>
              <w:ind w:right="62"/>
              <w:jc w:val="center"/>
              <w:rPr>
                <w:rFonts w:ascii="仿宋" w:hAnsi="仿宋" w:eastAsia="仿宋"/>
              </w:rPr>
            </w:pPr>
            <w:r>
              <w:rPr>
                <w:rFonts w:ascii="仿宋" w:hAnsi="仿宋" w:eastAsia="仿宋"/>
              </w:rPr>
              <w:t>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姓    名</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gridSpan w:val="2"/>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1589" w:type="dxa"/>
            <w:gridSpan w:val="2"/>
            <w:tcBorders>
              <w:top w:val="single" w:color="auto"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性    别</w:t>
            </w:r>
          </w:p>
        </w:tc>
        <w:tc>
          <w:tcPr>
            <w:tcW w:w="97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01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gridSpan w:val="2"/>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1589" w:type="dxa"/>
            <w:gridSpan w:val="2"/>
            <w:tcBorders>
              <w:top w:val="single" w:color="auto"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身份证号</w:t>
            </w:r>
          </w:p>
        </w:tc>
        <w:tc>
          <w:tcPr>
            <w:tcW w:w="97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101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p>
        </w:tc>
        <w:tc>
          <w:tcPr>
            <w:tcW w:w="992" w:type="dxa"/>
            <w:gridSpan w:val="2"/>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93"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92"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c>
          <w:tcPr>
            <w:tcW w:w="929" w:type="dxa"/>
            <w:tcBorders>
              <w:top w:val="single" w:color="auto"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589" w:type="dxa"/>
            <w:gridSpan w:val="2"/>
            <w:tcBorders>
              <w:top w:val="single" w:color="000000" w:sz="4" w:space="0"/>
              <w:left w:val="single" w:color="000000"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b/>
                <w:bCs/>
              </w:rPr>
              <w:t>比赛项目</w:t>
            </w:r>
          </w:p>
        </w:tc>
        <w:tc>
          <w:tcPr>
            <w:tcW w:w="6946" w:type="dxa"/>
            <w:gridSpan w:val="8"/>
            <w:tcBorders>
              <w:top w:val="single" w:color="000000" w:sz="4" w:space="0"/>
              <w:left w:val="single" w:color="000000" w:sz="4" w:space="0"/>
              <w:bottom w:val="single" w:color="000000" w:sz="4" w:space="0"/>
              <w:right w:val="single" w:color="auto" w:sz="4" w:space="0"/>
            </w:tcBorders>
            <w:vAlign w:val="center"/>
          </w:tcPr>
          <w:p>
            <w:pPr>
              <w:spacing w:line="220" w:lineRule="exact"/>
              <w:ind w:firstLine="526" w:firstLineChars="200"/>
              <w:jc w:val="center"/>
              <w:rPr>
                <w:rFonts w:ascii="仿宋_GB2312" w:hAnsi="宋体" w:eastAsia="仿宋_GB2312" w:cs="仿宋_GB2312"/>
                <w:sz w:val="32"/>
                <w:szCs w:val="32"/>
              </w:rPr>
            </w:pPr>
            <w:r>
              <w:rPr>
                <w:rFonts w:hint="eastAsia" w:ascii="仿宋_GB2312" w:hAnsi="宋体" w:eastAsia="仿宋_GB2312" w:cs="仿宋_GB2312"/>
                <w:sz w:val="28"/>
                <w:szCs w:val="28"/>
              </w:rPr>
              <w:t>传统风筝（成人组）</w:t>
            </w:r>
          </w:p>
        </w:tc>
        <w:tc>
          <w:tcPr>
            <w:tcW w:w="929" w:type="dxa"/>
            <w:tcBorders>
              <w:top w:val="single" w:color="000000" w:sz="4" w:space="0"/>
              <w:left w:val="single" w:color="000000" w:sz="4" w:space="0"/>
              <w:bottom w:val="single" w:color="000000" w:sz="4" w:space="0"/>
              <w:right w:val="single" w:color="auto" w:sz="4" w:space="0"/>
            </w:tcBorders>
            <w:vAlign w:val="center"/>
          </w:tcPr>
          <w:p>
            <w:pPr>
              <w:spacing w:line="220" w:lineRule="exact"/>
              <w:ind w:firstLine="606" w:firstLineChars="200"/>
              <w:jc w:val="center"/>
              <w:rPr>
                <w:rFonts w:ascii="仿宋_GB2312" w:hAnsi="宋体"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48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1</w:t>
            </w:r>
          </w:p>
        </w:tc>
        <w:tc>
          <w:tcPr>
            <w:tcW w:w="110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r>
              <w:rPr>
                <w:rFonts w:hint="eastAsia" w:ascii="仿宋" w:hAnsi="仿宋" w:eastAsia="仿宋"/>
                <w:szCs w:val="21"/>
              </w:rPr>
              <w:t>龙串类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229" w:type="dxa"/>
            <w:gridSpan w:val="2"/>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775"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b/>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Arial" w:hAnsi="Arial" w:eastAsia="仿宋" w:cs="Arial"/>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Arial" w:hAnsi="Arial" w:eastAsia="仿宋"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48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2</w:t>
            </w:r>
          </w:p>
        </w:tc>
        <w:tc>
          <w:tcPr>
            <w:tcW w:w="110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zCs w:val="21"/>
              </w:rPr>
            </w:pPr>
            <w:r>
              <w:rPr>
                <w:rFonts w:hint="eastAsia" w:ascii="仿宋" w:hAnsi="仿宋" w:eastAsia="仿宋"/>
                <w:spacing w:val="-16"/>
                <w:szCs w:val="21"/>
              </w:rPr>
              <w:t>硬翅串类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229" w:type="dxa"/>
            <w:gridSpan w:val="2"/>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775"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48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3</w:t>
            </w:r>
          </w:p>
        </w:tc>
        <w:tc>
          <w:tcPr>
            <w:tcW w:w="110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pacing w:val="-16"/>
                <w:szCs w:val="21"/>
              </w:rPr>
            </w:pPr>
            <w:r>
              <w:rPr>
                <w:rFonts w:hint="eastAsia" w:ascii="仿宋" w:hAnsi="仿宋" w:eastAsia="仿宋"/>
                <w:spacing w:val="-16"/>
                <w:szCs w:val="21"/>
              </w:rPr>
              <w:t>软翅串类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229" w:type="dxa"/>
            <w:gridSpan w:val="2"/>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775"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48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4</w:t>
            </w:r>
          </w:p>
        </w:tc>
        <w:tc>
          <w:tcPr>
            <w:tcW w:w="110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pacing w:val="-16"/>
                <w:szCs w:val="21"/>
              </w:rPr>
            </w:pPr>
            <w:r>
              <w:rPr>
                <w:rFonts w:hint="eastAsia" w:ascii="仿宋" w:hAnsi="仿宋" w:eastAsia="仿宋"/>
                <w:spacing w:val="-16"/>
                <w:szCs w:val="21"/>
              </w:rPr>
              <w:t>硬板串类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229" w:type="dxa"/>
            <w:gridSpan w:val="2"/>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775"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481"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r>
              <w:rPr>
                <w:rFonts w:hint="eastAsia" w:ascii="仿宋" w:hAnsi="仿宋" w:eastAsia="仿宋"/>
              </w:rPr>
              <w:t>5</w:t>
            </w:r>
          </w:p>
        </w:tc>
        <w:tc>
          <w:tcPr>
            <w:tcW w:w="1108"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spacing w:val="-16"/>
                <w:szCs w:val="21"/>
              </w:rPr>
            </w:pPr>
            <w:r>
              <w:rPr>
                <w:rFonts w:hint="eastAsia" w:ascii="仿宋" w:hAnsi="仿宋" w:eastAsia="仿宋"/>
                <w:spacing w:val="-16"/>
                <w:szCs w:val="21"/>
              </w:rPr>
              <w:t>软板串类</w:t>
            </w:r>
          </w:p>
        </w:tc>
        <w:tc>
          <w:tcPr>
            <w:tcW w:w="97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1229" w:type="dxa"/>
            <w:gridSpan w:val="2"/>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775"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auto" w:sz="4" w:space="0"/>
              <w:bottom w:val="single" w:color="000000" w:sz="4" w:space="0"/>
              <w:right w:val="single" w:color="000000"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3"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92"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c>
          <w:tcPr>
            <w:tcW w:w="929" w:type="dxa"/>
            <w:tcBorders>
              <w:top w:val="single" w:color="000000" w:sz="4" w:space="0"/>
              <w:left w:val="single" w:color="000000" w:sz="4" w:space="0"/>
              <w:bottom w:val="single" w:color="000000" w:sz="4" w:space="0"/>
              <w:right w:val="single" w:color="auto" w:sz="4" w:space="0"/>
            </w:tcBorders>
            <w:vAlign w:val="center"/>
          </w:tcPr>
          <w:p>
            <w:pPr>
              <w:tabs>
                <w:tab w:val="left" w:pos="8100"/>
              </w:tabs>
              <w:spacing w:line="220" w:lineRule="exact"/>
              <w:ind w:right="62"/>
              <w:jc w:val="center"/>
              <w:rPr>
                <w:rFonts w:ascii="仿宋" w:hAnsi="仿宋" w:eastAsia="仿宋"/>
              </w:rPr>
            </w:pPr>
          </w:p>
        </w:tc>
      </w:tr>
    </w:tbl>
    <w:p>
      <w:pPr>
        <w:spacing w:line="220" w:lineRule="exact"/>
        <w:rPr>
          <w:rFonts w:ascii="仿宋" w:hAnsi="仿宋" w:eastAsia="仿宋"/>
          <w:b/>
          <w:bCs/>
        </w:rPr>
      </w:pPr>
      <w:r>
        <w:rPr>
          <w:rFonts w:hint="eastAsia" w:ascii="仿宋" w:hAnsi="仿宋" w:eastAsia="仿宋"/>
          <w:b/>
          <w:bCs/>
        </w:rPr>
        <w:t>注：在所报项目格内划“√”</w:t>
      </w: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w:t>
      </w:r>
      <w:r>
        <w:rPr>
          <w:rFonts w:ascii="黑体" w:hAnsi="黑体" w:eastAsia="黑体"/>
          <w:bCs/>
          <w:color w:val="000008"/>
          <w:kern w:val="0"/>
          <w:sz w:val="32"/>
          <w:szCs w:val="32"/>
        </w:rPr>
        <w:t>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第十六届市运会群众组风筝比赛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06" w:firstLineChars="200"/>
        <w:rPr>
          <w:rFonts w:ascii="仿宋_GB2312" w:hAnsi="仿宋" w:eastAsia="仿宋_GB2312" w:cs="仿宋"/>
          <w:color w:val="000008"/>
          <w:kern w:val="0"/>
          <w:sz w:val="32"/>
          <w:szCs w:val="32"/>
        </w:rPr>
      </w:pP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为加强对第十六届市运会群众组风筝比赛赛风赛纪和反兴奋剂工作的管理和监督，规范各运动队参赛行为，确保比赛顺利进行，制订本责任书。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各参赛单位在参加第十六届市运会群众组风筝比赛过程中负有以下责任和义务：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06"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w:t>
      </w:r>
      <w:r>
        <w:rPr>
          <w:rFonts w:hint="eastAsia" w:ascii="仿宋_GB2312" w:hAnsi="仿宋" w:eastAsia="仿宋_GB2312" w:cs="仿宋"/>
          <w:color w:val="000008"/>
          <w:kern w:val="0"/>
          <w:sz w:val="32"/>
          <w:szCs w:val="32"/>
        </w:rPr>
        <w:t>风筝</w:t>
      </w:r>
      <w:r>
        <w:rPr>
          <w:rFonts w:hint="eastAsia" w:ascii="仿宋_GB2312" w:hAnsi="仿宋" w:eastAsia="仿宋_GB2312" w:cs="仿宋"/>
          <w:color w:val="000000"/>
          <w:sz w:val="32"/>
          <w:szCs w:val="32"/>
        </w:rPr>
        <w:t>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（四）严格遵守国家体育总局《反兴奋剂管理办法》等有关规定，明确工作责任与任务，保证相关措施落到实处。确保参加市运会风筝比赛不发生兴奋剂违规事件。</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（六）积极配合北京市风筝协会、承办赛区营造积极健康的舆论环境。不对外散布不符合事实和不负责任的言论。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06"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群众组风筝</w:t>
      </w:r>
      <w:r>
        <w:rPr>
          <w:rFonts w:ascii="仿宋_GB2312" w:hAnsi="仿宋" w:eastAsia="仿宋_GB2312" w:cs="仿宋"/>
          <w:sz w:val="32"/>
          <w:szCs w:val="32"/>
        </w:rPr>
        <w:t>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242"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242"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pStyle w:val="13"/>
        <w:tabs>
          <w:tab w:val="left" w:pos="1276"/>
        </w:tabs>
        <w:spacing w:line="560" w:lineRule="exact"/>
        <w:ind w:firstLine="1364" w:firstLineChars="450"/>
        <w:rPr>
          <w:rFonts w:ascii="仿宋_GB2312" w:eastAsia="仿宋_GB2312"/>
          <w:sz w:val="32"/>
          <w:szCs w:val="32"/>
        </w:rPr>
      </w:pPr>
    </w:p>
    <w:p>
      <w:pPr>
        <w:pStyle w:val="13"/>
        <w:tabs>
          <w:tab w:val="left" w:pos="1276"/>
        </w:tabs>
        <w:spacing w:line="560" w:lineRule="exact"/>
        <w:ind w:firstLine="1364" w:firstLineChars="450"/>
        <w:rPr>
          <w:rFonts w:ascii="仿宋_GB2312" w:eastAsia="仿宋_GB2312"/>
          <w:sz w:val="32"/>
          <w:szCs w:val="32"/>
        </w:rPr>
      </w:pPr>
    </w:p>
    <w:p>
      <w:pPr>
        <w:pStyle w:val="13"/>
        <w:tabs>
          <w:tab w:val="left" w:pos="1276"/>
        </w:tabs>
        <w:spacing w:line="560" w:lineRule="exact"/>
        <w:ind w:firstLine="1364" w:firstLineChars="450"/>
        <w:rPr>
          <w:rFonts w:ascii="仿宋_GB2312" w:eastAsia="仿宋_GB2312"/>
          <w:sz w:val="32"/>
          <w:szCs w:val="32"/>
        </w:rPr>
      </w:pPr>
    </w:p>
    <w:p>
      <w:pPr>
        <w:pStyle w:val="13"/>
        <w:tabs>
          <w:tab w:val="left" w:pos="1276"/>
        </w:tabs>
        <w:spacing w:line="560" w:lineRule="exact"/>
        <w:ind w:firstLine="1364" w:firstLineChars="450"/>
        <w:rPr>
          <w:rFonts w:hint="eastAsia" w:ascii="仿宋_GB2312" w:eastAsia="仿宋_GB2312"/>
          <w:sz w:val="32"/>
          <w:szCs w:val="32"/>
        </w:rPr>
      </w:pPr>
    </w:p>
    <w:p>
      <w:pPr>
        <w:pStyle w:val="13"/>
        <w:tabs>
          <w:tab w:val="left" w:pos="1276"/>
        </w:tabs>
        <w:spacing w:line="560" w:lineRule="exact"/>
        <w:ind w:firstLine="1364" w:firstLineChars="450"/>
        <w:rPr>
          <w:rFonts w:ascii="仿宋_GB2312" w:eastAsia="仿宋_GB2312"/>
          <w:sz w:val="32"/>
          <w:szCs w:val="32"/>
        </w:rPr>
      </w:pPr>
    </w:p>
    <w:p>
      <w:pPr>
        <w:pStyle w:val="13"/>
        <w:tabs>
          <w:tab w:val="left" w:pos="1276"/>
        </w:tabs>
        <w:spacing w:line="560" w:lineRule="exact"/>
        <w:ind w:firstLine="1364" w:firstLineChars="450"/>
        <w:rPr>
          <w:rFonts w:ascii="仿宋_GB2312" w:eastAsia="仿宋_GB2312"/>
          <w:sz w:val="32"/>
          <w:szCs w:val="32"/>
        </w:rPr>
      </w:pPr>
    </w:p>
    <w:p>
      <w:pPr>
        <w:pStyle w:val="13"/>
        <w:tabs>
          <w:tab w:val="left" w:pos="1276"/>
        </w:tabs>
        <w:spacing w:line="560" w:lineRule="exact"/>
        <w:ind w:firstLine="1364" w:firstLineChars="450"/>
        <w:rPr>
          <w:rFonts w:ascii="仿宋_GB2312" w:eastAsia="仿宋_GB2312"/>
          <w:sz w:val="32"/>
          <w:szCs w:val="32"/>
        </w:rPr>
      </w:pPr>
    </w:p>
    <w:p>
      <w:pPr>
        <w:widowControl/>
        <w:spacing w:line="560" w:lineRule="exact"/>
        <w:jc w:val="left"/>
        <w:rPr>
          <w:rFonts w:ascii="黑体" w:hAnsi="黑体" w:eastAsia="黑体" w:cs="华文仿宋"/>
          <w:bCs/>
          <w:color w:val="000008"/>
          <w:kern w:val="0"/>
          <w:sz w:val="32"/>
          <w:szCs w:val="32"/>
          <w:lang w:bidi="ar"/>
        </w:rPr>
      </w:pPr>
      <w:r>
        <w:rPr>
          <w:rFonts w:hint="eastAsia" w:ascii="黑体" w:hAnsi="黑体" w:eastAsia="黑体" w:cs="华文仿宋"/>
          <w:bCs/>
          <w:color w:val="000008"/>
          <w:kern w:val="0"/>
          <w:sz w:val="32"/>
          <w:szCs w:val="32"/>
          <w:lang w:bidi="ar"/>
        </w:rPr>
        <w:t>附件</w:t>
      </w:r>
      <w:r>
        <w:rPr>
          <w:rFonts w:ascii="黑体" w:hAnsi="黑体" w:eastAsia="黑体" w:cs="华文仿宋"/>
          <w:bCs/>
          <w:color w:val="000008"/>
          <w:kern w:val="0"/>
          <w:sz w:val="32"/>
          <w:szCs w:val="32"/>
          <w:lang w:bidi="ar"/>
        </w:rPr>
        <w:t>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第十六届市运会群众组风筝</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06"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（三）过去 14 天有与来自疫情中高风险地区或有病例报告社区旅居史的人员密切接触；</w:t>
      </w:r>
    </w:p>
    <w:p>
      <w:pPr>
        <w:widowControl/>
        <w:spacing w:line="560" w:lineRule="exact"/>
        <w:ind w:firstLine="606"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06"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242"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承诺书签字日期：</w:t>
      </w: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242" w:firstLineChars="1400"/>
        <w:rPr>
          <w:rFonts w:ascii="仿宋_GB2312" w:hAnsi="仿宋" w:eastAsia="仿宋_GB2312" w:cs="仿宋"/>
          <w:color w:val="000008"/>
          <w:kern w:val="0"/>
          <w:sz w:val="32"/>
          <w:szCs w:val="32"/>
          <w:lang w:bidi="ar"/>
        </w:rPr>
      </w:pPr>
    </w:p>
    <w:p>
      <w:pPr>
        <w:widowControl/>
        <w:spacing w:line="560" w:lineRule="exact"/>
        <w:ind w:firstLine="4102" w:firstLineChars="1400"/>
        <w:rPr>
          <w:rFonts w:hint="eastAsia" w:ascii="仿宋_GB2312" w:hAnsi="FZFangSong-Z02" w:eastAsia="仿宋_GB2312" w:cs="FZFangSong-Z02"/>
          <w:color w:val="000008"/>
          <w:kern w:val="0"/>
          <w:sz w:val="31"/>
          <w:szCs w:val="31"/>
          <w:lang w:bidi="ar"/>
        </w:rPr>
      </w:pPr>
    </w:p>
    <w:p>
      <w:pPr>
        <w:spacing w:line="560" w:lineRule="exact"/>
        <w:jc w:val="center"/>
        <w:rPr>
          <w:rFonts w:ascii="仿宋_GB2312" w:eastAsia="仿宋_GB2312"/>
          <w:sz w:val="32"/>
          <w:szCs w:val="32"/>
        </w:rPr>
      </w:pPr>
    </w:p>
    <w:p>
      <w:pPr>
        <w:spacing w:line="560" w:lineRule="exact"/>
        <w:jc w:val="center"/>
        <w:rPr>
          <w:rFonts w:ascii="方正小标宋简体" w:hAnsi="宋体" w:eastAsia="方正小标宋简体" w:cs="仿宋_GB2312"/>
          <w:sz w:val="44"/>
          <w:szCs w:val="44"/>
        </w:rPr>
      </w:pPr>
      <w:r>
        <w:rPr>
          <w:rFonts w:ascii="方正小标宋简体" w:hAnsi="宋体" w:eastAsia="方正小标宋简体" w:cs="仿宋_GB2312"/>
          <w:sz w:val="44"/>
          <w:szCs w:val="44"/>
        </w:rPr>
        <w:t>北京市第</w:t>
      </w:r>
      <w:r>
        <w:rPr>
          <w:rFonts w:hint="eastAsia" w:ascii="方正小标宋简体" w:hAnsi="宋体" w:eastAsia="方正小标宋简体" w:cs="仿宋_GB2312"/>
          <w:sz w:val="44"/>
          <w:szCs w:val="44"/>
        </w:rPr>
        <w:t>十六</w:t>
      </w:r>
      <w:r>
        <w:rPr>
          <w:rFonts w:ascii="方正小标宋简体" w:hAnsi="宋体" w:eastAsia="方正小标宋简体" w:cs="仿宋_GB2312"/>
          <w:sz w:val="44"/>
          <w:szCs w:val="44"/>
        </w:rPr>
        <w:t>届运动会群众</w:t>
      </w:r>
      <w:r>
        <w:rPr>
          <w:rFonts w:hint="eastAsia" w:ascii="方正小标宋简体" w:hAnsi="宋体" w:eastAsia="方正小标宋简体" w:cs="仿宋_GB2312"/>
          <w:sz w:val="44"/>
          <w:szCs w:val="44"/>
        </w:rPr>
        <w:t>组</w:t>
      </w:r>
    </w:p>
    <w:p>
      <w:pPr>
        <w:spacing w:line="560" w:lineRule="exact"/>
        <w:jc w:val="center"/>
        <w:rPr>
          <w:rFonts w:ascii="方正小标宋简体" w:hAnsi="宋体" w:eastAsia="方正小标宋简体" w:cs="仿宋_GB2312"/>
          <w:sz w:val="44"/>
          <w:szCs w:val="44"/>
        </w:rPr>
      </w:pPr>
      <w:r>
        <w:rPr>
          <w:rFonts w:hint="eastAsia" w:ascii="方正小标宋简体" w:hAnsi="宋体" w:eastAsia="方正小标宋简体" w:cs="仿宋_GB2312"/>
          <w:sz w:val="44"/>
          <w:szCs w:val="44"/>
        </w:rPr>
        <w:t>围棋项目竞赛规程</w:t>
      </w:r>
    </w:p>
    <w:p>
      <w:pPr>
        <w:spacing w:line="560" w:lineRule="exact"/>
        <w:ind w:firstLine="606" w:firstLineChars="200"/>
        <w:rPr>
          <w:rFonts w:ascii="黑体" w:hAnsi="黑体" w:eastAsia="黑体" w:cs="仿宋_GB2312"/>
          <w:sz w:val="32"/>
          <w:szCs w:val="32"/>
        </w:rPr>
      </w:pP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一、竞赛</w:t>
      </w:r>
      <w:r>
        <w:rPr>
          <w:rFonts w:hint="eastAsia" w:ascii="黑体" w:hAnsi="黑体" w:eastAsia="黑体" w:cs="仿宋_GB2312"/>
          <w:sz w:val="32"/>
          <w:szCs w:val="32"/>
        </w:rPr>
        <w:t>日期</w:t>
      </w:r>
      <w:r>
        <w:rPr>
          <w:rFonts w:ascii="黑体" w:hAnsi="黑体" w:eastAsia="黑体" w:cs="仿宋_GB2312"/>
          <w:sz w:val="32"/>
          <w:szCs w:val="32"/>
        </w:rPr>
        <w:t>和地点</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（一）时间：待定</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（二）地点：月坛体育馆（西城区）</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二、</w:t>
      </w:r>
      <w:r>
        <w:rPr>
          <w:rFonts w:hint="eastAsia" w:ascii="黑体" w:hAnsi="黑体" w:eastAsia="黑体" w:cs="仿宋_GB2312"/>
          <w:sz w:val="32"/>
          <w:szCs w:val="32"/>
        </w:rPr>
        <w:t>竞赛</w:t>
      </w:r>
      <w:r>
        <w:rPr>
          <w:rFonts w:ascii="黑体" w:hAnsi="黑体" w:eastAsia="黑体" w:cs="仿宋_GB2312"/>
          <w:sz w:val="32"/>
          <w:szCs w:val="32"/>
        </w:rPr>
        <w:t>组别和项目</w:t>
      </w:r>
    </w:p>
    <w:p>
      <w:pPr>
        <w:spacing w:line="560" w:lineRule="exact"/>
        <w:ind w:firstLine="606" w:firstLineChars="200"/>
        <w:rPr>
          <w:rFonts w:ascii="楷体_GB2312" w:hAnsi="宋体" w:eastAsia="楷体_GB2312" w:cs="仿宋_GB2312"/>
          <w:sz w:val="32"/>
          <w:szCs w:val="32"/>
        </w:rPr>
      </w:pPr>
      <w:r>
        <w:rPr>
          <w:rFonts w:ascii="楷体_GB2312" w:hAnsi="宋体" w:eastAsia="楷体_GB2312" w:cs="仿宋_GB2312"/>
          <w:sz w:val="32"/>
          <w:szCs w:val="32"/>
        </w:rPr>
        <w:t>（一）组别设置</w:t>
      </w:r>
    </w:p>
    <w:p>
      <w:pPr>
        <w:spacing w:line="560" w:lineRule="exact"/>
        <w:ind w:firstLine="606" w:firstLineChars="200"/>
        <w:rPr>
          <w:rFonts w:ascii="仿宋_GB2312" w:hAnsi="宋体" w:eastAsia="仿宋_GB2312" w:cs="仿宋_GB2312"/>
          <w:b/>
          <w:sz w:val="32"/>
          <w:szCs w:val="32"/>
        </w:rPr>
      </w:pPr>
      <w:r>
        <w:rPr>
          <w:rFonts w:ascii="仿宋_GB2312" w:hAnsi="宋体" w:eastAsia="仿宋_GB2312" w:cs="仿宋_GB2312"/>
          <w:b/>
          <w:sz w:val="32"/>
          <w:szCs w:val="32"/>
        </w:rPr>
        <w:t>1.</w:t>
      </w:r>
      <w:r>
        <w:rPr>
          <w:rFonts w:hint="eastAsia" w:ascii="仿宋_GB2312" w:hAnsi="宋体" w:eastAsia="仿宋_GB2312" w:cs="仿宋_GB2312"/>
          <w:b/>
          <w:sz w:val="32"/>
          <w:szCs w:val="32"/>
        </w:rPr>
        <w:t>男子成人团体组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1队，每队3人，分别由：</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rPr>
        <w:t>第一台16-30岁（1992年1月1日-2006年12月31日出生）；</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第二台</w:t>
      </w:r>
      <w:r>
        <w:rPr>
          <w:rFonts w:hint="eastAsia" w:ascii="仿宋_GB2312" w:hAnsi="宋体" w:eastAsia="仿宋_GB2312" w:cs="仿宋_GB2312"/>
          <w:sz w:val="32"/>
          <w:szCs w:val="32"/>
        </w:rPr>
        <w:t>30-45岁（1977年1</w:t>
      </w:r>
      <w:r>
        <w:rPr>
          <w:rFonts w:hint="eastAsia" w:ascii="仿宋_GB2312" w:hAnsi="宋体" w:eastAsia="仿宋_GB2312" w:cs="仿宋_GB2312"/>
          <w:sz w:val="32"/>
          <w:szCs w:val="32"/>
          <w:lang w:val="zh-TW"/>
        </w:rPr>
        <w:t>月</w:t>
      </w:r>
      <w:r>
        <w:rPr>
          <w:rFonts w:hint="eastAsia" w:ascii="仿宋_GB2312" w:hAnsi="宋体" w:eastAsia="仿宋_GB2312" w:cs="仿宋_GB2312"/>
          <w:sz w:val="32"/>
          <w:szCs w:val="32"/>
          <w:lang w:val="zh-TW" w:eastAsia="zh-TW"/>
        </w:rPr>
        <w:t>1</w:t>
      </w:r>
      <w:r>
        <w:rPr>
          <w:rFonts w:hint="eastAsia" w:ascii="仿宋_GB2312" w:hAnsi="宋体" w:eastAsia="仿宋_GB2312" w:cs="仿宋_GB2312"/>
          <w:sz w:val="32"/>
          <w:szCs w:val="32"/>
          <w:lang w:val="zh-TW"/>
        </w:rPr>
        <w:t>日</w:t>
      </w:r>
      <w:r>
        <w:rPr>
          <w:rFonts w:hint="eastAsia" w:ascii="仿宋_GB2312" w:hAnsi="宋体" w:eastAsia="仿宋_GB2312" w:cs="仿宋_GB2312"/>
          <w:sz w:val="32"/>
          <w:szCs w:val="32"/>
        </w:rPr>
        <w:t>-1991年12月31日</w:t>
      </w:r>
      <w:r>
        <w:rPr>
          <w:rFonts w:hint="eastAsia" w:ascii="仿宋_GB2312" w:hAnsi="宋体" w:eastAsia="仿宋_GB2312" w:cs="仿宋_GB2312"/>
          <w:sz w:val="32"/>
          <w:szCs w:val="32"/>
          <w:lang w:val="zh-TW"/>
        </w:rPr>
        <w:t>出生</w:t>
      </w:r>
      <w:r>
        <w:rPr>
          <w:rFonts w:hint="eastAsia" w:ascii="仿宋_GB2312" w:hAnsi="宋体" w:eastAsia="仿宋_GB2312" w:cs="仿宋_GB2312"/>
          <w:sz w:val="32"/>
          <w:szCs w:val="32"/>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第三台45-60岁（1962年1月1日-1976年12月31日出生）。</w:t>
      </w:r>
    </w:p>
    <w:p>
      <w:pPr>
        <w:spacing w:line="560" w:lineRule="exact"/>
        <w:ind w:firstLine="606" w:firstLineChars="200"/>
        <w:rPr>
          <w:rFonts w:ascii="仿宋_GB2312" w:hAnsi="宋体" w:eastAsia="仿宋_GB2312" w:cs="仿宋_GB2312"/>
          <w:b/>
          <w:sz w:val="32"/>
          <w:szCs w:val="32"/>
        </w:rPr>
      </w:pPr>
      <w:r>
        <w:rPr>
          <w:rFonts w:hint="eastAsia" w:ascii="仿宋_GB2312" w:hAnsi="宋体" w:eastAsia="仿宋_GB2312" w:cs="仿宋_GB2312"/>
          <w:b/>
          <w:sz w:val="32"/>
          <w:szCs w:val="32"/>
        </w:rPr>
        <w:t>2.女子成人团体组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1队，每队2人，分别由：</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rPr>
        <w:t>第一台16-35岁（1987年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-2006年</w:t>
      </w:r>
      <w:r>
        <w:rPr>
          <w:rFonts w:ascii="仿宋_GB2312" w:hAnsi="宋体" w:eastAsia="仿宋_GB2312" w:cs="仿宋_GB2312"/>
          <w:sz w:val="32"/>
          <w:szCs w:val="32"/>
        </w:rPr>
        <w:t>12</w:t>
      </w:r>
      <w:r>
        <w:rPr>
          <w:rFonts w:hint="eastAsia" w:ascii="仿宋_GB2312" w:hAnsi="宋体" w:eastAsia="仿宋_GB2312" w:cs="仿宋_GB2312"/>
          <w:sz w:val="32"/>
          <w:szCs w:val="32"/>
        </w:rPr>
        <w:t>月31日</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lang w:val="zh-TW"/>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第二台</w:t>
      </w:r>
      <w:r>
        <w:rPr>
          <w:rFonts w:hint="eastAsia" w:ascii="仿宋_GB2312" w:hAnsi="宋体" w:eastAsia="仿宋_GB2312" w:cs="仿宋_GB2312"/>
          <w:sz w:val="32"/>
          <w:szCs w:val="32"/>
        </w:rPr>
        <w:t>35-60岁（1962年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-198</w:t>
      </w:r>
      <w:r>
        <w:rPr>
          <w:rFonts w:ascii="仿宋_GB2312" w:hAnsi="宋体" w:eastAsia="仿宋_GB2312" w:cs="仿宋_GB2312"/>
          <w:sz w:val="32"/>
          <w:szCs w:val="32"/>
        </w:rPr>
        <w:t>6</w:t>
      </w:r>
      <w:r>
        <w:rPr>
          <w:rFonts w:hint="eastAsia" w:ascii="仿宋_GB2312" w:hAnsi="宋体" w:eastAsia="仿宋_GB2312" w:cs="仿宋_GB2312"/>
          <w:sz w:val="32"/>
          <w:szCs w:val="32"/>
        </w:rPr>
        <w:t>年</w:t>
      </w:r>
      <w:r>
        <w:rPr>
          <w:rFonts w:ascii="仿宋_GB2312" w:hAnsi="宋体" w:eastAsia="仿宋_GB2312" w:cs="仿宋_GB2312"/>
          <w:sz w:val="32"/>
          <w:szCs w:val="32"/>
        </w:rPr>
        <w:t>12</w:t>
      </w:r>
      <w:r>
        <w:rPr>
          <w:rFonts w:hint="eastAsia" w:ascii="仿宋_GB2312" w:hAnsi="宋体" w:eastAsia="仿宋_GB2312" w:cs="仿宋_GB2312"/>
          <w:sz w:val="32"/>
          <w:szCs w:val="32"/>
        </w:rPr>
        <w:t>月3</w:t>
      </w:r>
      <w:r>
        <w:rPr>
          <w:rFonts w:ascii="仿宋_GB2312" w:hAnsi="宋体" w:eastAsia="仿宋_GB2312" w:cs="仿宋_GB2312"/>
          <w:sz w:val="32"/>
          <w:szCs w:val="32"/>
        </w:rPr>
        <w:t>1</w:t>
      </w:r>
      <w:r>
        <w:rPr>
          <w:rFonts w:hint="eastAsia" w:ascii="仿宋_GB2312" w:hAnsi="宋体" w:eastAsia="仿宋_GB2312" w:cs="仿宋_GB2312"/>
          <w:sz w:val="32"/>
          <w:szCs w:val="32"/>
        </w:rPr>
        <w:t>日</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rPr>
        <w:t>）。</w:t>
      </w:r>
    </w:p>
    <w:p>
      <w:pPr>
        <w:spacing w:line="560" w:lineRule="exact"/>
        <w:ind w:firstLine="606" w:firstLineChars="200"/>
        <w:rPr>
          <w:rFonts w:ascii="仿宋_GB2312" w:hAnsi="宋体" w:eastAsia="仿宋_GB2312" w:cs="仿宋_GB2312"/>
          <w:b/>
          <w:sz w:val="32"/>
          <w:szCs w:val="32"/>
          <w:lang w:val="zh-TW"/>
        </w:rPr>
      </w:pPr>
      <w:r>
        <w:rPr>
          <w:rFonts w:hint="eastAsia" w:ascii="仿宋_GB2312" w:hAnsi="宋体" w:eastAsia="仿宋_GB2312" w:cs="仿宋_GB2312"/>
          <w:b/>
          <w:sz w:val="32"/>
          <w:szCs w:val="32"/>
        </w:rPr>
        <w:t>3.</w:t>
      </w:r>
      <w:r>
        <w:rPr>
          <w:rFonts w:hint="eastAsia" w:ascii="仿宋_GB2312" w:hAnsi="宋体" w:eastAsia="仿宋_GB2312" w:cs="仿宋_GB2312"/>
          <w:b/>
          <w:sz w:val="32"/>
          <w:szCs w:val="32"/>
          <w:lang w:val="zh-TW"/>
        </w:rPr>
        <w:t>男子个人组</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2人，</w:t>
      </w:r>
      <w:r>
        <w:rPr>
          <w:rFonts w:ascii="仿宋_GB2312" w:hAnsi="宋体" w:eastAsia="仿宋_GB2312" w:cs="仿宋_GB2312"/>
          <w:sz w:val="32"/>
          <w:szCs w:val="32"/>
        </w:rPr>
        <w:t>200</w:t>
      </w:r>
      <w:r>
        <w:rPr>
          <w:rFonts w:hint="eastAsia" w:ascii="仿宋_GB2312" w:hAnsi="宋体" w:eastAsia="仿宋_GB2312" w:cs="仿宋_GB2312"/>
          <w:sz w:val="32"/>
          <w:szCs w:val="32"/>
        </w:rPr>
        <w:t>6</w:t>
      </w:r>
      <w:r>
        <w:rPr>
          <w:rFonts w:ascii="仿宋_GB2312" w:hAnsi="宋体" w:eastAsia="仿宋_GB2312" w:cs="仿宋_GB2312"/>
          <w:sz w:val="32"/>
          <w:szCs w:val="32"/>
          <w:lang w:val="zh-TW"/>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lang w:val="zh-TW"/>
        </w:rPr>
        <w:t>前</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lang w:val="zh-TW"/>
        </w:rPr>
        <w:t>。</w:t>
      </w:r>
    </w:p>
    <w:p>
      <w:pPr>
        <w:spacing w:line="560" w:lineRule="exact"/>
        <w:ind w:firstLine="606" w:firstLineChars="200"/>
        <w:rPr>
          <w:rFonts w:ascii="仿宋_GB2312" w:hAnsi="宋体" w:eastAsia="仿宋_GB2312" w:cs="仿宋_GB2312"/>
          <w:b/>
          <w:sz w:val="32"/>
          <w:szCs w:val="32"/>
          <w:lang w:val="zh-TW"/>
        </w:rPr>
      </w:pPr>
      <w:r>
        <w:rPr>
          <w:rFonts w:hint="eastAsia" w:ascii="仿宋_GB2312" w:hAnsi="宋体" w:eastAsia="仿宋_GB2312" w:cs="仿宋_GB2312"/>
          <w:b/>
          <w:sz w:val="32"/>
          <w:szCs w:val="32"/>
        </w:rPr>
        <w:t>4.</w:t>
      </w:r>
      <w:r>
        <w:rPr>
          <w:rFonts w:hint="eastAsia" w:ascii="仿宋_GB2312" w:hAnsi="宋体" w:eastAsia="仿宋_GB2312" w:cs="仿宋_GB2312"/>
          <w:b/>
          <w:sz w:val="32"/>
          <w:szCs w:val="32"/>
          <w:lang w:val="zh-TW"/>
        </w:rPr>
        <w:t>女子个人组</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2人，</w:t>
      </w:r>
      <w:r>
        <w:rPr>
          <w:rFonts w:ascii="仿宋_GB2312" w:hAnsi="宋体" w:eastAsia="仿宋_GB2312" w:cs="仿宋_GB2312"/>
          <w:sz w:val="32"/>
          <w:szCs w:val="32"/>
        </w:rPr>
        <w:t>200</w:t>
      </w:r>
      <w:r>
        <w:rPr>
          <w:rFonts w:hint="eastAsia" w:ascii="仿宋_GB2312" w:hAnsi="宋体" w:eastAsia="仿宋_GB2312" w:cs="仿宋_GB2312"/>
          <w:sz w:val="32"/>
          <w:szCs w:val="32"/>
        </w:rPr>
        <w:t>6</w:t>
      </w:r>
      <w:r>
        <w:rPr>
          <w:rFonts w:ascii="仿宋_GB2312" w:hAnsi="宋体" w:eastAsia="仿宋_GB2312" w:cs="仿宋_GB2312"/>
          <w:sz w:val="32"/>
          <w:szCs w:val="32"/>
          <w:lang w:val="zh-TW"/>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lang w:val="zh-TW"/>
        </w:rPr>
        <w:t>前</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lang w:val="zh-TW"/>
        </w:rPr>
        <w:t>。</w:t>
      </w:r>
    </w:p>
    <w:p>
      <w:pPr>
        <w:spacing w:line="560" w:lineRule="exact"/>
        <w:ind w:firstLine="606" w:firstLineChars="200"/>
        <w:rPr>
          <w:rFonts w:ascii="仿宋_GB2312" w:hAnsi="宋体" w:eastAsia="仿宋_GB2312" w:cs="仿宋_GB2312"/>
          <w:b/>
          <w:sz w:val="32"/>
          <w:szCs w:val="32"/>
          <w:lang w:val="zh-TW"/>
        </w:rPr>
      </w:pPr>
      <w:r>
        <w:rPr>
          <w:rFonts w:hint="eastAsia" w:ascii="仿宋_GB2312" w:hAnsi="宋体" w:eastAsia="仿宋_GB2312" w:cs="仿宋_GB2312"/>
          <w:b/>
          <w:sz w:val="32"/>
          <w:szCs w:val="32"/>
        </w:rPr>
        <w:t>5.男子青少</w:t>
      </w:r>
      <w:r>
        <w:rPr>
          <w:rFonts w:ascii="仿宋_GB2312" w:hAnsi="宋体" w:eastAsia="仿宋_GB2312" w:cs="仿宋_GB2312"/>
          <w:b/>
          <w:sz w:val="32"/>
          <w:szCs w:val="32"/>
        </w:rPr>
        <w:t>团体</w:t>
      </w:r>
      <w:r>
        <w:rPr>
          <w:rFonts w:hint="eastAsia" w:ascii="仿宋_GB2312" w:hAnsi="宋体" w:eastAsia="仿宋_GB2312" w:cs="仿宋_GB2312"/>
          <w:b/>
          <w:sz w:val="32"/>
          <w:szCs w:val="32"/>
        </w:rPr>
        <w:t>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2队，每队3人，分别由：</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rPr>
        <w:t>第一台10岁以下（2012</w:t>
      </w:r>
      <w:r>
        <w:rPr>
          <w:rFonts w:ascii="仿宋_GB2312" w:hAnsi="宋体" w:eastAsia="仿宋_GB2312" w:cs="仿宋_GB2312"/>
          <w:sz w:val="32"/>
          <w:szCs w:val="32"/>
          <w:lang w:val="zh-TW"/>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lang w:val="zh-TW"/>
        </w:rPr>
        <w:t>以后</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lang w:val="zh-TW"/>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第二台</w:t>
      </w:r>
      <w:r>
        <w:rPr>
          <w:rFonts w:hint="eastAsia" w:ascii="仿宋_GB2312" w:hAnsi="宋体" w:eastAsia="仿宋_GB2312" w:cs="仿宋_GB2312"/>
          <w:sz w:val="32"/>
          <w:szCs w:val="32"/>
        </w:rPr>
        <w:t>10-13岁（2009年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-20</w:t>
      </w:r>
      <w:r>
        <w:rPr>
          <w:rFonts w:ascii="仿宋_GB2312" w:hAnsi="宋体" w:eastAsia="仿宋_GB2312" w:cs="仿宋_GB2312"/>
          <w:sz w:val="32"/>
          <w:szCs w:val="32"/>
        </w:rPr>
        <w:t>11</w:t>
      </w:r>
      <w:r>
        <w:rPr>
          <w:rFonts w:hint="eastAsia" w:ascii="仿宋_GB2312" w:hAnsi="宋体" w:eastAsia="仿宋_GB2312" w:cs="仿宋_GB2312"/>
          <w:sz w:val="32"/>
          <w:szCs w:val="32"/>
        </w:rPr>
        <w:t>年</w:t>
      </w:r>
      <w:r>
        <w:rPr>
          <w:rFonts w:ascii="仿宋_GB2312" w:hAnsi="宋体" w:eastAsia="仿宋_GB2312" w:cs="仿宋_GB2312"/>
          <w:sz w:val="32"/>
          <w:szCs w:val="32"/>
        </w:rPr>
        <w:t>12</w:t>
      </w:r>
      <w:r>
        <w:rPr>
          <w:rFonts w:hint="eastAsia" w:ascii="仿宋_GB2312" w:hAnsi="宋体" w:eastAsia="仿宋_GB2312" w:cs="仿宋_GB2312"/>
          <w:sz w:val="32"/>
          <w:szCs w:val="32"/>
        </w:rPr>
        <w:t>月31日</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第三台13-16岁（2006年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-200</w:t>
      </w:r>
      <w:r>
        <w:rPr>
          <w:rFonts w:ascii="仿宋_GB2312" w:hAnsi="宋体" w:eastAsia="仿宋_GB2312" w:cs="仿宋_GB2312"/>
          <w:sz w:val="32"/>
          <w:szCs w:val="32"/>
        </w:rPr>
        <w:t>8</w:t>
      </w:r>
      <w:r>
        <w:rPr>
          <w:rFonts w:hint="eastAsia" w:ascii="仿宋_GB2312" w:hAnsi="宋体" w:eastAsia="仿宋_GB2312" w:cs="仿宋_GB2312"/>
          <w:sz w:val="32"/>
          <w:szCs w:val="32"/>
        </w:rPr>
        <w:t>年</w:t>
      </w:r>
      <w:r>
        <w:rPr>
          <w:rFonts w:ascii="仿宋_GB2312" w:hAnsi="宋体" w:eastAsia="仿宋_GB2312" w:cs="仿宋_GB2312"/>
          <w:sz w:val="32"/>
          <w:szCs w:val="32"/>
        </w:rPr>
        <w:t>12</w:t>
      </w:r>
      <w:r>
        <w:rPr>
          <w:rFonts w:hint="eastAsia" w:ascii="仿宋_GB2312" w:hAnsi="宋体" w:eastAsia="仿宋_GB2312" w:cs="仿宋_GB2312"/>
          <w:sz w:val="32"/>
          <w:szCs w:val="32"/>
        </w:rPr>
        <w:t>月31日出生）。</w:t>
      </w:r>
    </w:p>
    <w:p>
      <w:pPr>
        <w:spacing w:line="560" w:lineRule="exact"/>
        <w:ind w:firstLine="606" w:firstLineChars="200"/>
        <w:rPr>
          <w:rFonts w:ascii="仿宋_GB2312" w:hAnsi="宋体" w:eastAsia="仿宋_GB2312" w:cs="仿宋_GB2312"/>
          <w:b/>
          <w:sz w:val="32"/>
          <w:szCs w:val="32"/>
        </w:rPr>
      </w:pPr>
      <w:r>
        <w:rPr>
          <w:rFonts w:hint="eastAsia" w:ascii="仿宋_GB2312" w:hAnsi="宋体" w:eastAsia="仿宋_GB2312" w:cs="仿宋_GB2312"/>
          <w:b/>
          <w:sz w:val="32"/>
          <w:szCs w:val="32"/>
        </w:rPr>
        <w:t>6.女子青少团体组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每单位限报</w:t>
      </w:r>
      <w:r>
        <w:rPr>
          <w:rFonts w:hint="eastAsia" w:ascii="仿宋_GB2312" w:hAnsi="宋体" w:eastAsia="仿宋_GB2312" w:cs="仿宋_GB2312"/>
          <w:sz w:val="32"/>
          <w:szCs w:val="32"/>
        </w:rPr>
        <w:t>2队，每队3人，分别由：</w:t>
      </w:r>
    </w:p>
    <w:p>
      <w:pPr>
        <w:spacing w:line="560" w:lineRule="exact"/>
        <w:ind w:firstLine="606" w:firstLineChars="200"/>
        <w:rPr>
          <w:rFonts w:ascii="仿宋_GB2312" w:hAnsi="宋体" w:eastAsia="仿宋_GB2312" w:cs="仿宋_GB2312"/>
          <w:sz w:val="32"/>
          <w:szCs w:val="32"/>
          <w:lang w:val="zh-TW"/>
        </w:rPr>
      </w:pPr>
      <w:r>
        <w:rPr>
          <w:rFonts w:hint="eastAsia" w:ascii="仿宋_GB2312" w:hAnsi="宋体" w:eastAsia="仿宋_GB2312" w:cs="仿宋_GB2312"/>
          <w:sz w:val="32"/>
          <w:szCs w:val="32"/>
        </w:rPr>
        <w:t>第一台10岁以下（2012</w:t>
      </w:r>
      <w:r>
        <w:rPr>
          <w:rFonts w:ascii="仿宋_GB2312" w:hAnsi="宋体" w:eastAsia="仿宋_GB2312" w:cs="仿宋_GB2312"/>
          <w:sz w:val="32"/>
          <w:szCs w:val="32"/>
          <w:lang w:val="zh-TW"/>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lang w:val="zh-TW"/>
        </w:rPr>
        <w:t>以后</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lang w:val="zh-TW"/>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lang w:val="zh-TW"/>
        </w:rPr>
        <w:t>第二台</w:t>
      </w:r>
      <w:r>
        <w:rPr>
          <w:rFonts w:hint="eastAsia" w:ascii="仿宋_GB2312" w:hAnsi="宋体" w:eastAsia="仿宋_GB2312" w:cs="仿宋_GB2312"/>
          <w:sz w:val="32"/>
          <w:szCs w:val="32"/>
        </w:rPr>
        <w:t>10-13岁（200</w:t>
      </w:r>
      <w:r>
        <w:rPr>
          <w:rFonts w:ascii="仿宋_GB2312" w:hAnsi="宋体" w:eastAsia="仿宋_GB2312" w:cs="仿宋_GB2312"/>
          <w:sz w:val="32"/>
          <w:szCs w:val="32"/>
        </w:rPr>
        <w:t>9</w:t>
      </w:r>
      <w:r>
        <w:rPr>
          <w:rFonts w:hint="eastAsia" w:ascii="仿宋_GB2312" w:hAnsi="宋体" w:eastAsia="仿宋_GB2312" w:cs="仿宋_GB2312"/>
          <w:sz w:val="32"/>
          <w:szCs w:val="32"/>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-20</w:t>
      </w:r>
      <w:r>
        <w:rPr>
          <w:rFonts w:ascii="仿宋_GB2312" w:hAnsi="宋体" w:eastAsia="仿宋_GB2312" w:cs="仿宋_GB2312"/>
          <w:sz w:val="32"/>
          <w:szCs w:val="32"/>
        </w:rPr>
        <w:t>11</w:t>
      </w:r>
      <w:r>
        <w:rPr>
          <w:rFonts w:hint="eastAsia" w:ascii="仿宋_GB2312" w:hAnsi="宋体" w:eastAsia="仿宋_GB2312" w:cs="仿宋_GB2312"/>
          <w:sz w:val="32"/>
          <w:szCs w:val="32"/>
        </w:rPr>
        <w:t>年</w:t>
      </w:r>
      <w:r>
        <w:rPr>
          <w:rFonts w:ascii="仿宋_GB2312" w:hAnsi="宋体" w:eastAsia="仿宋_GB2312" w:cs="仿宋_GB2312"/>
          <w:sz w:val="32"/>
          <w:szCs w:val="32"/>
        </w:rPr>
        <w:t>12</w:t>
      </w:r>
      <w:r>
        <w:rPr>
          <w:rFonts w:hint="eastAsia" w:ascii="仿宋_GB2312" w:hAnsi="宋体" w:eastAsia="仿宋_GB2312" w:cs="仿宋_GB2312"/>
          <w:sz w:val="32"/>
          <w:szCs w:val="32"/>
        </w:rPr>
        <w:t>月31日</w:t>
      </w:r>
      <w:r>
        <w:rPr>
          <w:rFonts w:ascii="仿宋_GB2312" w:hAnsi="宋体" w:eastAsia="仿宋_GB2312" w:cs="仿宋_GB2312"/>
          <w:sz w:val="32"/>
          <w:szCs w:val="32"/>
          <w:lang w:val="zh-TW"/>
        </w:rPr>
        <w:t>出生</w:t>
      </w:r>
      <w:r>
        <w:rPr>
          <w:rFonts w:hint="eastAsia" w:ascii="仿宋_GB2312" w:hAnsi="宋体" w:eastAsia="仿宋_GB2312" w:cs="仿宋_GB2312"/>
          <w:sz w:val="32"/>
          <w:szCs w:val="32"/>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第三台13-16岁（20</w:t>
      </w:r>
      <w:r>
        <w:rPr>
          <w:rFonts w:ascii="仿宋_GB2312" w:hAnsi="宋体" w:eastAsia="仿宋_GB2312" w:cs="仿宋_GB2312"/>
          <w:sz w:val="32"/>
          <w:szCs w:val="32"/>
        </w:rPr>
        <w:t>06</w:t>
      </w:r>
      <w:r>
        <w:rPr>
          <w:rFonts w:hint="eastAsia" w:ascii="仿宋_GB2312" w:hAnsi="宋体" w:eastAsia="仿宋_GB2312" w:cs="仿宋_GB2312"/>
          <w:sz w:val="32"/>
          <w:szCs w:val="32"/>
        </w:rPr>
        <w:t>年</w:t>
      </w:r>
      <w:r>
        <w:rPr>
          <w:rFonts w:ascii="仿宋_GB2312" w:hAnsi="宋体" w:eastAsia="仿宋_GB2312" w:cs="仿宋_GB2312"/>
          <w:sz w:val="32"/>
          <w:szCs w:val="32"/>
        </w:rPr>
        <w:t>1</w:t>
      </w:r>
      <w:r>
        <w:rPr>
          <w:rFonts w:ascii="仿宋_GB2312" w:hAnsi="宋体" w:eastAsia="仿宋_GB2312" w:cs="仿宋_GB2312"/>
          <w:sz w:val="32"/>
          <w:szCs w:val="32"/>
          <w:lang w:val="zh-TW"/>
        </w:rPr>
        <w:t>月</w:t>
      </w:r>
      <w:r>
        <w:rPr>
          <w:rFonts w:hint="eastAsia" w:ascii="仿宋_GB2312" w:hAnsi="宋体" w:eastAsia="仿宋_GB2312" w:cs="仿宋_GB2312"/>
          <w:sz w:val="32"/>
          <w:szCs w:val="32"/>
        </w:rPr>
        <w:t>1</w:t>
      </w:r>
      <w:r>
        <w:rPr>
          <w:rFonts w:ascii="仿宋_GB2312" w:hAnsi="宋体" w:eastAsia="仿宋_GB2312" w:cs="仿宋_GB2312"/>
          <w:sz w:val="32"/>
          <w:szCs w:val="32"/>
          <w:lang w:val="zh-TW"/>
        </w:rPr>
        <w:t>日</w:t>
      </w:r>
      <w:r>
        <w:rPr>
          <w:rFonts w:hint="eastAsia" w:ascii="仿宋_GB2312" w:hAnsi="宋体" w:eastAsia="仿宋_GB2312" w:cs="仿宋_GB2312"/>
          <w:sz w:val="32"/>
          <w:szCs w:val="32"/>
        </w:rPr>
        <w:t>-200</w:t>
      </w:r>
      <w:r>
        <w:rPr>
          <w:rFonts w:ascii="仿宋_GB2312" w:hAnsi="宋体" w:eastAsia="仿宋_GB2312" w:cs="仿宋_GB2312"/>
          <w:sz w:val="32"/>
          <w:szCs w:val="32"/>
        </w:rPr>
        <w:t>8</w:t>
      </w:r>
      <w:r>
        <w:rPr>
          <w:rFonts w:hint="eastAsia" w:ascii="仿宋_GB2312" w:hAnsi="宋体" w:eastAsia="仿宋_GB2312" w:cs="仿宋_GB2312"/>
          <w:sz w:val="32"/>
          <w:szCs w:val="32"/>
        </w:rPr>
        <w:t>年</w:t>
      </w:r>
      <w:r>
        <w:rPr>
          <w:rFonts w:ascii="仿宋_GB2312" w:hAnsi="宋体" w:eastAsia="仿宋_GB2312" w:cs="仿宋_GB2312"/>
          <w:sz w:val="32"/>
          <w:szCs w:val="32"/>
        </w:rPr>
        <w:t>12</w:t>
      </w:r>
      <w:r>
        <w:rPr>
          <w:rFonts w:hint="eastAsia" w:ascii="仿宋_GB2312" w:hAnsi="宋体" w:eastAsia="仿宋_GB2312" w:cs="仿宋_GB2312"/>
          <w:sz w:val="32"/>
          <w:szCs w:val="32"/>
        </w:rPr>
        <w:t>月31日出生）。</w:t>
      </w:r>
    </w:p>
    <w:p>
      <w:pPr>
        <w:spacing w:line="560" w:lineRule="exact"/>
        <w:ind w:firstLine="606" w:firstLineChars="200"/>
        <w:rPr>
          <w:rFonts w:ascii="楷体_GB2312" w:hAnsi="宋体" w:eastAsia="楷体_GB2312" w:cs="仿宋_GB2312"/>
          <w:sz w:val="32"/>
          <w:szCs w:val="32"/>
        </w:rPr>
      </w:pPr>
      <w:r>
        <w:rPr>
          <w:rFonts w:ascii="楷体_GB2312" w:hAnsi="宋体" w:eastAsia="楷体_GB2312" w:cs="仿宋_GB2312"/>
          <w:sz w:val="32"/>
          <w:szCs w:val="32"/>
        </w:rPr>
        <w:t>（二）项目设置</w:t>
      </w:r>
    </w:p>
    <w:p>
      <w:pPr>
        <w:spacing w:line="560" w:lineRule="exact"/>
        <w:ind w:firstLine="606" w:firstLineChars="200"/>
        <w:rPr>
          <w:rFonts w:ascii="仿宋_GB2312" w:hAnsi="宋体" w:eastAsia="仿宋_GB2312" w:cs="仿宋_GB2312"/>
          <w:sz w:val="32"/>
          <w:szCs w:val="32"/>
        </w:rPr>
      </w:pPr>
      <w:r>
        <w:rPr>
          <w:rFonts w:ascii="仿宋_GB2312" w:hAnsi="宋体" w:eastAsia="仿宋_GB2312" w:cs="仿宋_GB2312"/>
          <w:sz w:val="32"/>
          <w:szCs w:val="32"/>
        </w:rPr>
        <w:t>1.</w:t>
      </w:r>
      <w:r>
        <w:rPr>
          <w:rFonts w:hint="eastAsia" w:ascii="仿宋_GB2312" w:hAnsi="宋体" w:eastAsia="仿宋_GB2312" w:cs="仿宋_GB2312"/>
          <w:sz w:val="32"/>
          <w:szCs w:val="32"/>
        </w:rPr>
        <w:t>男子成人团体组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2.女子成人团体组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3.男子个人组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4</w:t>
      </w:r>
      <w:r>
        <w:rPr>
          <w:rFonts w:ascii="仿宋_GB2312" w:hAnsi="宋体" w:eastAsia="仿宋_GB2312" w:cs="仿宋_GB2312"/>
          <w:sz w:val="32"/>
          <w:szCs w:val="32"/>
        </w:rPr>
        <w:t>.</w:t>
      </w:r>
      <w:r>
        <w:rPr>
          <w:rFonts w:hint="eastAsia" w:ascii="仿宋_GB2312" w:hAnsi="宋体" w:eastAsia="仿宋_GB2312" w:cs="仿宋_GB2312"/>
          <w:sz w:val="32"/>
          <w:szCs w:val="32"/>
        </w:rPr>
        <w:t>女子个人组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5.男子青少</w:t>
      </w:r>
      <w:r>
        <w:rPr>
          <w:rFonts w:ascii="仿宋_GB2312" w:hAnsi="宋体" w:eastAsia="仿宋_GB2312" w:cs="仿宋_GB2312"/>
          <w:sz w:val="32"/>
          <w:szCs w:val="32"/>
        </w:rPr>
        <w:t>团体</w:t>
      </w:r>
      <w:r>
        <w:rPr>
          <w:rFonts w:hint="eastAsia" w:ascii="仿宋_GB2312" w:hAnsi="宋体" w:eastAsia="仿宋_GB2312" w:cs="仿宋_GB2312"/>
          <w:sz w:val="32"/>
          <w:szCs w:val="32"/>
        </w:rPr>
        <w:t>组</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6.女子青少团体组</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三、</w:t>
      </w:r>
      <w:r>
        <w:rPr>
          <w:rFonts w:hint="eastAsia" w:ascii="黑体" w:hAnsi="黑体" w:eastAsia="黑体" w:cs="仿宋_GB2312"/>
          <w:sz w:val="32"/>
          <w:szCs w:val="32"/>
        </w:rPr>
        <w:t>运动员资格与</w:t>
      </w:r>
      <w:r>
        <w:rPr>
          <w:rFonts w:ascii="黑体" w:hAnsi="黑体" w:eastAsia="黑体" w:cs="仿宋_GB2312"/>
          <w:sz w:val="32"/>
          <w:szCs w:val="32"/>
        </w:rPr>
        <w:t>审查</w:t>
      </w:r>
    </w:p>
    <w:p>
      <w:pPr>
        <w:spacing w:line="560" w:lineRule="exact"/>
        <w:ind w:firstLine="606" w:firstLineChars="200"/>
        <w:rPr>
          <w:rFonts w:ascii="楷体_GB2312" w:hAnsi="宋体" w:eastAsia="楷体_GB2312" w:cs="仿宋_GB2312"/>
          <w:sz w:val="32"/>
          <w:szCs w:val="32"/>
        </w:rPr>
      </w:pPr>
      <w:r>
        <w:rPr>
          <w:rFonts w:hint="eastAsia" w:ascii="楷体_GB2312" w:hAnsi="宋体" w:eastAsia="楷体_GB2312" w:cs="仿宋_GB2312"/>
          <w:sz w:val="32"/>
          <w:szCs w:val="32"/>
        </w:rPr>
        <w:t>（一）运动员资格</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1.具备以下条件之一，即可报名代表16个区和北京经济技术开发区、燕山地区参赛：</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（1）具有北京市户籍的适龄人员；</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（2）具有北京市学籍的适龄人员；</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w:t>
      </w:r>
      <w:r>
        <w:rPr>
          <w:rFonts w:ascii="仿宋_GB2312" w:hAnsi="宋体" w:eastAsia="仿宋_GB2312" w:cs="仿宋_GB2312"/>
          <w:sz w:val="32"/>
          <w:szCs w:val="32"/>
        </w:rPr>
        <w:t>3</w:t>
      </w:r>
      <w:r>
        <w:rPr>
          <w:rFonts w:hint="eastAsia" w:ascii="仿宋_GB2312" w:hAnsi="宋体" w:eastAsia="仿宋_GB2312" w:cs="仿宋_GB2312"/>
          <w:sz w:val="32"/>
          <w:szCs w:val="32"/>
        </w:rPr>
        <w:t>）具有北京市居住证、北京市工作居住证的适龄人员（须持有202</w:t>
      </w:r>
      <w:r>
        <w:rPr>
          <w:rFonts w:ascii="仿宋_GB2312" w:hAnsi="宋体" w:eastAsia="仿宋_GB2312" w:cs="仿宋_GB2312"/>
          <w:sz w:val="32"/>
          <w:szCs w:val="32"/>
        </w:rPr>
        <w:t>2</w:t>
      </w:r>
      <w:r>
        <w:rPr>
          <w:rFonts w:hint="eastAsia" w:ascii="仿宋_GB2312" w:hAnsi="宋体" w:eastAsia="仿宋_GB2312" w:cs="仿宋_GB2312"/>
          <w:sz w:val="32"/>
          <w:szCs w:val="32"/>
        </w:rPr>
        <w:t>年6月</w:t>
      </w:r>
      <w:r>
        <w:rPr>
          <w:rFonts w:ascii="仿宋_GB2312" w:hAnsi="宋体" w:eastAsia="仿宋_GB2312" w:cs="仿宋_GB2312"/>
          <w:sz w:val="32"/>
          <w:szCs w:val="32"/>
        </w:rPr>
        <w:t>30</w:t>
      </w:r>
      <w:r>
        <w:rPr>
          <w:rFonts w:hint="eastAsia" w:ascii="仿宋_GB2312" w:hAnsi="宋体" w:eastAsia="仿宋_GB2312" w:cs="仿宋_GB2312"/>
          <w:sz w:val="32"/>
          <w:szCs w:val="32"/>
        </w:rPr>
        <w:t>日前办理的有效证件）；</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（4）在京现役军官、警官及士兵。</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2.凡取得过专业段位的运动员，一律不得参加本次赛事。</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3</w:t>
      </w:r>
      <w:r>
        <w:rPr>
          <w:rFonts w:ascii="仿宋_GB2312" w:hAnsi="宋体" w:eastAsia="仿宋_GB2312" w:cs="仿宋_GB2312"/>
          <w:sz w:val="32"/>
          <w:szCs w:val="32"/>
        </w:rPr>
        <w:t>.</w:t>
      </w:r>
      <w:r>
        <w:rPr>
          <w:rFonts w:hint="eastAsia" w:ascii="仿宋_GB2312" w:hAnsi="宋体" w:eastAsia="仿宋_GB2312" w:cs="仿宋_GB2312"/>
          <w:sz w:val="32"/>
          <w:szCs w:val="32"/>
        </w:rPr>
        <w:t>各参赛单位应对本单位参赛人员的资格进行认真审查。</w:t>
      </w:r>
    </w:p>
    <w:p>
      <w:pPr>
        <w:spacing w:line="560" w:lineRule="exact"/>
        <w:ind w:firstLine="606" w:firstLineChars="200"/>
        <w:rPr>
          <w:rFonts w:ascii="仿宋_GB2312" w:hAnsi="宋体" w:eastAsia="仿宋_GB2312" w:cs="仿宋_GB2312"/>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.经区级以上医务部门检查证明或者具备体检资格的医院出具的身体健康证明。</w:t>
      </w:r>
    </w:p>
    <w:p>
      <w:pPr>
        <w:spacing w:line="560" w:lineRule="exact"/>
        <w:ind w:firstLine="606" w:firstLineChars="200"/>
        <w:rPr>
          <w:rFonts w:ascii="楷体_GB2312" w:hAnsi="宋体" w:eastAsia="楷体_GB2312" w:cs="仿宋_GB2312"/>
          <w:sz w:val="32"/>
          <w:szCs w:val="32"/>
        </w:rPr>
      </w:pPr>
      <w:r>
        <w:rPr>
          <w:rFonts w:hint="eastAsia" w:ascii="楷体_GB2312" w:hAnsi="宋体" w:eastAsia="楷体_GB2312" w:cs="仿宋_GB2312"/>
          <w:sz w:val="32"/>
          <w:szCs w:val="32"/>
        </w:rPr>
        <w:t>（二）资格审查</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1.一名运动员必须以同一身份报名，代表同一组别参赛，禁止跨组别参赛。</w:t>
      </w:r>
    </w:p>
    <w:p>
      <w:pPr>
        <w:spacing w:line="560" w:lineRule="exact"/>
        <w:ind w:firstLine="606" w:firstLineChars="200"/>
        <w:rPr>
          <w:rFonts w:ascii="仿宋_GB2312" w:hAnsi="宋体" w:eastAsia="仿宋_GB2312" w:cs="仿宋_GB2312"/>
          <w:sz w:val="32"/>
          <w:szCs w:val="32"/>
        </w:rPr>
      </w:pPr>
      <w:r>
        <w:rPr>
          <w:rFonts w:ascii="仿宋_GB2312" w:hAnsi="宋体" w:eastAsia="仿宋_GB2312" w:cs="仿宋_GB2312"/>
          <w:sz w:val="32"/>
          <w:szCs w:val="32"/>
        </w:rPr>
        <w:t>2</w:t>
      </w:r>
      <w:r>
        <w:rPr>
          <w:rFonts w:hint="eastAsia" w:ascii="仿宋_GB2312" w:hAnsi="宋体" w:eastAsia="仿宋_GB2312" w:cs="仿宋_GB2312"/>
          <w:sz w:val="32"/>
          <w:szCs w:val="32"/>
        </w:rPr>
        <w:t>.第十六届市运会围棋项目</w:t>
      </w:r>
      <w:r>
        <w:rPr>
          <w:rFonts w:ascii="仿宋_GB2312" w:hAnsi="宋体" w:eastAsia="仿宋_GB2312" w:cs="仿宋_GB2312"/>
          <w:sz w:val="32"/>
          <w:szCs w:val="32"/>
        </w:rPr>
        <w:t>组委会</w:t>
      </w:r>
      <w:r>
        <w:rPr>
          <w:rFonts w:hint="eastAsia" w:ascii="仿宋_GB2312" w:hAnsi="宋体" w:eastAsia="仿宋_GB2312" w:cs="仿宋_GB2312"/>
          <w:sz w:val="32"/>
          <w:szCs w:val="32"/>
        </w:rPr>
        <w:t>将依据有关规定对运动员参赛资格进行审查，并通过北京市围棋协会官网（</w:t>
      </w:r>
      <w:r>
        <w:rPr>
          <w:rFonts w:ascii="Times New Roman" w:hAnsi="Times New Roman" w:eastAsia="仿宋_GB2312" w:cs="Times New Roman"/>
          <w:sz w:val="32"/>
          <w:szCs w:val="32"/>
        </w:rPr>
        <w:t>http://www.bjwqxh.com/</w:t>
      </w:r>
      <w:r>
        <w:rPr>
          <w:rFonts w:hint="eastAsia" w:ascii="仿宋_GB2312" w:hAnsi="宋体" w:eastAsia="仿宋_GB2312" w:cs="仿宋_GB2312"/>
          <w:sz w:val="32"/>
          <w:szCs w:val="32"/>
        </w:rPr>
        <w:t>）公示（公示</w:t>
      </w:r>
      <w:r>
        <w:rPr>
          <w:rFonts w:ascii="仿宋_GB2312" w:hAnsi="宋体" w:eastAsia="仿宋_GB2312" w:cs="仿宋_GB2312"/>
          <w:sz w:val="32"/>
          <w:szCs w:val="32"/>
        </w:rPr>
        <w:t>时间另行通知</w:t>
      </w:r>
      <w:r>
        <w:rPr>
          <w:rFonts w:hint="eastAsia" w:ascii="仿宋_GB2312" w:hAnsi="宋体" w:eastAsia="仿宋_GB2312" w:cs="仿宋_GB2312"/>
          <w:sz w:val="32"/>
          <w:szCs w:val="32"/>
        </w:rPr>
        <w:t>）接受各参赛单位和社会监督。各参赛单位可利用自查、互查和举报等形式，对运动员参赛资格进行审核与监督。</w:t>
      </w:r>
    </w:p>
    <w:p>
      <w:pPr>
        <w:spacing w:line="560" w:lineRule="exact"/>
        <w:ind w:firstLine="606" w:firstLineChars="200"/>
        <w:rPr>
          <w:rFonts w:ascii="仿宋_GB2312" w:hAnsi="宋体" w:eastAsia="仿宋_GB2312" w:cs="仿宋_GB2312"/>
          <w:sz w:val="32"/>
          <w:szCs w:val="32"/>
        </w:rPr>
      </w:pPr>
      <w:r>
        <w:rPr>
          <w:rFonts w:ascii="仿宋_GB2312" w:hAnsi="宋体" w:eastAsia="仿宋_GB2312" w:cs="仿宋_GB2312"/>
          <w:sz w:val="32"/>
          <w:szCs w:val="32"/>
        </w:rPr>
        <w:t>3</w:t>
      </w:r>
      <w:r>
        <w:rPr>
          <w:rFonts w:hint="eastAsia" w:ascii="仿宋_GB2312" w:hAnsi="宋体" w:eastAsia="仿宋_GB2312" w:cs="仿宋_GB2312"/>
          <w:sz w:val="32"/>
          <w:szCs w:val="32"/>
        </w:rPr>
        <w:t>.运动员在参赛资格上经查证属实有违反规定的，个人项目取消本人参赛资格和比赛成绩，团体项目取消全队参赛资格和比赛成绩。此外，还将根据相关规定对相关责任人员和单位进行处罚。</w:t>
      </w:r>
    </w:p>
    <w:p>
      <w:pPr>
        <w:spacing w:line="560" w:lineRule="exact"/>
        <w:ind w:firstLine="606" w:firstLineChars="200"/>
        <w:rPr>
          <w:rFonts w:ascii="楷体_GB2312" w:hAnsi="宋体" w:eastAsia="楷体_GB2312" w:cs="仿宋_GB2312"/>
          <w:sz w:val="32"/>
          <w:szCs w:val="32"/>
        </w:rPr>
      </w:pPr>
      <w:r>
        <w:rPr>
          <w:rFonts w:hint="eastAsia" w:ascii="楷体_GB2312" w:hAnsi="宋体" w:eastAsia="楷体_GB2312" w:cs="仿宋_GB2312"/>
          <w:sz w:val="32"/>
          <w:szCs w:val="32"/>
        </w:rPr>
        <w:t>（三）运动员代表区参赛资格说明</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1.符合运动员资格的选手，在选择代表某一行政区域参赛时，以本人房产所在地、现生活居住地、工作地其中之一作为条件，且仅代表这三个区其中一个区参赛。</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2.具有北京市学籍的选手，如为外地学生，仅能代表学籍所在地参赛；如为本市学生，可以选择学籍所在地或者户籍所在地任一单位参赛，且仅能代表一个单位参赛。</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3.持军官证、警官证、士兵证的参赛选手，仅能代表驻地单位所在地参赛。</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四、</w:t>
      </w:r>
      <w:r>
        <w:rPr>
          <w:rFonts w:hint="eastAsia" w:ascii="黑体" w:hAnsi="黑体" w:eastAsia="黑体" w:cs="仿宋_GB2312"/>
          <w:sz w:val="32"/>
          <w:szCs w:val="32"/>
        </w:rPr>
        <w:t>参加办法</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（一）各区可根据本区实际情况选择开展多种形式的围棋选拔活动，可按照《北京市业余围棋段（级）位制实施细则》举办一场选拔赛事并进行证书申报（选拔赛</w:t>
      </w:r>
      <w:r>
        <w:rPr>
          <w:rFonts w:ascii="仿宋_GB2312" w:hAnsi="宋体" w:eastAsia="仿宋_GB2312" w:cs="仿宋_GB2312"/>
          <w:sz w:val="32"/>
          <w:szCs w:val="32"/>
        </w:rPr>
        <w:t>截止日期另行通知</w:t>
      </w:r>
      <w:r>
        <w:rPr>
          <w:rFonts w:hint="eastAsia" w:ascii="仿宋_GB2312" w:hAnsi="宋体" w:eastAsia="仿宋_GB2312" w:cs="仿宋_GB2312"/>
          <w:sz w:val="32"/>
          <w:szCs w:val="32"/>
        </w:rPr>
        <w:t>），围棋选拔赛计划表（附件1）报送至北京棋</w:t>
      </w:r>
      <w:r>
        <w:rPr>
          <w:rFonts w:hint="eastAsia" w:ascii="仿宋_GB2312" w:hAnsi="宋体" w:eastAsia="仿宋_GB2312" w:cs="仿宋_GB2312"/>
          <w:bCs/>
          <w:sz w:val="32"/>
          <w:szCs w:val="32"/>
        </w:rPr>
        <w:t>院212围棋国象部（计划表</w:t>
      </w:r>
      <w:r>
        <w:rPr>
          <w:rFonts w:ascii="仿宋_GB2312" w:hAnsi="宋体" w:eastAsia="仿宋_GB2312" w:cs="仿宋_GB2312"/>
          <w:bCs/>
          <w:sz w:val="32"/>
          <w:szCs w:val="32"/>
        </w:rPr>
        <w:t>报送</w:t>
      </w:r>
      <w:r>
        <w:rPr>
          <w:rFonts w:hint="eastAsia" w:ascii="仿宋_GB2312" w:hAnsi="宋体" w:eastAsia="仿宋_GB2312" w:cs="仿宋_GB2312"/>
          <w:bCs/>
          <w:sz w:val="32"/>
          <w:szCs w:val="32"/>
        </w:rPr>
        <w:t>截止</w:t>
      </w:r>
      <w:r>
        <w:rPr>
          <w:rFonts w:ascii="仿宋_GB2312" w:hAnsi="宋体" w:eastAsia="仿宋_GB2312" w:cs="仿宋_GB2312"/>
          <w:bCs/>
          <w:sz w:val="32"/>
          <w:szCs w:val="32"/>
        </w:rPr>
        <w:t>时间另行通知</w:t>
      </w:r>
      <w:r>
        <w:rPr>
          <w:rFonts w:hint="eastAsia" w:ascii="仿宋_GB2312" w:hAnsi="宋体" w:eastAsia="仿宋_GB2312" w:cs="仿宋_GB2312"/>
          <w:bCs/>
          <w:sz w:val="32"/>
          <w:szCs w:val="32"/>
        </w:rPr>
        <w:t>），并发送一份电子版至</w:t>
      </w:r>
      <w:r>
        <w:rPr>
          <w:rFonts w:ascii="Times New Roman" w:hAnsi="Times New Roman" w:eastAsia="仿宋_GB2312" w:cs="Times New Roman"/>
          <w:bCs/>
          <w:sz w:val="32"/>
          <w:szCs w:val="32"/>
        </w:rPr>
        <w:t>weiqibaosong@163.com</w:t>
      </w:r>
      <w:r>
        <w:rPr>
          <w:rFonts w:ascii="Times New Roman" w:hAnsi="Times New Roman" w:eastAsia="仿宋_GB2312" w:cs="Times New Roman"/>
          <w:sz w:val="32"/>
          <w:szCs w:val="32"/>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（二）运动员不得同时代表两个单位参加比赛。</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（三）运动员</w:t>
      </w:r>
      <w:r>
        <w:rPr>
          <w:rFonts w:ascii="仿宋_GB2312" w:hAnsi="宋体" w:eastAsia="仿宋_GB2312" w:cs="仿宋_GB2312"/>
          <w:sz w:val="32"/>
          <w:szCs w:val="32"/>
        </w:rPr>
        <w:t>只能参加一个</w:t>
      </w:r>
      <w:r>
        <w:rPr>
          <w:rFonts w:hint="eastAsia" w:ascii="仿宋_GB2312" w:hAnsi="宋体" w:eastAsia="仿宋_GB2312" w:cs="仿宋_GB2312"/>
          <w:sz w:val="32"/>
          <w:szCs w:val="32"/>
        </w:rPr>
        <w:t>组别的比赛</w:t>
      </w:r>
      <w:r>
        <w:rPr>
          <w:rFonts w:ascii="仿宋_GB2312" w:hAnsi="宋体" w:eastAsia="仿宋_GB2312" w:cs="仿宋_GB2312"/>
          <w:sz w:val="32"/>
          <w:szCs w:val="32"/>
        </w:rPr>
        <w:t>，不得兼报其他项目</w:t>
      </w:r>
      <w:r>
        <w:rPr>
          <w:rFonts w:hint="eastAsia" w:ascii="仿宋_GB2312" w:hAnsi="宋体" w:eastAsia="仿宋_GB2312" w:cs="仿宋_GB2312"/>
          <w:sz w:val="32"/>
          <w:szCs w:val="32"/>
        </w:rPr>
        <w:t>或跨组别参赛</w:t>
      </w:r>
      <w:r>
        <w:rPr>
          <w:rFonts w:ascii="仿宋_GB2312" w:hAnsi="宋体" w:eastAsia="仿宋_GB2312" w:cs="仿宋_GB2312"/>
          <w:sz w:val="32"/>
          <w:szCs w:val="32"/>
        </w:rPr>
        <w:t>。</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（四）同1名领队、教练员等工作人员，只能代表1个参赛单位进行报名。</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五、竞赛办法</w:t>
      </w:r>
    </w:p>
    <w:p>
      <w:pPr>
        <w:spacing w:line="560" w:lineRule="exact"/>
        <w:ind w:firstLine="606" w:firstLineChars="200"/>
        <w:rPr>
          <w:rFonts w:ascii="仿宋_GB2312" w:hAnsi="仿宋" w:eastAsia="仿宋_GB2312" w:cs="仿宋_GB2312"/>
          <w:sz w:val="32"/>
          <w:szCs w:val="32"/>
        </w:rPr>
      </w:pPr>
      <w:r>
        <w:rPr>
          <w:rFonts w:ascii="仿宋_GB2312" w:hAnsi="仿宋" w:eastAsia="仿宋_GB2312" w:cs="仿宋_GB2312"/>
          <w:sz w:val="32"/>
          <w:szCs w:val="32"/>
        </w:rPr>
        <w:t>（一）</w:t>
      </w:r>
      <w:r>
        <w:rPr>
          <w:rFonts w:hint="eastAsia" w:ascii="仿宋_GB2312" w:hAnsi="仿宋" w:eastAsia="仿宋_GB2312" w:cs="仿宋_GB2312"/>
          <w:sz w:val="32"/>
          <w:szCs w:val="32"/>
        </w:rPr>
        <w:t>采用最新围棋竞赛规则。</w:t>
      </w:r>
    </w:p>
    <w:p>
      <w:pPr>
        <w:spacing w:line="560" w:lineRule="exact"/>
        <w:ind w:firstLine="606" w:firstLineChars="200"/>
        <w:rPr>
          <w:rFonts w:ascii="仿宋_GB2312" w:hAnsi="仿宋" w:eastAsia="仿宋_GB2312" w:cs="仿宋_GB2312"/>
          <w:sz w:val="32"/>
          <w:szCs w:val="32"/>
        </w:rPr>
      </w:pPr>
      <w:r>
        <w:rPr>
          <w:rFonts w:ascii="仿宋_GB2312" w:hAnsi="仿宋" w:eastAsia="仿宋_GB2312" w:cs="仿宋_GB2312"/>
          <w:sz w:val="32"/>
          <w:szCs w:val="32"/>
        </w:rPr>
        <w:t>（</w:t>
      </w:r>
      <w:r>
        <w:rPr>
          <w:rFonts w:ascii="仿宋_GB2312" w:hAnsi="仿宋" w:eastAsia="仿宋_GB2312" w:cs="宋体"/>
          <w:sz w:val="32"/>
          <w:szCs w:val="32"/>
        </w:rPr>
        <w:t>二</w:t>
      </w:r>
      <w:r>
        <w:rPr>
          <w:rFonts w:ascii="仿宋_GB2312" w:hAnsi="仿宋" w:eastAsia="仿宋_GB2312" w:cs="仿宋_GB2312"/>
          <w:sz w:val="32"/>
          <w:szCs w:val="32"/>
        </w:rPr>
        <w:t>）</w:t>
      </w:r>
      <w:r>
        <w:rPr>
          <w:rFonts w:hint="eastAsia" w:ascii="仿宋_GB2312" w:hAnsi="宋体" w:eastAsia="仿宋_GB2312" w:cs="仿宋_GB2312"/>
          <w:sz w:val="32"/>
          <w:szCs w:val="32"/>
        </w:rPr>
        <w:t>男、女成人团体组；男、女个人组</w:t>
      </w:r>
      <w:r>
        <w:rPr>
          <w:rFonts w:hint="eastAsia" w:ascii="仿宋_GB2312" w:hAnsi="仿宋" w:eastAsia="仿宋_GB2312" w:cs="仿宋_GB2312"/>
          <w:sz w:val="32"/>
          <w:szCs w:val="32"/>
        </w:rPr>
        <w:t>均采用第一阶段积分编排制和第二阶段单败淘汰制的方式进行，</w:t>
      </w:r>
      <w:r>
        <w:rPr>
          <w:rFonts w:hint="eastAsia" w:ascii="仿宋_GB2312" w:hAnsi="宋体" w:eastAsia="仿宋_GB2312" w:cs="仿宋_GB2312"/>
          <w:sz w:val="32"/>
          <w:szCs w:val="32"/>
        </w:rPr>
        <w:t>男、女青少团体组</w:t>
      </w:r>
      <w:r>
        <w:rPr>
          <w:rFonts w:hint="eastAsia" w:ascii="仿宋_GB2312" w:hAnsi="仿宋" w:eastAsia="仿宋_GB2312" w:cs="仿宋_GB2312"/>
          <w:sz w:val="32"/>
          <w:szCs w:val="32"/>
        </w:rPr>
        <w:t>采用积分编排制进行比赛。比赛轮次根据参赛队（人）数另行公布。各小项用时均为每方30分钟，3次30秒读秒。</w:t>
      </w:r>
    </w:p>
    <w:p>
      <w:pPr>
        <w:spacing w:line="560" w:lineRule="exact"/>
        <w:ind w:firstLine="606" w:firstLineChars="200"/>
        <w:rPr>
          <w:rFonts w:ascii="仿宋_GB2312" w:hAnsi="仿宋" w:eastAsia="仿宋_GB2312" w:cs="仿宋_GB2312"/>
          <w:sz w:val="32"/>
          <w:szCs w:val="32"/>
        </w:rPr>
      </w:pPr>
      <w:r>
        <w:rPr>
          <w:rFonts w:hint="eastAsia" w:ascii="仿宋_GB2312" w:hAnsi="仿宋" w:eastAsia="仿宋_GB2312" w:cs="仿宋_GB2312"/>
          <w:sz w:val="32"/>
          <w:szCs w:val="32"/>
        </w:rPr>
        <w:t>（三）各小项比赛细则将在竞赛补充规定中另行公布。</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六、</w:t>
      </w:r>
      <w:r>
        <w:rPr>
          <w:rFonts w:hint="eastAsia" w:ascii="黑体" w:hAnsi="黑体" w:eastAsia="黑体" w:cs="仿宋_GB2312"/>
          <w:sz w:val="32"/>
          <w:szCs w:val="32"/>
        </w:rPr>
        <w:t>录取与</w:t>
      </w:r>
      <w:r>
        <w:rPr>
          <w:rFonts w:ascii="黑体" w:hAnsi="黑体" w:eastAsia="黑体" w:cs="仿宋_GB2312"/>
          <w:sz w:val="32"/>
          <w:szCs w:val="32"/>
        </w:rPr>
        <w:t>奖励办法</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（一）各项目均录取前8名；参赛队（人）数量不足6个的将取消设项;参赛队数量不足奖励名额的，按照实际参赛队数量录取。</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（二）获得各项目前三名的运动队、运动员分别颁发金</w:t>
      </w:r>
      <w:r>
        <w:rPr>
          <w:rFonts w:ascii="仿宋_GB2312" w:hAnsi="宋体" w:eastAsia="仿宋_GB2312" w:cs="仿宋_GB2312"/>
          <w:sz w:val="32"/>
          <w:szCs w:val="32"/>
        </w:rPr>
        <w:t>、银、铜</w:t>
      </w:r>
      <w:r>
        <w:rPr>
          <w:rFonts w:hint="eastAsia" w:ascii="仿宋_GB2312" w:hAnsi="宋体" w:eastAsia="仿宋_GB2312" w:cs="仿宋_GB2312"/>
          <w:sz w:val="32"/>
          <w:szCs w:val="32"/>
        </w:rPr>
        <w:t>奖牌和证书。获得其他名次者只颁发奖励证书。</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（三）运动员（队）被取消参赛资格和比赛成绩的，已完成的比赛结果不再改变，其被取消的名次依次递补。</w:t>
      </w:r>
    </w:p>
    <w:p>
      <w:pPr>
        <w:spacing w:line="560" w:lineRule="exact"/>
        <w:ind w:firstLine="606" w:firstLineChars="200"/>
        <w:rPr>
          <w:rFonts w:ascii="黑体" w:hAnsi="黑体" w:eastAsia="黑体" w:cs="仿宋_GB2312"/>
          <w:sz w:val="32"/>
          <w:szCs w:val="32"/>
        </w:rPr>
      </w:pPr>
      <w:r>
        <w:rPr>
          <w:rFonts w:ascii="黑体" w:hAnsi="黑体" w:eastAsia="黑体" w:cs="仿宋_GB2312"/>
          <w:sz w:val="32"/>
          <w:szCs w:val="32"/>
        </w:rPr>
        <w:t>七、</w:t>
      </w:r>
      <w:r>
        <w:rPr>
          <w:rFonts w:hint="eastAsia" w:ascii="黑体" w:hAnsi="黑体" w:eastAsia="黑体" w:cs="仿宋_GB2312"/>
          <w:sz w:val="32"/>
          <w:szCs w:val="32"/>
        </w:rPr>
        <w:t>报名办法</w:t>
      </w:r>
    </w:p>
    <w:p>
      <w:pPr>
        <w:widowControl/>
        <w:shd w:val="clear" w:color="auto" w:fill="FFFFFF"/>
        <w:spacing w:line="326" w:lineRule="atLeast"/>
        <w:ind w:firstLine="606"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（一）各单位必须使用统一下发的报名表，将加盖公章的报名表（附件2）及运动员代表资格证明材料以扫描件形式发送至</w:t>
      </w:r>
      <w:r>
        <w:rPr>
          <w:rFonts w:ascii="Times New Roman" w:hAnsi="Times New Roman" w:eastAsia="仿宋_GB2312" w:cs="Times New Roman"/>
          <w:sz w:val="32"/>
          <w:szCs w:val="32"/>
        </w:rPr>
        <w:t>weiqibaosong@163.com</w:t>
      </w:r>
      <w:r>
        <w:rPr>
          <w:rFonts w:hint="eastAsia" w:ascii="仿宋_GB2312" w:hAnsi="Times New Roman" w:eastAsia="仿宋_GB2312" w:cs="Times New Roman"/>
          <w:sz w:val="32"/>
          <w:szCs w:val="32"/>
        </w:rPr>
        <w:t>，文件名称为“围棋市运会+单位+组别+人数”，逾此期限的报名一律无效（报名表</w:t>
      </w:r>
      <w:r>
        <w:rPr>
          <w:rFonts w:ascii="仿宋_GB2312" w:hAnsi="Times New Roman" w:eastAsia="仿宋_GB2312" w:cs="Times New Roman"/>
          <w:sz w:val="32"/>
          <w:szCs w:val="32"/>
        </w:rPr>
        <w:t>报送截止日期另行通知</w:t>
      </w:r>
      <w:r>
        <w:rPr>
          <w:rFonts w:hint="eastAsia" w:ascii="仿宋_GB2312" w:hAnsi="Times New Roman" w:eastAsia="仿宋_GB2312" w:cs="Times New Roman"/>
          <w:sz w:val="32"/>
          <w:szCs w:val="32"/>
        </w:rPr>
        <w:t>）。</w:t>
      </w:r>
    </w:p>
    <w:p>
      <w:pPr>
        <w:widowControl/>
        <w:shd w:val="clear" w:color="auto" w:fill="FFFFFF"/>
        <w:spacing w:line="326" w:lineRule="atLeast"/>
        <w:ind w:firstLine="606"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联系人及电话：王宁  53657166  63035582          </w:t>
      </w:r>
    </w:p>
    <w:p>
      <w:pPr>
        <w:widowControl/>
        <w:shd w:val="clear" w:color="auto" w:fill="FFFFFF"/>
        <w:tabs>
          <w:tab w:val="left" w:pos="312"/>
        </w:tabs>
        <w:spacing w:line="326" w:lineRule="atLeast"/>
        <w:ind w:firstLine="606"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（二）报名表须加盖区级体育局公章。</w:t>
      </w:r>
    </w:p>
    <w:p>
      <w:pPr>
        <w:widowControl/>
        <w:shd w:val="clear" w:color="auto" w:fill="FFFFFF"/>
        <w:tabs>
          <w:tab w:val="left" w:pos="312"/>
        </w:tabs>
        <w:spacing w:line="326" w:lineRule="atLeast"/>
        <w:ind w:firstLine="606"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（三）各代表队参赛运动员人数不足8人的，可派1名领队，1名教练员；参赛运动员人数超过8人的可增派1名教练员。</w:t>
      </w:r>
    </w:p>
    <w:p>
      <w:pPr>
        <w:widowControl/>
        <w:shd w:val="clear" w:color="auto" w:fill="FFFFFF"/>
        <w:spacing w:line="326" w:lineRule="atLeast"/>
        <w:ind w:firstLine="606"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（四）比赛领队会具体召开时间及地点另行通知。</w:t>
      </w:r>
    </w:p>
    <w:p>
      <w:pPr>
        <w:spacing w:line="560" w:lineRule="exact"/>
        <w:ind w:firstLine="606" w:firstLineChars="200"/>
        <w:rPr>
          <w:rFonts w:ascii="黑体" w:hAnsi="宋体" w:eastAsia="黑体" w:cs="仿宋_GB2312"/>
          <w:sz w:val="32"/>
          <w:szCs w:val="32"/>
        </w:rPr>
      </w:pPr>
      <w:r>
        <w:rPr>
          <w:rFonts w:hint="eastAsia" w:ascii="黑体" w:hAnsi="黑体" w:eastAsia="黑体" w:cs="仿宋_GB2312"/>
          <w:sz w:val="32"/>
          <w:szCs w:val="32"/>
        </w:rPr>
        <w:t>八</w:t>
      </w:r>
      <w:r>
        <w:rPr>
          <w:rFonts w:ascii="黑体" w:hAnsi="黑体" w:eastAsia="黑体" w:cs="仿宋_GB2312"/>
          <w:sz w:val="32"/>
          <w:szCs w:val="32"/>
        </w:rPr>
        <w:t>、</w:t>
      </w:r>
      <w:r>
        <w:rPr>
          <w:rFonts w:hint="eastAsia" w:ascii="黑体" w:hAnsi="宋体" w:eastAsia="黑体" w:cs="仿宋_GB2312"/>
          <w:sz w:val="32"/>
          <w:szCs w:val="32"/>
        </w:rPr>
        <w:t>仲裁委员会、裁判员</w:t>
      </w:r>
    </w:p>
    <w:p>
      <w:pPr>
        <w:spacing w:line="560" w:lineRule="exact"/>
        <w:rPr>
          <w:rFonts w:ascii="仿宋_GB2312" w:hAnsi="宋体" w:eastAsia="仿宋_GB2312" w:cs="仿宋_GB2312"/>
          <w:sz w:val="32"/>
          <w:szCs w:val="32"/>
        </w:rPr>
      </w:pPr>
      <w:r>
        <w:rPr>
          <w:rFonts w:hint="eastAsia" w:ascii="仿宋_GB2312" w:hAnsi="宋体" w:eastAsia="仿宋_GB2312" w:cs="仿宋_GB2312"/>
          <w:sz w:val="32"/>
          <w:szCs w:val="32"/>
        </w:rPr>
        <w:t xml:space="preserve">    （一）仲裁委员会按照国家体育总局相关要求对比赛进行仲裁判定。</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（二）比赛期间所需裁判员由北京市围棋协会统一选派，并报北京市体育竞赛管理和国际交流中心备案。</w:t>
      </w:r>
    </w:p>
    <w:p>
      <w:pPr>
        <w:spacing w:line="560" w:lineRule="exact"/>
        <w:ind w:firstLine="606" w:firstLineChars="200"/>
        <w:rPr>
          <w:rFonts w:ascii="黑体" w:hAnsi="黑体" w:eastAsia="黑体" w:cs="仿宋_GB2312"/>
          <w:sz w:val="32"/>
          <w:szCs w:val="32"/>
        </w:rPr>
      </w:pPr>
      <w:r>
        <w:rPr>
          <w:rFonts w:hint="eastAsia" w:ascii="黑体" w:hAnsi="黑体" w:eastAsia="黑体" w:cs="仿宋_GB2312"/>
          <w:sz w:val="32"/>
          <w:szCs w:val="32"/>
        </w:rPr>
        <w:t>九、赛事经费</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（一）</w:t>
      </w:r>
      <w:r>
        <w:rPr>
          <w:rFonts w:ascii="仿宋_GB2312" w:hAnsi="宋体" w:eastAsia="仿宋_GB2312" w:cs="仿宋_GB2312"/>
          <w:sz w:val="32"/>
          <w:szCs w:val="32"/>
        </w:rPr>
        <w:t>决赛</w:t>
      </w:r>
      <w:r>
        <w:rPr>
          <w:rFonts w:hint="eastAsia" w:ascii="仿宋_GB2312" w:hAnsi="宋体" w:eastAsia="仿宋_GB2312" w:cs="仿宋_GB2312"/>
          <w:sz w:val="32"/>
          <w:szCs w:val="32"/>
        </w:rPr>
        <w:t>期间的交通、食宿费用由</w:t>
      </w:r>
      <w:r>
        <w:rPr>
          <w:rFonts w:ascii="仿宋_GB2312" w:hAnsi="宋体" w:eastAsia="仿宋_GB2312" w:cs="仿宋_GB2312"/>
          <w:sz w:val="32"/>
          <w:szCs w:val="32"/>
        </w:rPr>
        <w:t>各参赛队</w:t>
      </w:r>
      <w:r>
        <w:rPr>
          <w:rFonts w:hint="eastAsia" w:ascii="仿宋_GB2312" w:hAnsi="宋体" w:eastAsia="仿宋_GB2312" w:cs="仿宋_GB2312"/>
          <w:sz w:val="32"/>
          <w:szCs w:val="32"/>
        </w:rPr>
        <w:t>自行承担。</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（二）决赛期间的场地、安保、公众责任保险等相关费用由第十六届市运会组委会群工部商属地</w:t>
      </w:r>
      <w:r>
        <w:rPr>
          <w:rFonts w:ascii="仿宋_GB2312" w:hAnsi="宋体" w:eastAsia="仿宋_GB2312" w:cs="仿宋_GB2312"/>
          <w:sz w:val="32"/>
          <w:szCs w:val="32"/>
        </w:rPr>
        <w:t>共同解决</w:t>
      </w:r>
      <w:r>
        <w:rPr>
          <w:rFonts w:hint="eastAsia" w:ascii="仿宋_GB2312" w:hAnsi="宋体" w:eastAsia="仿宋_GB2312" w:cs="仿宋_GB2312"/>
          <w:sz w:val="32"/>
          <w:szCs w:val="32"/>
        </w:rPr>
        <w:t>。</w:t>
      </w:r>
    </w:p>
    <w:p>
      <w:pPr>
        <w:spacing w:line="560" w:lineRule="exact"/>
        <w:ind w:firstLine="606" w:firstLineChars="200"/>
        <w:rPr>
          <w:rFonts w:ascii="黑体" w:hAnsi="黑体" w:eastAsia="黑体" w:cs="仿宋_GB2312"/>
          <w:sz w:val="32"/>
          <w:szCs w:val="32"/>
        </w:rPr>
      </w:pPr>
      <w:r>
        <w:rPr>
          <w:rFonts w:hint="eastAsia" w:ascii="黑体" w:hAnsi="黑体" w:eastAsia="黑体" w:cs="仿宋_GB2312"/>
          <w:sz w:val="32"/>
          <w:szCs w:val="32"/>
        </w:rPr>
        <w:t>十、兴奋剂和性别检查</w:t>
      </w:r>
    </w:p>
    <w:p>
      <w:pPr>
        <w:spacing w:line="560" w:lineRule="exact"/>
        <w:ind w:firstLine="606" w:firstLineChars="200"/>
        <w:rPr>
          <w:rFonts w:ascii="仿宋_GB2312" w:hAnsi="宋体" w:eastAsia="仿宋_GB2312" w:cs="仿宋_GB2312"/>
          <w:sz w:val="32"/>
          <w:szCs w:val="32"/>
        </w:rPr>
      </w:pPr>
      <w:r>
        <w:rPr>
          <w:rFonts w:hint="eastAsia" w:ascii="仿宋_GB2312" w:hAnsi="宋体" w:eastAsia="仿宋_GB2312" w:cs="仿宋_GB2312"/>
          <w:sz w:val="32"/>
          <w:szCs w:val="32"/>
        </w:rPr>
        <w:t>按照《北京市</w:t>
      </w:r>
      <w:r>
        <w:rPr>
          <w:rFonts w:ascii="仿宋_GB2312" w:hAnsi="宋体" w:eastAsia="仿宋_GB2312" w:cs="仿宋_GB2312"/>
          <w:sz w:val="32"/>
          <w:szCs w:val="32"/>
        </w:rPr>
        <w:t>第十六届运动会</w:t>
      </w:r>
      <w:r>
        <w:rPr>
          <w:rFonts w:hint="eastAsia" w:ascii="仿宋_GB2312" w:hAnsi="宋体" w:eastAsia="仿宋_GB2312" w:cs="仿宋_GB2312"/>
          <w:sz w:val="32"/>
          <w:szCs w:val="32"/>
        </w:rPr>
        <w:t>竞赛规程总则（群众组）》规定执行。</w:t>
      </w:r>
    </w:p>
    <w:p>
      <w:pPr>
        <w:spacing w:line="560" w:lineRule="exact"/>
        <w:ind w:firstLine="606"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w:t>
      </w:r>
    </w:p>
    <w:p>
      <w:pPr>
        <w:spacing w:line="560" w:lineRule="exact"/>
        <w:ind w:firstLine="606" w:firstLineChars="200"/>
        <w:rPr>
          <w:rFonts w:ascii="仿宋_GB2312" w:hAnsi="仿宋" w:eastAsia="仿宋_GB2312" w:cs="仿宋_GB2312"/>
          <w:sz w:val="32"/>
          <w:szCs w:val="32"/>
        </w:rPr>
      </w:pPr>
      <w:r>
        <w:rPr>
          <w:rFonts w:hint="eastAsia" w:ascii="仿宋_GB2312" w:hAnsi="仿宋" w:eastAsia="仿宋_GB2312" w:cs="仿宋_GB2312"/>
          <w:sz w:val="32"/>
          <w:szCs w:val="32"/>
        </w:rPr>
        <w:t>按照《北京市第十六届运动会疫情防控指引》相关要求做好防控工作。</w:t>
      </w:r>
    </w:p>
    <w:p>
      <w:pPr>
        <w:spacing w:line="560" w:lineRule="exact"/>
        <w:ind w:firstLine="606" w:firstLineChars="200"/>
        <w:rPr>
          <w:rFonts w:ascii="仿宋_GB2312" w:hAnsi="宋体" w:eastAsia="仿宋_GB2312" w:cs="仿宋_GB2312"/>
          <w:sz w:val="32"/>
          <w:szCs w:val="32"/>
        </w:rPr>
      </w:pPr>
      <w:r>
        <w:rPr>
          <w:rFonts w:hint="eastAsia" w:ascii="黑体" w:hAnsi="黑体" w:eastAsia="黑体" w:cs="仿宋_GB2312"/>
          <w:sz w:val="32"/>
          <w:szCs w:val="32"/>
        </w:rPr>
        <w:t>十二、比赛服装要求</w:t>
      </w:r>
    </w:p>
    <w:p>
      <w:pPr>
        <w:spacing w:line="560" w:lineRule="exact"/>
        <w:ind w:firstLine="606" w:firstLineChars="200"/>
        <w:rPr>
          <w:rFonts w:ascii="仿宋_GB2312" w:hAnsi="仿宋" w:eastAsia="仿宋_GB2312" w:cs="仿宋_GB2312"/>
          <w:sz w:val="32"/>
          <w:szCs w:val="32"/>
        </w:rPr>
      </w:pPr>
      <w:r>
        <w:rPr>
          <w:rFonts w:hint="eastAsia" w:ascii="仿宋_GB2312" w:hAnsi="仿宋" w:eastAsia="仿宋_GB2312" w:cs="仿宋_GB2312"/>
          <w:sz w:val="32"/>
          <w:szCs w:val="32"/>
        </w:rPr>
        <w:t>（一）运动员上场比赛时穿着正式服装或有参赛队统一标识的服装。</w:t>
      </w:r>
    </w:p>
    <w:p>
      <w:pPr>
        <w:spacing w:line="560" w:lineRule="exact"/>
        <w:ind w:firstLine="606" w:firstLineChars="200"/>
        <w:rPr>
          <w:rFonts w:ascii="黑体" w:hAnsi="黑体" w:eastAsia="黑体" w:cs="仿宋_GB2312"/>
          <w:sz w:val="32"/>
          <w:szCs w:val="32"/>
        </w:rPr>
      </w:pPr>
      <w:r>
        <w:rPr>
          <w:rFonts w:hint="eastAsia" w:ascii="仿宋_GB2312" w:hAnsi="仿宋" w:eastAsia="仿宋_GB2312" w:cs="仿宋_GB2312"/>
          <w:sz w:val="32"/>
          <w:szCs w:val="32"/>
        </w:rPr>
        <w:t>（二）参赛队出席开闭幕式、颁奖仪式及正式活动时，须穿着正式服装或者统一的、有参赛队标识的正式服装。</w:t>
      </w:r>
    </w:p>
    <w:p>
      <w:pPr>
        <w:spacing w:line="560" w:lineRule="exact"/>
        <w:ind w:firstLine="606" w:firstLineChars="200"/>
        <w:rPr>
          <w:rFonts w:ascii="黑体" w:hAnsi="黑体" w:eastAsia="黑体" w:cs="仿宋_GB2312"/>
          <w:sz w:val="32"/>
          <w:szCs w:val="32"/>
        </w:rPr>
      </w:pPr>
      <w:r>
        <w:rPr>
          <w:rFonts w:hint="eastAsia" w:ascii="黑体" w:hAnsi="黑体" w:eastAsia="黑体" w:cs="仿宋_GB2312"/>
          <w:sz w:val="32"/>
          <w:szCs w:val="32"/>
        </w:rPr>
        <w:t>十三、各代表团须为参赛运动员、教练员办理人身意外伤害保险。</w:t>
      </w:r>
    </w:p>
    <w:p>
      <w:pPr>
        <w:spacing w:line="560" w:lineRule="exact"/>
        <w:ind w:firstLine="606" w:firstLineChars="200"/>
        <w:rPr>
          <w:rFonts w:ascii="黑体" w:hAnsi="黑体" w:eastAsia="黑体" w:cs="仿宋_GB2312"/>
          <w:sz w:val="32"/>
          <w:szCs w:val="32"/>
        </w:rPr>
      </w:pPr>
      <w:r>
        <w:rPr>
          <w:rFonts w:hint="eastAsia" w:ascii="黑体" w:hAnsi="黑体" w:eastAsia="黑体" w:cs="仿宋_GB2312"/>
          <w:sz w:val="32"/>
          <w:szCs w:val="32"/>
        </w:rPr>
        <w:t>十四、本竞赛规程由北京市围棋</w:t>
      </w:r>
      <w:r>
        <w:rPr>
          <w:rFonts w:ascii="黑体" w:hAnsi="黑体" w:eastAsia="黑体" w:cs="仿宋_GB2312"/>
          <w:sz w:val="32"/>
          <w:szCs w:val="32"/>
        </w:rPr>
        <w:t>协会</w:t>
      </w:r>
      <w:r>
        <w:rPr>
          <w:rFonts w:hint="eastAsia" w:ascii="黑体" w:hAnsi="黑体" w:eastAsia="黑体" w:cs="仿宋_GB2312"/>
          <w:sz w:val="32"/>
          <w:szCs w:val="32"/>
        </w:rPr>
        <w:t>负责解释。未尽事宜，另行通知。</w:t>
      </w:r>
    </w:p>
    <w:p>
      <w:pPr>
        <w:spacing w:line="560" w:lineRule="exact"/>
        <w:ind w:firstLine="606" w:firstLineChars="200"/>
        <w:rPr>
          <w:rFonts w:ascii="仿宋_GB2312" w:hAnsi="仿宋" w:eastAsia="仿宋_GB2312" w:cs="仿宋_GB2312"/>
          <w:sz w:val="32"/>
          <w:szCs w:val="32"/>
        </w:rPr>
      </w:pPr>
      <w:r>
        <w:rPr>
          <w:rFonts w:hint="eastAsia" w:ascii="仿宋_GB2312" w:hAnsi="仿宋" w:eastAsia="仿宋_GB2312" w:cs="仿宋_GB2312"/>
          <w:sz w:val="32"/>
          <w:szCs w:val="32"/>
        </w:rPr>
        <w:t>联系人</w:t>
      </w:r>
      <w:r>
        <w:rPr>
          <w:rFonts w:ascii="仿宋_GB2312" w:hAnsi="仿宋" w:eastAsia="仿宋_GB2312" w:cs="仿宋_GB2312"/>
          <w:sz w:val="32"/>
          <w:szCs w:val="32"/>
        </w:rPr>
        <w:t>：</w:t>
      </w:r>
      <w:r>
        <w:rPr>
          <w:rFonts w:hint="eastAsia" w:ascii="仿宋_GB2312" w:hAnsi="仿宋" w:eastAsia="仿宋_GB2312" w:cs="仿宋_GB2312"/>
          <w:sz w:val="32"/>
          <w:szCs w:val="32"/>
        </w:rPr>
        <w:t>谭瑛</w:t>
      </w:r>
    </w:p>
    <w:p>
      <w:pPr>
        <w:spacing w:line="560" w:lineRule="exact"/>
        <w:ind w:firstLine="606" w:firstLineChars="200"/>
        <w:rPr>
          <w:rFonts w:ascii="仿宋_GB2312" w:hAnsi="仿宋" w:eastAsia="仿宋_GB2312" w:cs="仿宋_GB2312"/>
          <w:sz w:val="32"/>
          <w:szCs w:val="32"/>
        </w:rPr>
      </w:pPr>
      <w:r>
        <w:rPr>
          <w:rFonts w:hint="eastAsia" w:ascii="仿宋_GB2312" w:hAnsi="仿宋" w:eastAsia="仿宋_GB2312" w:cs="仿宋_GB2312"/>
          <w:sz w:val="32"/>
          <w:szCs w:val="32"/>
        </w:rPr>
        <w:t>联系</w:t>
      </w:r>
      <w:r>
        <w:rPr>
          <w:rFonts w:ascii="仿宋_GB2312" w:hAnsi="仿宋" w:eastAsia="仿宋_GB2312" w:cs="仿宋_GB2312"/>
          <w:sz w:val="32"/>
          <w:szCs w:val="32"/>
        </w:rPr>
        <w:t>电话</w:t>
      </w:r>
      <w:r>
        <w:rPr>
          <w:rFonts w:hint="eastAsia" w:ascii="仿宋_GB2312" w:hAnsi="仿宋" w:eastAsia="仿宋_GB2312" w:cs="仿宋_GB2312"/>
          <w:sz w:val="32"/>
          <w:szCs w:val="32"/>
        </w:rPr>
        <w:t>:</w:t>
      </w:r>
      <w:r>
        <w:rPr>
          <w:rFonts w:ascii="仿宋_GB2312" w:hAnsi="仿宋" w:eastAsia="仿宋_GB2312" w:cs="仿宋_GB2312"/>
          <w:sz w:val="32"/>
          <w:szCs w:val="32"/>
        </w:rPr>
        <w:t>13311525538</w:t>
      </w:r>
    </w:p>
    <w:p>
      <w:pPr>
        <w:spacing w:line="560" w:lineRule="exact"/>
        <w:ind w:firstLine="909" w:firstLineChars="300"/>
        <w:rPr>
          <w:rFonts w:ascii="黑体" w:hAnsi="黑体" w:eastAsia="黑体" w:cs="仿宋_GB2312"/>
          <w:sz w:val="32"/>
          <w:szCs w:val="32"/>
        </w:rPr>
      </w:pPr>
    </w:p>
    <w:p>
      <w:pPr>
        <w:spacing w:line="560" w:lineRule="exact"/>
        <w:ind w:firstLine="606" w:firstLineChars="200"/>
        <w:rPr>
          <w:rFonts w:ascii="仿宋_GB2312" w:hAnsi="黑体" w:eastAsia="仿宋_GB2312" w:cs="仿宋_GB2312"/>
          <w:sz w:val="32"/>
          <w:szCs w:val="32"/>
        </w:rPr>
      </w:pPr>
      <w:r>
        <w:rPr>
          <w:rFonts w:hint="eastAsia" w:ascii="仿宋_GB2312" w:hAnsi="黑体" w:eastAsia="仿宋_GB2312" w:cs="仿宋_GB2312"/>
          <w:sz w:val="32"/>
          <w:szCs w:val="32"/>
        </w:rPr>
        <w:t>附件：1.北京市第十六届运动会群众组围棋选拔赛计划表</w:t>
      </w:r>
    </w:p>
    <w:p>
      <w:pPr>
        <w:spacing w:line="560" w:lineRule="exact"/>
        <w:ind w:firstLine="1515" w:firstLineChars="500"/>
        <w:rPr>
          <w:rFonts w:ascii="仿宋_GB2312" w:hAnsi="黑体" w:eastAsia="仿宋_GB2312" w:cs="仿宋_GB2312"/>
          <w:sz w:val="32"/>
          <w:szCs w:val="32"/>
        </w:rPr>
      </w:pPr>
      <w:r>
        <w:rPr>
          <w:rFonts w:hint="eastAsia" w:ascii="仿宋_GB2312" w:hAnsi="黑体" w:eastAsia="仿宋_GB2312" w:cs="仿宋_GB2312"/>
          <w:sz w:val="32"/>
          <w:szCs w:val="32"/>
        </w:rPr>
        <w:t>2.北京市第十六届运动会群众组围棋项目报名表</w:t>
      </w:r>
    </w:p>
    <w:p>
      <w:pPr>
        <w:spacing w:line="560" w:lineRule="exact"/>
        <w:ind w:firstLine="1515" w:firstLineChars="500"/>
        <w:rPr>
          <w:rFonts w:ascii="仿宋_GB2312" w:hAnsi="黑体" w:eastAsia="仿宋_GB2312" w:cs="仿宋_GB2312"/>
          <w:sz w:val="32"/>
          <w:szCs w:val="32"/>
        </w:rPr>
      </w:pPr>
      <w:r>
        <w:rPr>
          <w:rFonts w:hint="eastAsia" w:ascii="仿宋_GB2312" w:hAnsi="黑体" w:eastAsia="仿宋_GB2312" w:cs="仿宋_GB2312"/>
          <w:sz w:val="32"/>
          <w:szCs w:val="32"/>
        </w:rPr>
        <w:t>3.第十六届市运会群众组围棋比赛赛风赛纪和反兴奋剂</w:t>
      </w:r>
    </w:p>
    <w:p>
      <w:pPr>
        <w:spacing w:line="560" w:lineRule="exact"/>
        <w:ind w:firstLine="1515" w:firstLineChars="500"/>
        <w:rPr>
          <w:rFonts w:ascii="仿宋_GB2312" w:hAnsi="黑体" w:eastAsia="仿宋_GB2312" w:cs="仿宋_GB2312"/>
          <w:sz w:val="32"/>
          <w:szCs w:val="32"/>
        </w:rPr>
      </w:pPr>
      <w:r>
        <w:rPr>
          <w:rFonts w:hint="eastAsia" w:ascii="仿宋_GB2312" w:hAnsi="黑体" w:eastAsia="仿宋_GB2312" w:cs="仿宋_GB2312"/>
          <w:sz w:val="32"/>
          <w:szCs w:val="32"/>
        </w:rPr>
        <w:t>工作责任书</w:t>
      </w:r>
    </w:p>
    <w:p>
      <w:pPr>
        <w:spacing w:line="560" w:lineRule="exact"/>
        <w:ind w:firstLine="606" w:firstLineChars="200"/>
        <w:rPr>
          <w:rFonts w:ascii="仿宋_GB2312" w:hAnsi="黑体" w:eastAsia="仿宋_GB2312" w:cs="仿宋_GB2312"/>
          <w:sz w:val="32"/>
          <w:szCs w:val="32"/>
        </w:rPr>
      </w:pPr>
      <w:r>
        <w:rPr>
          <w:rFonts w:hint="eastAsia" w:ascii="仿宋_GB2312" w:hAnsi="黑体" w:eastAsia="仿宋_GB2312" w:cs="仿宋_GB2312"/>
          <w:sz w:val="32"/>
          <w:szCs w:val="32"/>
        </w:rPr>
        <w:t xml:space="preserve">  </w:t>
      </w:r>
      <w:r>
        <w:rPr>
          <w:rFonts w:ascii="仿宋_GB2312" w:hAnsi="黑体" w:eastAsia="仿宋_GB2312" w:cs="仿宋_GB2312"/>
          <w:sz w:val="32"/>
          <w:szCs w:val="32"/>
        </w:rPr>
        <w:t xml:space="preserve">    </w:t>
      </w:r>
      <w:r>
        <w:rPr>
          <w:rFonts w:hint="eastAsia" w:ascii="仿宋_GB2312" w:hAnsi="黑体" w:eastAsia="仿宋_GB2312" w:cs="仿宋_GB2312"/>
          <w:sz w:val="32"/>
          <w:szCs w:val="32"/>
        </w:rPr>
        <w:t>4.第十六届市运会群众组围棋</w:t>
      </w:r>
      <w:r>
        <w:rPr>
          <w:rFonts w:ascii="仿宋_GB2312" w:hAnsi="黑体" w:eastAsia="仿宋_GB2312" w:cs="仿宋_GB2312"/>
          <w:sz w:val="32"/>
          <w:szCs w:val="32"/>
        </w:rPr>
        <w:t>比赛</w:t>
      </w:r>
      <w:r>
        <w:rPr>
          <w:rFonts w:hint="eastAsia" w:ascii="仿宋_GB2312" w:hAnsi="黑体" w:eastAsia="仿宋_GB2312" w:cs="仿宋_GB2312"/>
          <w:sz w:val="32"/>
          <w:szCs w:val="32"/>
        </w:rPr>
        <w:t>疫情防控承诺书</w:t>
      </w: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sectPr>
          <w:footerReference r:id="rId9" w:type="default"/>
          <w:footerReference r:id="rId10" w:type="even"/>
          <w:pgSz w:w="11906" w:h="16838"/>
          <w:pgMar w:top="2098" w:right="1474" w:bottom="1361" w:left="1588" w:header="851" w:footer="1588" w:gutter="0"/>
          <w:pgNumType w:fmt="numberInDash"/>
          <w:cols w:space="720" w:num="1"/>
          <w:docGrid w:type="linesAndChars" w:linePitch="315" w:charSpace="-3633"/>
        </w:sectPr>
      </w:pPr>
    </w:p>
    <w:p>
      <w:pPr>
        <w:widowControl/>
        <w:spacing w:line="560" w:lineRule="exact"/>
        <w:ind w:right="-287" w:rightChars="-149"/>
        <w:jc w:val="left"/>
        <w:rPr>
          <w:rFonts w:ascii="黑体" w:hAnsi="黑体" w:eastAsia="黑体" w:cs="仿宋_GB2312"/>
          <w:sz w:val="32"/>
          <w:szCs w:val="32"/>
        </w:rPr>
      </w:pPr>
      <w:r>
        <w:rPr>
          <w:rFonts w:hint="eastAsia" w:ascii="黑体" w:hAnsi="黑体" w:eastAsia="黑体" w:cs="仿宋_GB2312"/>
          <w:sz w:val="32"/>
          <w:szCs w:val="32"/>
        </w:rPr>
        <w:t>附件1</w:t>
      </w:r>
    </w:p>
    <w:tbl>
      <w:tblPr>
        <w:tblStyle w:val="8"/>
        <w:tblW w:w="15682" w:type="dxa"/>
        <w:tblInd w:w="-123" w:type="dxa"/>
        <w:tblLayout w:type="fixed"/>
        <w:tblCellMar>
          <w:top w:w="0" w:type="dxa"/>
          <w:left w:w="108" w:type="dxa"/>
          <w:bottom w:w="0" w:type="dxa"/>
          <w:right w:w="108" w:type="dxa"/>
        </w:tblCellMar>
      </w:tblPr>
      <w:tblGrid>
        <w:gridCol w:w="836"/>
        <w:gridCol w:w="915"/>
        <w:gridCol w:w="2323"/>
        <w:gridCol w:w="1463"/>
        <w:gridCol w:w="3766"/>
        <w:gridCol w:w="3544"/>
        <w:gridCol w:w="1134"/>
        <w:gridCol w:w="1701"/>
      </w:tblGrid>
      <w:tr>
        <w:tblPrEx>
          <w:tblCellMar>
            <w:top w:w="0" w:type="dxa"/>
            <w:left w:w="108" w:type="dxa"/>
            <w:bottom w:w="0" w:type="dxa"/>
            <w:right w:w="108" w:type="dxa"/>
          </w:tblCellMar>
        </w:tblPrEx>
        <w:trPr>
          <w:trHeight w:val="600" w:hRule="atLeast"/>
        </w:trPr>
        <w:tc>
          <w:tcPr>
            <w:tcW w:w="15682" w:type="dxa"/>
            <w:gridSpan w:val="8"/>
            <w:tcBorders>
              <w:top w:val="nil"/>
              <w:left w:val="nil"/>
              <w:bottom w:val="nil"/>
              <w:right w:val="nil"/>
            </w:tcBorders>
            <w:vAlign w:val="center"/>
          </w:tcPr>
          <w:p>
            <w:pPr>
              <w:spacing w:line="560" w:lineRule="exact"/>
              <w:jc w:val="center"/>
              <w:rPr>
                <w:rFonts w:ascii="方正小标宋简体" w:hAnsi="宋体" w:eastAsia="方正小标宋简体" w:cs="仿宋_GB2312"/>
                <w:sz w:val="44"/>
                <w:szCs w:val="44"/>
              </w:rPr>
            </w:pPr>
          </w:p>
          <w:p>
            <w:pPr>
              <w:spacing w:line="560" w:lineRule="exact"/>
              <w:jc w:val="center"/>
              <w:rPr>
                <w:rFonts w:ascii="方正小标宋简体" w:hAnsi="黑体" w:eastAsia="方正小标宋简体" w:cs="仿宋_GB2312"/>
                <w:sz w:val="32"/>
                <w:szCs w:val="32"/>
              </w:rPr>
            </w:pPr>
            <w:r>
              <w:rPr>
                <w:rFonts w:hint="eastAsia" w:ascii="方正小标宋简体" w:hAnsi="黑体" w:eastAsia="方正小标宋简体" w:cs="仿宋_GB2312"/>
                <w:sz w:val="32"/>
                <w:szCs w:val="32"/>
              </w:rPr>
              <w:t>北京市第十六届运动会群众组围棋选拔赛计划表</w:t>
            </w:r>
          </w:p>
          <w:p>
            <w:pPr>
              <w:spacing w:line="560" w:lineRule="exact"/>
              <w:jc w:val="center"/>
              <w:rPr>
                <w:rFonts w:ascii="方正小标宋简体" w:hAnsi="宋体" w:eastAsia="方正小标宋简体" w:cs="宋体"/>
                <w:sz w:val="44"/>
                <w:szCs w:val="44"/>
              </w:rPr>
            </w:pPr>
          </w:p>
        </w:tc>
      </w:tr>
      <w:tr>
        <w:tblPrEx>
          <w:tblCellMar>
            <w:top w:w="0" w:type="dxa"/>
            <w:left w:w="108" w:type="dxa"/>
            <w:bottom w:w="0" w:type="dxa"/>
            <w:right w:w="108" w:type="dxa"/>
          </w:tblCellMar>
        </w:tblPrEx>
        <w:trPr>
          <w:trHeight w:val="600" w:hRule="atLeast"/>
        </w:trPr>
        <w:tc>
          <w:tcPr>
            <w:tcW w:w="15682" w:type="dxa"/>
            <w:gridSpan w:val="8"/>
            <w:tcBorders>
              <w:top w:val="nil"/>
              <w:left w:val="nil"/>
              <w:bottom w:val="single" w:color="auto" w:sz="4" w:space="0"/>
              <w:right w:val="nil"/>
            </w:tcBorders>
            <w:vAlign w:val="center"/>
          </w:tcPr>
          <w:p>
            <w:pPr>
              <w:widowControl/>
              <w:jc w:val="left"/>
              <w:rPr>
                <w:rFonts w:ascii="仿宋_GB2312" w:hAnsi="宋体" w:eastAsia="仿宋_GB2312" w:cs="宋体"/>
                <w:sz w:val="28"/>
                <w:szCs w:val="28"/>
              </w:rPr>
            </w:pPr>
            <w:r>
              <w:rPr>
                <w:rFonts w:hint="eastAsia" w:ascii="仿宋_GB2312" w:hAnsi="宋体" w:eastAsia="仿宋_GB2312" w:cs="宋体"/>
                <w:sz w:val="28"/>
                <w:szCs w:val="28"/>
              </w:rPr>
              <w:t>单位（盖章）：                                       联系人：                  联系电话：</w:t>
            </w:r>
          </w:p>
        </w:tc>
      </w:tr>
      <w:tr>
        <w:tblPrEx>
          <w:tblCellMar>
            <w:top w:w="0" w:type="dxa"/>
            <w:left w:w="108" w:type="dxa"/>
            <w:bottom w:w="0" w:type="dxa"/>
            <w:right w:w="108" w:type="dxa"/>
          </w:tblCellMar>
        </w:tblPrEx>
        <w:trPr>
          <w:trHeight w:val="600" w:hRule="atLeast"/>
        </w:trPr>
        <w:tc>
          <w:tcPr>
            <w:tcW w:w="836"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序号</w:t>
            </w:r>
          </w:p>
        </w:tc>
        <w:tc>
          <w:tcPr>
            <w:tcW w:w="91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项目</w:t>
            </w:r>
          </w:p>
        </w:tc>
        <w:tc>
          <w:tcPr>
            <w:tcW w:w="23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竞赛名称</w:t>
            </w:r>
          </w:p>
        </w:tc>
        <w:tc>
          <w:tcPr>
            <w:tcW w:w="146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竞赛日期</w:t>
            </w:r>
          </w:p>
        </w:tc>
        <w:tc>
          <w:tcPr>
            <w:tcW w:w="376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竞赛地点</w:t>
            </w:r>
          </w:p>
        </w:tc>
        <w:tc>
          <w:tcPr>
            <w:tcW w:w="3544" w:type="dxa"/>
            <w:tcBorders>
              <w:top w:val="nil"/>
              <w:left w:val="nil"/>
              <w:bottom w:val="single" w:color="auto" w:sz="4" w:space="0"/>
              <w:right w:val="single" w:color="auto" w:sz="4" w:space="0"/>
            </w:tcBorders>
            <w:vAlign w:val="center"/>
          </w:tcPr>
          <w:p>
            <w:pPr>
              <w:widowControl/>
              <w:jc w:val="center"/>
              <w:rPr>
                <w:rFonts w:ascii="仿宋_GB2312" w:hAnsi="宋体" w:eastAsia="仿宋_GB2312" w:cs="仿宋_GB2312"/>
                <w:b/>
                <w:bCs/>
                <w:sz w:val="24"/>
                <w:szCs w:val="32"/>
              </w:rPr>
            </w:pPr>
            <w:r>
              <w:rPr>
                <w:rFonts w:hint="eastAsia" w:ascii="仿宋_GB2312" w:hAnsi="宋体" w:eastAsia="仿宋_GB2312" w:cs="仿宋_GB2312"/>
                <w:b/>
                <w:bCs/>
                <w:sz w:val="24"/>
                <w:szCs w:val="32"/>
              </w:rPr>
              <w:t>主办单位</w:t>
            </w:r>
          </w:p>
        </w:tc>
        <w:tc>
          <w:tcPr>
            <w:tcW w:w="1134" w:type="dxa"/>
            <w:tcBorders>
              <w:top w:val="nil"/>
              <w:left w:val="nil"/>
              <w:bottom w:val="single" w:color="auto" w:sz="4" w:space="0"/>
              <w:right w:val="single" w:color="auto" w:sz="4" w:space="0"/>
            </w:tcBorders>
            <w:vAlign w:val="center"/>
          </w:tcPr>
          <w:p>
            <w:pPr>
              <w:widowControl/>
              <w:jc w:val="center"/>
              <w:rPr>
                <w:rFonts w:ascii="仿宋_GB2312" w:hAnsi="宋体" w:eastAsia="仿宋_GB2312" w:cs="仿宋_GB2312"/>
                <w:b/>
                <w:bCs/>
                <w:sz w:val="24"/>
                <w:szCs w:val="32"/>
              </w:rPr>
            </w:pPr>
            <w:r>
              <w:rPr>
                <w:rFonts w:hint="eastAsia" w:ascii="仿宋_GB2312" w:hAnsi="宋体" w:eastAsia="仿宋_GB2312" w:cs="仿宋_GB2312"/>
                <w:b/>
                <w:bCs/>
                <w:sz w:val="24"/>
                <w:szCs w:val="32"/>
              </w:rPr>
              <w:t>联系人</w:t>
            </w:r>
          </w:p>
        </w:tc>
        <w:tc>
          <w:tcPr>
            <w:tcW w:w="17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bCs/>
                <w:sz w:val="24"/>
                <w:szCs w:val="32"/>
              </w:rPr>
            </w:pPr>
            <w:r>
              <w:rPr>
                <w:rFonts w:hint="eastAsia" w:ascii="仿宋_GB2312" w:hAnsi="宋体" w:eastAsia="仿宋_GB2312" w:cs="宋体"/>
                <w:b/>
                <w:bCs/>
                <w:sz w:val="24"/>
                <w:szCs w:val="32"/>
              </w:rPr>
              <w:t>联系电话</w:t>
            </w:r>
          </w:p>
        </w:tc>
      </w:tr>
      <w:tr>
        <w:tblPrEx>
          <w:tblCellMar>
            <w:top w:w="0" w:type="dxa"/>
            <w:left w:w="108" w:type="dxa"/>
            <w:bottom w:w="0" w:type="dxa"/>
            <w:right w:w="108" w:type="dxa"/>
          </w:tblCellMar>
        </w:tblPrEx>
        <w:trPr>
          <w:trHeight w:val="600" w:hRule="atLeast"/>
        </w:trPr>
        <w:tc>
          <w:tcPr>
            <w:tcW w:w="8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sz w:val="24"/>
                <w:szCs w:val="32"/>
              </w:rPr>
            </w:pPr>
          </w:p>
        </w:tc>
        <w:tc>
          <w:tcPr>
            <w:tcW w:w="91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sz w:val="24"/>
                <w:szCs w:val="32"/>
              </w:rPr>
            </w:pPr>
          </w:p>
        </w:tc>
        <w:tc>
          <w:tcPr>
            <w:tcW w:w="232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sz w:val="24"/>
                <w:szCs w:val="32"/>
              </w:rPr>
            </w:pPr>
          </w:p>
        </w:tc>
        <w:tc>
          <w:tcPr>
            <w:tcW w:w="1463" w:type="dxa"/>
            <w:tcBorders>
              <w:top w:val="nil"/>
              <w:left w:val="nil"/>
              <w:bottom w:val="single" w:color="auto" w:sz="4" w:space="0"/>
              <w:right w:val="single" w:color="auto" w:sz="4" w:space="0"/>
            </w:tcBorders>
            <w:shd w:val="clear" w:color="auto" w:fill="FFFFFF"/>
            <w:vAlign w:val="center"/>
          </w:tcPr>
          <w:p>
            <w:pPr>
              <w:widowControl/>
              <w:jc w:val="center"/>
              <w:rPr>
                <w:rFonts w:ascii="仿宋_GB2312" w:hAnsi="宋体" w:eastAsia="仿宋_GB2312" w:cs="宋体"/>
                <w:sz w:val="24"/>
                <w:szCs w:val="32"/>
              </w:rPr>
            </w:pPr>
          </w:p>
        </w:tc>
        <w:tc>
          <w:tcPr>
            <w:tcW w:w="3766" w:type="dxa"/>
            <w:tcBorders>
              <w:top w:val="nil"/>
              <w:left w:val="nil"/>
              <w:bottom w:val="single" w:color="auto" w:sz="4" w:space="0"/>
              <w:right w:val="single" w:color="auto" w:sz="4" w:space="0"/>
            </w:tcBorders>
            <w:shd w:val="clear" w:color="auto" w:fill="FFFFFF"/>
            <w:vAlign w:val="center"/>
          </w:tcPr>
          <w:p>
            <w:pPr>
              <w:widowControl/>
              <w:rPr>
                <w:rFonts w:ascii="仿宋_GB2312" w:hAnsi="宋体" w:eastAsia="仿宋_GB2312" w:cs="宋体"/>
                <w:sz w:val="24"/>
                <w:szCs w:val="32"/>
              </w:rPr>
            </w:pPr>
          </w:p>
        </w:tc>
        <w:tc>
          <w:tcPr>
            <w:tcW w:w="3544" w:type="dxa"/>
            <w:tcBorders>
              <w:top w:val="nil"/>
              <w:left w:val="nil"/>
              <w:bottom w:val="single" w:color="auto" w:sz="4" w:space="0"/>
              <w:right w:val="single" w:color="auto" w:sz="4" w:space="0"/>
            </w:tcBorders>
            <w:shd w:val="clear" w:color="auto" w:fill="FFFFFF"/>
            <w:vAlign w:val="center"/>
          </w:tcPr>
          <w:p>
            <w:pPr>
              <w:widowControl/>
              <w:rPr>
                <w:rFonts w:ascii="仿宋_GB2312" w:hAnsi="宋体" w:eastAsia="仿宋_GB2312" w:cs="宋体"/>
                <w:sz w:val="24"/>
                <w:szCs w:val="32"/>
              </w:rPr>
            </w:pPr>
          </w:p>
        </w:tc>
        <w:tc>
          <w:tcPr>
            <w:tcW w:w="1134" w:type="dxa"/>
            <w:tcBorders>
              <w:top w:val="nil"/>
              <w:left w:val="nil"/>
              <w:bottom w:val="single" w:color="auto" w:sz="4" w:space="0"/>
              <w:right w:val="single" w:color="auto" w:sz="4" w:space="0"/>
            </w:tcBorders>
            <w:shd w:val="clear" w:color="auto" w:fill="FFFFFF"/>
            <w:vAlign w:val="center"/>
          </w:tcPr>
          <w:p>
            <w:pPr>
              <w:widowControl/>
              <w:jc w:val="center"/>
              <w:rPr>
                <w:rFonts w:ascii="仿宋_GB2312" w:hAnsi="宋体" w:eastAsia="仿宋_GB2312" w:cs="宋体"/>
                <w:sz w:val="24"/>
                <w:szCs w:val="32"/>
              </w:rPr>
            </w:pPr>
          </w:p>
        </w:tc>
        <w:tc>
          <w:tcPr>
            <w:tcW w:w="17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sz w:val="24"/>
                <w:szCs w:val="32"/>
              </w:rPr>
            </w:pPr>
          </w:p>
        </w:tc>
      </w:tr>
    </w:tbl>
    <w:p>
      <w:pPr>
        <w:widowControl/>
        <w:spacing w:line="540" w:lineRule="exact"/>
        <w:ind w:right="-287" w:rightChars="-149" w:firstLine="446" w:firstLineChars="200"/>
        <w:jc w:val="left"/>
        <w:rPr>
          <w:rFonts w:ascii="仿宋_GB2312" w:hAnsi="宋体" w:eastAsia="仿宋_GB2312" w:cs="宋体"/>
          <w:b/>
          <w:bCs/>
          <w:sz w:val="24"/>
          <w:szCs w:val="32"/>
        </w:rPr>
      </w:pPr>
      <w:r>
        <w:rPr>
          <w:rFonts w:hint="eastAsia" w:ascii="仿宋_GB2312" w:hAnsi="宋体" w:eastAsia="仿宋_GB2312" w:cs="宋体"/>
          <w:b/>
          <w:bCs/>
          <w:sz w:val="24"/>
          <w:szCs w:val="32"/>
        </w:rPr>
        <w:t>注：1.此表由各区级体育行政部门填写；2.此表须加盖单位公章；3.此表不得手工填写。</w:t>
      </w: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spacing w:line="540" w:lineRule="exact"/>
        <w:ind w:right="-287" w:rightChars="-149" w:firstLine="446" w:firstLineChars="200"/>
        <w:jc w:val="left"/>
        <w:rPr>
          <w:rFonts w:ascii="仿宋_GB2312" w:hAnsi="宋体" w:eastAsia="仿宋_GB2312" w:cs="宋体"/>
          <w:b/>
          <w:bCs/>
          <w:sz w:val="24"/>
          <w:szCs w:val="32"/>
        </w:rPr>
      </w:pPr>
    </w:p>
    <w:p>
      <w:pPr>
        <w:widowControl/>
        <w:jc w:val="left"/>
        <w:rPr>
          <w:rFonts w:ascii="黑体" w:hAnsi="黑体" w:eastAsia="黑体" w:cs="仿宋_GB2312"/>
          <w:sz w:val="32"/>
          <w:szCs w:val="32"/>
        </w:rPr>
        <w:sectPr>
          <w:pgSz w:w="16838" w:h="11906" w:orient="landscape"/>
          <w:pgMar w:top="720" w:right="720" w:bottom="720" w:left="720" w:header="851" w:footer="1588" w:gutter="0"/>
          <w:pgNumType w:fmt="numberInDash"/>
          <w:cols w:space="720" w:num="1"/>
          <w:docGrid w:type="linesAndChars" w:linePitch="435" w:charSpace="-3633"/>
        </w:sectPr>
      </w:pPr>
    </w:p>
    <w:p>
      <w:pPr>
        <w:widowControl/>
        <w:spacing w:line="560" w:lineRule="exact"/>
        <w:ind w:right="-313" w:rightChars="-149"/>
        <w:jc w:val="left"/>
        <w:rPr>
          <w:rFonts w:ascii="黑体" w:hAnsi="黑体" w:eastAsia="黑体" w:cs="仿宋_GB2312"/>
          <w:sz w:val="32"/>
          <w:szCs w:val="32"/>
        </w:rPr>
      </w:pPr>
      <w:r>
        <w:rPr>
          <w:rFonts w:hint="eastAsia" w:ascii="黑体" w:hAnsi="黑体" w:eastAsia="黑体" w:cs="仿宋_GB2312"/>
          <w:sz w:val="32"/>
          <w:szCs w:val="32"/>
        </w:rPr>
        <w:t>附件2</w:t>
      </w:r>
    </w:p>
    <w:p>
      <w:pPr>
        <w:spacing w:line="500" w:lineRule="exact"/>
        <w:jc w:val="center"/>
        <w:rPr>
          <w:rFonts w:ascii="方正小标宋简体" w:hAnsi="黑体" w:eastAsia="方正小标宋简体" w:cs="仿宋_GB2312"/>
          <w:sz w:val="36"/>
          <w:szCs w:val="32"/>
        </w:rPr>
      </w:pPr>
      <w:r>
        <w:rPr>
          <w:rFonts w:hint="eastAsia" w:ascii="方正小标宋简体" w:hAnsi="黑体" w:eastAsia="方正小标宋简体" w:cs="仿宋_GB2312"/>
          <w:sz w:val="36"/>
          <w:szCs w:val="32"/>
        </w:rPr>
        <w:t>北京市第十六届运动会群众组围棋项目报名表</w:t>
      </w:r>
    </w:p>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单位：                  领队：          教练：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1396"/>
        <w:gridCol w:w="631"/>
        <w:gridCol w:w="1530"/>
        <w:gridCol w:w="564"/>
        <w:gridCol w:w="1386"/>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297"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组别</w:t>
            </w:r>
          </w:p>
        </w:tc>
        <w:tc>
          <w:tcPr>
            <w:tcW w:w="770"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运动员姓名</w:t>
            </w:r>
          </w:p>
        </w:tc>
        <w:tc>
          <w:tcPr>
            <w:tcW w:w="348"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性别</w:t>
            </w:r>
          </w:p>
        </w:tc>
        <w:tc>
          <w:tcPr>
            <w:tcW w:w="844"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出生年月日</w:t>
            </w:r>
          </w:p>
        </w:tc>
        <w:tc>
          <w:tcPr>
            <w:tcW w:w="311"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段位</w:t>
            </w:r>
          </w:p>
        </w:tc>
        <w:tc>
          <w:tcPr>
            <w:tcW w:w="765"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代表资格（区）</w:t>
            </w:r>
          </w:p>
        </w:tc>
        <w:tc>
          <w:tcPr>
            <w:tcW w:w="664" w:type="pct"/>
            <w:vAlign w:val="center"/>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p>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男子成人团体组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第二台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第三台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女子成人团体组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第二台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男子个人组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女子个人组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p>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男子青少团体组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第二台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第三台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restart"/>
          </w:tcPr>
          <w:p>
            <w:pPr>
              <w:spacing w:line="500" w:lineRule="exact"/>
              <w:jc w:val="center"/>
              <w:rPr>
                <w:rFonts w:ascii="仿宋_GB2312" w:hAnsi="仿宋_GB2312" w:eastAsia="仿宋_GB2312" w:cs="仿宋_GB2312"/>
                <w:sz w:val="32"/>
                <w:szCs w:val="32"/>
              </w:rPr>
            </w:pPr>
          </w:p>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女子青少团体组</w:t>
            </w: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第二台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 w:type="pct"/>
            <w:vMerge w:val="continue"/>
          </w:tcPr>
          <w:p>
            <w:pPr>
              <w:spacing w:line="500" w:lineRule="exact"/>
              <w:jc w:val="center"/>
              <w:rPr>
                <w:rFonts w:ascii="仿宋_GB2312" w:hAnsi="仿宋_GB2312" w:eastAsia="仿宋_GB2312" w:cs="仿宋_GB2312"/>
                <w:sz w:val="32"/>
                <w:szCs w:val="32"/>
              </w:rPr>
            </w:pPr>
          </w:p>
        </w:tc>
        <w:tc>
          <w:tcPr>
            <w:tcW w:w="770" w:type="pct"/>
          </w:tcPr>
          <w:p>
            <w:pPr>
              <w:spacing w:line="500" w:lineRule="exact"/>
              <w:jc w:val="center"/>
              <w:rPr>
                <w:rFonts w:ascii="仿宋_GB2312" w:hAnsi="仿宋_GB2312" w:eastAsia="仿宋_GB2312" w:cs="仿宋_GB2312"/>
                <w:sz w:val="32"/>
                <w:szCs w:val="32"/>
              </w:rPr>
            </w:pPr>
          </w:p>
        </w:tc>
        <w:tc>
          <w:tcPr>
            <w:tcW w:w="348" w:type="pct"/>
          </w:tcPr>
          <w:p>
            <w:pPr>
              <w:spacing w:line="500" w:lineRule="exact"/>
              <w:jc w:val="center"/>
              <w:rPr>
                <w:rFonts w:ascii="仿宋_GB2312" w:hAnsi="仿宋_GB2312" w:eastAsia="仿宋_GB2312" w:cs="仿宋_GB2312"/>
                <w:sz w:val="32"/>
                <w:szCs w:val="32"/>
              </w:rPr>
            </w:pPr>
          </w:p>
        </w:tc>
        <w:tc>
          <w:tcPr>
            <w:tcW w:w="844" w:type="pct"/>
          </w:tcPr>
          <w:p>
            <w:pPr>
              <w:spacing w:line="500" w:lineRule="exact"/>
              <w:jc w:val="center"/>
              <w:rPr>
                <w:rFonts w:ascii="仿宋_GB2312" w:hAnsi="仿宋_GB2312" w:eastAsia="仿宋_GB2312" w:cs="仿宋_GB2312"/>
                <w:sz w:val="32"/>
                <w:szCs w:val="32"/>
              </w:rPr>
            </w:pPr>
          </w:p>
        </w:tc>
        <w:tc>
          <w:tcPr>
            <w:tcW w:w="311" w:type="pct"/>
          </w:tcPr>
          <w:p>
            <w:pPr>
              <w:spacing w:line="500" w:lineRule="exact"/>
              <w:jc w:val="center"/>
              <w:rPr>
                <w:rFonts w:ascii="仿宋_GB2312" w:hAnsi="仿宋_GB2312" w:eastAsia="仿宋_GB2312" w:cs="仿宋_GB2312"/>
                <w:sz w:val="32"/>
                <w:szCs w:val="32"/>
              </w:rPr>
            </w:pPr>
          </w:p>
        </w:tc>
        <w:tc>
          <w:tcPr>
            <w:tcW w:w="765" w:type="pct"/>
          </w:tcPr>
          <w:p>
            <w:pPr>
              <w:spacing w:line="500" w:lineRule="exact"/>
              <w:jc w:val="center"/>
              <w:rPr>
                <w:rFonts w:ascii="仿宋_GB2312" w:hAnsi="仿宋_GB2312" w:eastAsia="仿宋_GB2312" w:cs="仿宋_GB2312"/>
                <w:sz w:val="32"/>
                <w:szCs w:val="32"/>
              </w:rPr>
            </w:pPr>
          </w:p>
        </w:tc>
        <w:tc>
          <w:tcPr>
            <w:tcW w:w="664" w:type="pct"/>
          </w:tcPr>
          <w:p>
            <w:pPr>
              <w:spacing w:line="5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第三台</w:t>
            </w:r>
          </w:p>
        </w:tc>
      </w:tr>
    </w:tbl>
    <w:p>
      <w:pPr>
        <w:widowControl/>
        <w:spacing w:line="500" w:lineRule="exact"/>
        <w:ind w:firstLine="960" w:firstLineChars="300"/>
        <w:rPr>
          <w:rFonts w:ascii="仿宋_GB2312" w:hAnsi="仿宋_GB2312" w:eastAsia="仿宋_GB2312" w:cs="仿宋_GB2312"/>
          <w:sz w:val="32"/>
          <w:szCs w:val="32"/>
        </w:rPr>
      </w:pPr>
    </w:p>
    <w:p>
      <w:pPr>
        <w:widowControl/>
        <w:spacing w:line="5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联系人：                       区级体育局盖章：</w:t>
      </w:r>
    </w:p>
    <w:p>
      <w:pPr>
        <w:widowControl/>
        <w:spacing w:line="500" w:lineRule="exact"/>
        <w:ind w:firstLine="960" w:firstLineChars="300"/>
        <w:rPr>
          <w:rFonts w:ascii="仿宋_GB2312" w:hAnsi="仿宋_GB2312" w:eastAsia="仿宋_GB2312" w:cs="仿宋_GB2312"/>
          <w:sz w:val="32"/>
          <w:szCs w:val="32"/>
        </w:rPr>
      </w:pPr>
    </w:p>
    <w:p>
      <w:pPr>
        <w:widowControl/>
        <w:spacing w:line="5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手机：                         填表时间：   年   月</w:t>
      </w:r>
    </w:p>
    <w:p>
      <w:pPr>
        <w:spacing w:line="560" w:lineRule="exact"/>
        <w:rPr>
          <w:rFonts w:ascii="黑体" w:hAnsi="黑体" w:eastAsia="黑体" w:cs="仿宋_GB2312"/>
          <w:sz w:val="32"/>
          <w:szCs w:val="32"/>
        </w:rPr>
      </w:pPr>
      <w:r>
        <w:rPr>
          <w:rFonts w:hint="eastAsia" w:ascii="黑体" w:hAnsi="黑体" w:eastAsia="黑体" w:cs="仿宋_GB2312"/>
          <w:sz w:val="32"/>
          <w:szCs w:val="32"/>
        </w:rPr>
        <w:t>附件3</w:t>
      </w:r>
    </w:p>
    <w:p>
      <w:pPr>
        <w:widowControl/>
        <w:spacing w:line="560" w:lineRule="exact"/>
        <w:jc w:val="center"/>
        <w:rPr>
          <w:rFonts w:ascii="方正小标宋简体" w:hAnsi="宋体" w:eastAsia="方正小标宋简体" w:cs="仿宋_GB2312"/>
          <w:bCs/>
          <w:sz w:val="44"/>
          <w:szCs w:val="44"/>
        </w:rPr>
      </w:pPr>
      <w:r>
        <w:rPr>
          <w:rFonts w:hint="eastAsia" w:ascii="方正小标宋简体" w:hAnsi="宋体" w:eastAsia="方正小标宋简体" w:cs="仿宋_GB2312"/>
          <w:bCs/>
          <w:sz w:val="44"/>
          <w:szCs w:val="44"/>
        </w:rPr>
        <w:t>第十六届市运会群众组围棋比赛</w:t>
      </w:r>
    </w:p>
    <w:p>
      <w:pPr>
        <w:widowControl/>
        <w:spacing w:line="560" w:lineRule="exact"/>
        <w:jc w:val="center"/>
        <w:rPr>
          <w:rFonts w:ascii="方正小标宋简体" w:hAnsi="宋体" w:eastAsia="方正小标宋简体" w:cs="仿宋_GB2312"/>
          <w:bCs/>
          <w:sz w:val="44"/>
          <w:szCs w:val="44"/>
        </w:rPr>
      </w:pPr>
      <w:r>
        <w:rPr>
          <w:rFonts w:hint="eastAsia" w:ascii="方正小标宋简体" w:hAnsi="宋体" w:eastAsia="方正小标宋简体" w:cs="仿宋_GB2312"/>
          <w:bCs/>
          <w:sz w:val="44"/>
          <w:szCs w:val="44"/>
        </w:rPr>
        <w:t>赛风赛纪和反兴奋剂工作责任书</w:t>
      </w:r>
    </w:p>
    <w:p>
      <w:pPr>
        <w:widowControl/>
        <w:spacing w:line="560" w:lineRule="exact"/>
        <w:ind w:firstLine="640" w:firstLineChars="200"/>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第一条 为加强对第十六届市运会群众组围棋比赛赛风赛纪和反兴奋剂工作的管理和监督，规范各运动队参赛行为，确保比赛顺利进行，制订本责任书。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第三条 </w:t>
      </w:r>
      <w:r>
        <w:rPr>
          <w:rFonts w:hint="eastAsia" w:ascii="仿宋_GB2312" w:hAnsi="仿宋" w:eastAsia="仿宋_GB2312" w:cs="仿宋"/>
          <w:bCs/>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第四条 各参赛单位在参加第十六届市运会群众组围棋比赛过程中负有以下责任和义务：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sz w:val="32"/>
          <w:szCs w:val="32"/>
        </w:rPr>
      </w:pPr>
      <w:r>
        <w:rPr>
          <w:rFonts w:hint="eastAsia" w:ascii="仿宋_GB2312" w:hAnsi="仿宋" w:eastAsia="仿宋_GB2312" w:cs="仿宋"/>
          <w:sz w:val="32"/>
          <w:szCs w:val="32"/>
        </w:rPr>
        <w:t>（三）严格遵守《北京市第十六届运动会群众组围棋项目竞赛规程》及赛事有关规定，保证运动员参赛资格真实有效，不弄虚作假。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（四）严格遵守国家体育总局《反兴奋剂管理办法》等有关规定，明确工作责任与任务，保证相关措施落到实处。确保参加市运会围棋比赛不发生兴奋剂违规事件。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（六）积极配合北京市围棋协会、承办赛区营造积极健康的舆论环境。不对外散布不符合事实和不负责任的言论。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本人代表本运动队确认对上述承诺已充分理解，并同意接受监督，在</w:t>
      </w:r>
      <w:r>
        <w:rPr>
          <w:rFonts w:ascii="仿宋_GB2312" w:hAnsi="仿宋" w:eastAsia="仿宋_GB2312" w:cs="仿宋"/>
          <w:sz w:val="32"/>
          <w:szCs w:val="32"/>
        </w:rPr>
        <w:t>第十六届市运会</w:t>
      </w:r>
      <w:r>
        <w:rPr>
          <w:rFonts w:hint="eastAsia" w:ascii="仿宋_GB2312" w:hAnsi="仿宋" w:eastAsia="仿宋_GB2312" w:cs="仿宋"/>
          <w:sz w:val="32"/>
          <w:szCs w:val="32"/>
        </w:rPr>
        <w:t>群众组围棋</w:t>
      </w:r>
      <w:r>
        <w:rPr>
          <w:rFonts w:ascii="仿宋_GB2312" w:hAnsi="仿宋" w:eastAsia="仿宋_GB2312" w:cs="仿宋"/>
          <w:sz w:val="32"/>
          <w:szCs w:val="32"/>
        </w:rPr>
        <w:t>比赛期间，</w:t>
      </w:r>
      <w:r>
        <w:rPr>
          <w:rFonts w:hint="eastAsia" w:ascii="仿宋_GB2312" w:hAnsi="仿宋" w:eastAsia="仿宋_GB2312" w:cs="仿宋"/>
          <w:sz w:val="32"/>
          <w:szCs w:val="32"/>
        </w:rPr>
        <w:t>如发生上述</w:t>
      </w:r>
      <w:r>
        <w:rPr>
          <w:rFonts w:ascii="仿宋_GB2312" w:hAnsi="仿宋" w:eastAsia="仿宋_GB2312" w:cs="仿宋"/>
          <w:sz w:val="32"/>
          <w:szCs w:val="32"/>
        </w:rPr>
        <w:t>赛风赛纪和兴奋剂违规行为</w:t>
      </w:r>
      <w:r>
        <w:rPr>
          <w:rFonts w:hint="eastAsia" w:ascii="仿宋_GB2312" w:hAnsi="仿宋" w:eastAsia="仿宋_GB2312" w:cs="仿宋"/>
          <w:sz w:val="32"/>
          <w:szCs w:val="32"/>
        </w:rPr>
        <w:t>，承担相应责任。包括警告、通报批评、停赛1场或数场以及取消参加参赛资格。对造成严重影响的，第十六届市运会组委会将根据情节轻重进行严厉处罚。</w:t>
      </w:r>
    </w:p>
    <w:p>
      <w:pPr>
        <w:widowControl/>
        <w:spacing w:line="560" w:lineRule="exact"/>
        <w:jc w:val="left"/>
        <w:rPr>
          <w:rFonts w:ascii="仿宋_GB2312" w:hAnsi="仿宋" w:eastAsia="仿宋_GB2312" w:cs="仿宋"/>
          <w:sz w:val="32"/>
          <w:szCs w:val="32"/>
        </w:rPr>
      </w:pPr>
    </w:p>
    <w:p>
      <w:pPr>
        <w:widowControl/>
        <w:spacing w:line="560" w:lineRule="exact"/>
        <w:jc w:val="left"/>
        <w:rPr>
          <w:rFonts w:ascii="仿宋_GB2312" w:hAnsi="仿宋" w:eastAsia="仿宋_GB2312" w:cs="仿宋"/>
          <w:sz w:val="32"/>
          <w:szCs w:val="32"/>
        </w:rPr>
      </w:pPr>
    </w:p>
    <w:p>
      <w:pPr>
        <w:widowControl/>
        <w:spacing w:line="560" w:lineRule="exact"/>
        <w:jc w:val="center"/>
        <w:rPr>
          <w:rFonts w:ascii="仿宋_GB2312" w:hAnsi="仿宋" w:eastAsia="仿宋_GB2312" w:cs="仿宋"/>
          <w:sz w:val="32"/>
          <w:szCs w:val="32"/>
        </w:rPr>
      </w:pPr>
    </w:p>
    <w:p>
      <w:pPr>
        <w:widowControl/>
        <w:spacing w:line="560" w:lineRule="exact"/>
        <w:ind w:firstLine="4480" w:firstLineChars="1400"/>
        <w:rPr>
          <w:rFonts w:ascii="仿宋_GB2312" w:hAnsi="仿宋" w:eastAsia="仿宋_GB2312" w:cs="仿宋"/>
          <w:sz w:val="32"/>
          <w:szCs w:val="32"/>
        </w:rPr>
      </w:pPr>
      <w:r>
        <w:rPr>
          <w:rFonts w:hint="eastAsia" w:ascii="仿宋_GB2312" w:hAnsi="仿宋" w:eastAsia="仿宋_GB2312" w:cs="仿宋_GB2312"/>
          <w:sz w:val="32"/>
          <w:szCs w:val="32"/>
        </w:rPr>
        <w:t>领队签字：</w:t>
      </w:r>
    </w:p>
    <w:p>
      <w:pPr>
        <w:spacing w:line="560" w:lineRule="exact"/>
        <w:ind w:firstLine="4480" w:firstLineChars="1400"/>
        <w:rPr>
          <w:rFonts w:ascii="仿宋_GB2312" w:hAnsi="仿宋" w:eastAsia="仿宋_GB2312" w:cs="仿宋_GB2312"/>
          <w:sz w:val="32"/>
          <w:szCs w:val="32"/>
        </w:rPr>
      </w:pPr>
      <w:r>
        <w:rPr>
          <w:rFonts w:hint="eastAsia" w:ascii="仿宋_GB2312" w:hAnsi="仿宋" w:eastAsia="仿宋_GB2312" w:cs="仿宋_GB2312"/>
          <w:sz w:val="32"/>
          <w:szCs w:val="32"/>
        </w:rPr>
        <w:t>责任书签署日期：</w:t>
      </w:r>
    </w:p>
    <w:p>
      <w:pPr>
        <w:spacing w:line="560" w:lineRule="exact"/>
        <w:ind w:firstLine="4480" w:firstLineChars="1400"/>
        <w:rPr>
          <w:rFonts w:ascii="仿宋_GB2312" w:hAnsi="仿宋" w:eastAsia="仿宋_GB2312" w:cs="仿宋_GB2312"/>
          <w:sz w:val="32"/>
          <w:szCs w:val="32"/>
        </w:rPr>
      </w:pPr>
    </w:p>
    <w:p>
      <w:pPr>
        <w:spacing w:line="560" w:lineRule="exact"/>
        <w:ind w:firstLine="4480" w:firstLineChars="1400"/>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仿宋_GB2312" w:hAnsi="仿宋" w:eastAsia="仿宋_GB2312" w:cs="仿宋_GB2312"/>
          <w:sz w:val="32"/>
          <w:szCs w:val="32"/>
        </w:rPr>
      </w:pPr>
    </w:p>
    <w:p>
      <w:pPr>
        <w:spacing w:line="560" w:lineRule="exact"/>
        <w:rPr>
          <w:rFonts w:ascii="黑体" w:hAnsi="黑体" w:eastAsia="黑体" w:cs="仿宋_GB2312"/>
          <w:sz w:val="32"/>
          <w:szCs w:val="32"/>
        </w:rPr>
      </w:pPr>
    </w:p>
    <w:p>
      <w:pPr>
        <w:spacing w:line="560" w:lineRule="exact"/>
        <w:rPr>
          <w:rFonts w:ascii="黑体" w:hAnsi="黑体" w:eastAsia="黑体" w:cs="仿宋_GB2312"/>
          <w:sz w:val="32"/>
          <w:szCs w:val="32"/>
        </w:rPr>
      </w:pPr>
      <w:r>
        <w:rPr>
          <w:rFonts w:hint="eastAsia" w:ascii="黑体" w:hAnsi="黑体" w:eastAsia="黑体" w:cs="仿宋_GB2312"/>
          <w:sz w:val="32"/>
          <w:szCs w:val="32"/>
        </w:rPr>
        <w:t>附件4</w:t>
      </w:r>
    </w:p>
    <w:p>
      <w:pPr>
        <w:widowControl/>
        <w:spacing w:line="560" w:lineRule="exact"/>
        <w:jc w:val="center"/>
        <w:rPr>
          <w:rFonts w:ascii="方正小标宋简体" w:hAnsi="宋体" w:eastAsia="方正小标宋简体" w:cs="宋体"/>
          <w:sz w:val="44"/>
          <w:szCs w:val="44"/>
          <w:lang w:bidi="ar"/>
        </w:rPr>
      </w:pPr>
      <w:r>
        <w:rPr>
          <w:rFonts w:hint="eastAsia" w:ascii="方正小标宋简体" w:hAnsi="宋体" w:eastAsia="方正小标宋简体" w:cs="宋体"/>
          <w:sz w:val="44"/>
          <w:szCs w:val="44"/>
          <w:lang w:bidi="ar"/>
        </w:rPr>
        <w:t>第十六届市运会群众组围棋</w:t>
      </w:r>
      <w:r>
        <w:rPr>
          <w:rFonts w:ascii="方正小标宋简体" w:hAnsi="宋体" w:eastAsia="方正小标宋简体" w:cs="宋体"/>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sz w:val="32"/>
          <w:szCs w:val="32"/>
          <w:lang w:bidi="ar"/>
        </w:rPr>
      </w:pPr>
      <w:r>
        <w:rPr>
          <w:rFonts w:hint="eastAsia" w:ascii="仿宋_GB2312" w:hAnsi="仿宋" w:eastAsia="仿宋_GB2312" w:cs="仿宋"/>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sz w:val="32"/>
          <w:szCs w:val="32"/>
          <w:lang w:bidi="ar"/>
        </w:rPr>
      </w:pPr>
      <w:r>
        <w:rPr>
          <w:rFonts w:hint="eastAsia" w:ascii="仿宋_GB2312" w:hAnsi="仿宋" w:eastAsia="仿宋_GB2312" w:cs="仿宋"/>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lang w:bidi="ar"/>
        </w:rPr>
        <w:t>（六）有发热、咳嗽、乏力、胸闷、呼吸困难、腹泻等症状。</w:t>
      </w:r>
    </w:p>
    <w:p>
      <w:pPr>
        <w:widowControl/>
        <w:spacing w:line="560" w:lineRule="exact"/>
        <w:rPr>
          <w:rFonts w:ascii="仿宋" w:hAnsi="仿宋" w:eastAsia="仿宋" w:cs="仿宋"/>
          <w:sz w:val="32"/>
          <w:szCs w:val="32"/>
          <w:lang w:bidi="ar"/>
        </w:rPr>
      </w:pPr>
    </w:p>
    <w:p>
      <w:pPr>
        <w:widowControl/>
        <w:spacing w:line="560" w:lineRule="exact"/>
        <w:rPr>
          <w:rFonts w:ascii="仿宋_GB2312" w:hAnsi="仿宋" w:eastAsia="仿宋_GB2312" w:cs="仿宋"/>
          <w:sz w:val="32"/>
          <w:szCs w:val="32"/>
          <w:lang w:bidi="ar"/>
        </w:rPr>
      </w:pPr>
    </w:p>
    <w:p>
      <w:pPr>
        <w:widowControl/>
        <w:spacing w:line="560" w:lineRule="exact"/>
        <w:rPr>
          <w:rFonts w:ascii="仿宋_GB2312" w:hAnsi="仿宋" w:eastAsia="仿宋_GB2312" w:cs="仿宋"/>
          <w:sz w:val="32"/>
          <w:szCs w:val="32"/>
          <w:lang w:bidi="ar"/>
        </w:rPr>
      </w:pPr>
    </w:p>
    <w:p>
      <w:pPr>
        <w:widowControl/>
        <w:spacing w:line="560" w:lineRule="exact"/>
        <w:ind w:firstLine="4480" w:firstLineChars="1400"/>
        <w:rPr>
          <w:rFonts w:ascii="仿宋_GB2312" w:hAnsi="仿宋" w:eastAsia="仿宋_GB2312" w:cs="仿宋"/>
          <w:sz w:val="32"/>
          <w:szCs w:val="32"/>
          <w:lang w:bidi="ar"/>
        </w:rPr>
      </w:pPr>
      <w:r>
        <w:rPr>
          <w:rFonts w:hint="eastAsia" w:ascii="仿宋_GB2312" w:hAnsi="仿宋" w:eastAsia="仿宋_GB2312" w:cs="仿宋"/>
          <w:sz w:val="32"/>
          <w:szCs w:val="32"/>
          <w:lang w:bidi="ar"/>
        </w:rPr>
        <w:t>领队签字：</w:t>
      </w:r>
    </w:p>
    <w:p>
      <w:pPr>
        <w:widowControl/>
        <w:spacing w:line="560" w:lineRule="exact"/>
        <w:ind w:firstLine="4480" w:firstLineChars="1400"/>
        <w:rPr>
          <w:rFonts w:ascii="黑体" w:hAnsi="黑体" w:eastAsia="黑体" w:cs="仿宋_GB2312"/>
          <w:sz w:val="32"/>
          <w:szCs w:val="32"/>
        </w:rPr>
      </w:pPr>
      <w:r>
        <w:rPr>
          <w:rFonts w:hint="eastAsia" w:ascii="仿宋_GB2312" w:hAnsi="仿宋" w:eastAsia="仿宋_GB2312" w:cs="仿宋"/>
          <w:sz w:val="32"/>
          <w:szCs w:val="32"/>
          <w:lang w:bidi="ar"/>
        </w:rPr>
        <w:t>承诺书签字日期：</w:t>
      </w: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仿宋_GB2312" w:eastAsia="仿宋_GB2312"/>
          <w:sz w:val="32"/>
          <w:szCs w:val="32"/>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象棋项目竞赛规程</w:t>
      </w:r>
    </w:p>
    <w:p>
      <w:pPr>
        <w:spacing w:line="560" w:lineRule="exact"/>
        <w:jc w:val="center"/>
        <w:rPr>
          <w:rFonts w:ascii="方正小标宋简体" w:eastAsia="方正小标宋简体"/>
          <w:sz w:val="44"/>
          <w:szCs w:val="44"/>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（一）时间：待定</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（二）地点：东城区</w:t>
      </w:r>
      <w:r>
        <w:rPr>
          <w:rFonts w:ascii="仿宋_GB2312" w:hAnsi="宋体" w:eastAsia="仿宋_GB2312" w:cs="仿宋_GB2312"/>
          <w:color w:val="000000" w:themeColor="text1"/>
          <w:sz w:val="32"/>
          <w:szCs w:val="32"/>
          <w14:textFill>
            <w14:solidFill>
              <w14:schemeClr w14:val="tx1"/>
            </w14:solidFill>
          </w14:textFill>
        </w:rPr>
        <w:t>地坛体育馆</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二、</w:t>
      </w:r>
      <w:r>
        <w:rPr>
          <w:rFonts w:hint="eastAsia" w:ascii="黑体" w:hAnsi="黑体" w:eastAsia="黑体"/>
          <w:color w:val="000000" w:themeColor="text1"/>
          <w:sz w:val="32"/>
          <w:szCs w:val="32"/>
          <w14:textFill>
            <w14:solidFill>
              <w14:schemeClr w14:val="tx1"/>
            </w14:solidFill>
          </w14:textFill>
        </w:rPr>
        <w:t>竞赛</w:t>
      </w:r>
      <w:r>
        <w:rPr>
          <w:rFonts w:ascii="黑体" w:hAnsi="黑体" w:eastAsia="黑体"/>
          <w:color w:val="000000" w:themeColor="text1"/>
          <w:sz w:val="32"/>
          <w:szCs w:val="32"/>
          <w14:textFill>
            <w14:solidFill>
              <w14:schemeClr w14:val="tx1"/>
            </w14:solidFill>
          </w14:textFill>
        </w:rPr>
        <w:t>项目和组别</w:t>
      </w:r>
    </w:p>
    <w:p>
      <w:pPr>
        <w:spacing w:line="560" w:lineRule="exact"/>
        <w:ind w:firstLine="640" w:firstLineChars="200"/>
        <w:rPr>
          <w:rFonts w:ascii="楷体_GB2312" w:eastAsia="楷体_GB2312"/>
          <w:color w:val="000000" w:themeColor="text1"/>
          <w:sz w:val="32"/>
          <w:szCs w:val="32"/>
          <w14:textFill>
            <w14:solidFill>
              <w14:schemeClr w14:val="tx1"/>
            </w14:solidFill>
          </w14:textFill>
        </w:rPr>
      </w:pPr>
      <w:r>
        <w:rPr>
          <w:rFonts w:ascii="楷体_GB2312" w:eastAsia="楷体_GB2312"/>
          <w:color w:val="000000" w:themeColor="text1"/>
          <w:sz w:val="32"/>
          <w:szCs w:val="32"/>
          <w14:textFill>
            <w14:solidFill>
              <w14:schemeClr w14:val="tx1"/>
            </w14:solidFill>
          </w14:textFill>
        </w:rPr>
        <w:t>（</w:t>
      </w:r>
      <w:r>
        <w:rPr>
          <w:rFonts w:hint="eastAsia" w:ascii="楷体_GB2312" w:eastAsia="楷体_GB2312"/>
          <w:color w:val="000000" w:themeColor="text1"/>
          <w:sz w:val="32"/>
          <w:szCs w:val="32"/>
          <w14:textFill>
            <w14:solidFill>
              <w14:schemeClr w14:val="tx1"/>
            </w14:solidFill>
          </w14:textFill>
        </w:rPr>
        <w:t>一</w:t>
      </w:r>
      <w:r>
        <w:rPr>
          <w:rFonts w:ascii="楷体_GB2312" w:eastAsia="楷体_GB2312"/>
          <w:color w:val="000000" w:themeColor="text1"/>
          <w:sz w:val="32"/>
          <w:szCs w:val="32"/>
          <w14:textFill>
            <w14:solidFill>
              <w14:schemeClr w14:val="tx1"/>
            </w14:solidFill>
          </w14:textFill>
        </w:rPr>
        <w:t>）项目设置</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ascii="仿宋_GB2312" w:hAnsi="宋体" w:eastAsia="仿宋_GB2312" w:cs="仿宋_GB2312"/>
          <w:color w:val="000000" w:themeColor="text1"/>
          <w:sz w:val="32"/>
          <w:szCs w:val="32"/>
          <w14:textFill>
            <w14:solidFill>
              <w14:schemeClr w14:val="tx1"/>
            </w14:solidFill>
          </w14:textFill>
        </w:rPr>
        <w:t>1.男子</w:t>
      </w:r>
      <w:r>
        <w:rPr>
          <w:rFonts w:hint="eastAsia" w:ascii="仿宋_GB2312" w:hAnsi="宋体" w:eastAsia="仿宋_GB2312" w:cs="仿宋_GB2312"/>
          <w:color w:val="000000" w:themeColor="text1"/>
          <w:sz w:val="32"/>
          <w:szCs w:val="32"/>
          <w14:textFill>
            <w14:solidFill>
              <w14:schemeClr w14:val="tx1"/>
            </w14:solidFill>
          </w14:textFill>
        </w:rPr>
        <w:t>团体</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ascii="仿宋_GB2312" w:hAnsi="宋体" w:eastAsia="仿宋_GB2312" w:cs="仿宋_GB2312"/>
          <w:color w:val="000000" w:themeColor="text1"/>
          <w:sz w:val="32"/>
          <w:szCs w:val="32"/>
          <w14:textFill>
            <w14:solidFill>
              <w14:schemeClr w14:val="tx1"/>
            </w14:solidFill>
          </w14:textFill>
        </w:rPr>
        <w:t>2.</w:t>
      </w:r>
      <w:r>
        <w:rPr>
          <w:rFonts w:hint="eastAsia" w:ascii="仿宋_GB2312" w:hAnsi="宋体" w:eastAsia="仿宋_GB2312" w:cs="仿宋_GB2312"/>
          <w:color w:val="000000" w:themeColor="text1"/>
          <w:sz w:val="32"/>
          <w:szCs w:val="32"/>
          <w14:textFill>
            <w14:solidFill>
              <w14:schemeClr w14:val="tx1"/>
            </w14:solidFill>
          </w14:textFill>
        </w:rPr>
        <w:t>女子团体</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3.男子少年A组</w:t>
      </w:r>
      <w:r>
        <w:rPr>
          <w:rFonts w:ascii="仿宋_GB2312" w:hAnsi="宋体" w:eastAsia="仿宋_GB2312" w:cs="仿宋_GB2312"/>
          <w:color w:val="000000" w:themeColor="text1"/>
          <w:sz w:val="32"/>
          <w:szCs w:val="32"/>
          <w14:textFill>
            <w14:solidFill>
              <w14:schemeClr w14:val="tx1"/>
            </w14:solidFill>
          </w14:textFill>
        </w:rPr>
        <w:t xml:space="preserve"> 团体</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4.女子少年A组</w:t>
      </w:r>
      <w:r>
        <w:rPr>
          <w:rFonts w:ascii="仿宋_GB2312" w:hAnsi="宋体" w:eastAsia="仿宋_GB2312" w:cs="仿宋_GB2312"/>
          <w:color w:val="000000" w:themeColor="text1"/>
          <w:sz w:val="32"/>
          <w:szCs w:val="32"/>
          <w14:textFill>
            <w14:solidFill>
              <w14:schemeClr w14:val="tx1"/>
            </w14:solidFill>
          </w14:textFill>
        </w:rPr>
        <w:t xml:space="preserve"> 团体</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5.男子少年B组</w:t>
      </w:r>
      <w:r>
        <w:rPr>
          <w:rFonts w:ascii="仿宋_GB2312" w:hAnsi="宋体" w:eastAsia="仿宋_GB2312" w:cs="仿宋_GB2312"/>
          <w:color w:val="000000" w:themeColor="text1"/>
          <w:sz w:val="32"/>
          <w:szCs w:val="32"/>
          <w14:textFill>
            <w14:solidFill>
              <w14:schemeClr w14:val="tx1"/>
            </w14:solidFill>
          </w14:textFill>
        </w:rPr>
        <w:t xml:space="preserve"> 团体</w:t>
      </w:r>
    </w:p>
    <w:p>
      <w:pPr>
        <w:spacing w:line="56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6.女子少年B组</w:t>
      </w:r>
      <w:r>
        <w:rPr>
          <w:rFonts w:ascii="仿宋_GB2312" w:hAnsi="宋体" w:eastAsia="仿宋_GB2312" w:cs="仿宋_GB2312"/>
          <w:color w:val="000000" w:themeColor="text1"/>
          <w:sz w:val="32"/>
          <w:szCs w:val="32"/>
          <w14:textFill>
            <w14:solidFill>
              <w14:schemeClr w14:val="tx1"/>
            </w14:solidFill>
          </w14:textFill>
        </w:rPr>
        <w:t xml:space="preserve"> 团体</w:t>
      </w:r>
    </w:p>
    <w:p>
      <w:pPr>
        <w:spacing w:line="560" w:lineRule="exact"/>
        <w:ind w:firstLine="640" w:firstLineChars="200"/>
        <w:rPr>
          <w:rFonts w:ascii="楷体_GB2312" w:eastAsia="楷体_GB2312"/>
          <w:color w:val="000000" w:themeColor="text1"/>
          <w:sz w:val="32"/>
          <w:szCs w:val="32"/>
          <w14:textFill>
            <w14:solidFill>
              <w14:schemeClr w14:val="tx1"/>
            </w14:solidFill>
          </w14:textFill>
        </w:rPr>
      </w:pPr>
      <w:r>
        <w:rPr>
          <w:rFonts w:ascii="楷体_GB2312" w:eastAsia="楷体_GB2312"/>
          <w:color w:val="000000" w:themeColor="text1"/>
          <w:sz w:val="32"/>
          <w:szCs w:val="32"/>
          <w14:textFill>
            <w14:solidFill>
              <w14:schemeClr w14:val="tx1"/>
            </w14:solidFill>
          </w14:textFill>
        </w:rPr>
        <w:t>（</w:t>
      </w:r>
      <w:r>
        <w:rPr>
          <w:rFonts w:hint="eastAsia" w:ascii="楷体_GB2312" w:eastAsia="楷体_GB2312"/>
          <w:color w:val="000000" w:themeColor="text1"/>
          <w:sz w:val="32"/>
          <w:szCs w:val="32"/>
          <w14:textFill>
            <w14:solidFill>
              <w14:schemeClr w14:val="tx1"/>
            </w14:solidFill>
          </w14:textFill>
        </w:rPr>
        <w:t>二</w:t>
      </w:r>
      <w:r>
        <w:rPr>
          <w:rFonts w:ascii="楷体_GB2312" w:eastAsia="楷体_GB2312"/>
          <w:color w:val="000000" w:themeColor="text1"/>
          <w:sz w:val="32"/>
          <w:szCs w:val="32"/>
          <w14:textFill>
            <w14:solidFill>
              <w14:schemeClr w14:val="tx1"/>
            </w14:solidFill>
          </w14:textFill>
        </w:rPr>
        <w:t>）组别设置</w:t>
      </w:r>
    </w:p>
    <w:p>
      <w:pPr>
        <w:spacing w:line="560" w:lineRule="exac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lang w:val="zh-TW"/>
          <w14:textFill>
            <w14:solidFill>
              <w14:schemeClr w14:val="tx1"/>
            </w14:solidFill>
          </w14:textFill>
        </w:rPr>
        <w:t xml:space="preserve">    </w:t>
      </w:r>
      <w:r>
        <w:rPr>
          <w:rFonts w:ascii="仿宋_GB2312" w:hAnsi="宋体" w:eastAsia="PMingLiU" w:cs="仿宋_GB2312"/>
          <w:color w:val="000000" w:themeColor="text1"/>
          <w:sz w:val="32"/>
          <w:szCs w:val="32"/>
          <w:lang w:val="zh-TW" w:eastAsia="zh-TW"/>
          <w14:textFill>
            <w14:solidFill>
              <w14:schemeClr w14:val="tx1"/>
            </w14:solidFill>
          </w14:textFill>
        </w:rPr>
        <w:t>1.</w:t>
      </w:r>
      <w:r>
        <w:rPr>
          <w:rFonts w:hint="eastAsia" w:ascii="仿宋_GB2312" w:hAnsi="宋体" w:eastAsia="仿宋_GB2312" w:cs="仿宋_GB2312"/>
          <w:color w:val="000000" w:themeColor="text1"/>
          <w:sz w:val="32"/>
          <w:szCs w:val="32"/>
          <w:lang w:val="zh-TW"/>
          <w14:textFill>
            <w14:solidFill>
              <w14:schemeClr w14:val="tx1"/>
            </w14:solidFill>
          </w14:textFill>
        </w:rPr>
        <w:t>男子团体</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1962</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ascii="仿宋_GB2312" w:hAnsi="宋体" w:eastAsia="仿宋_GB2312" w:cs="仿宋_GB2312"/>
          <w:color w:val="000000" w:themeColor="text1"/>
          <w:sz w:val="32"/>
          <w:szCs w:val="32"/>
          <w14:textFill>
            <w14:solidFill>
              <w14:schemeClr w14:val="tx1"/>
            </w14:solidFill>
          </w14:textFill>
        </w:rPr>
        <w:t>200</w:t>
      </w:r>
      <w:r>
        <w:rPr>
          <w:rFonts w:hint="eastAsia" w:ascii="仿宋_GB2312" w:hAnsi="宋体" w:eastAsia="仿宋_GB2312" w:cs="仿宋_GB2312"/>
          <w:color w:val="000000" w:themeColor="text1"/>
          <w:sz w:val="32"/>
          <w:szCs w:val="32"/>
          <w14:textFill>
            <w14:solidFill>
              <w14:schemeClr w14:val="tx1"/>
            </w14:solidFill>
          </w14:textFill>
        </w:rPr>
        <w:t>4</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r>
        <w:rPr>
          <w:rFonts w:hint="eastAsia" w:ascii="仿宋_GB2312" w:hAnsi="宋体" w:eastAsia="仿宋_GB2312" w:cs="仿宋_GB2312"/>
          <w:color w:val="000000" w:themeColor="text1"/>
          <w:sz w:val="32"/>
          <w:szCs w:val="32"/>
          <w:lang w:val="zh-TW"/>
          <w14:textFill>
            <w14:solidFill>
              <w14:schemeClr w14:val="tx1"/>
            </w14:solidFill>
          </w14:textFill>
        </w:rPr>
        <w:t>；</w:t>
      </w:r>
    </w:p>
    <w:p>
      <w:pPr>
        <w:spacing w:line="560" w:lineRule="exac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 xml:space="preserve">    </w:t>
      </w:r>
      <w:r>
        <w:rPr>
          <w:rFonts w:ascii="仿宋_GB2312" w:hAnsi="宋体" w:eastAsia="仿宋_GB2312" w:cs="仿宋_GB2312"/>
          <w:color w:val="000000" w:themeColor="text1"/>
          <w:sz w:val="32"/>
          <w:szCs w:val="32"/>
          <w14:textFill>
            <w14:solidFill>
              <w14:schemeClr w14:val="tx1"/>
            </w14:solidFill>
          </w14:textFill>
        </w:rPr>
        <w:t>2.</w:t>
      </w:r>
      <w:r>
        <w:rPr>
          <w:rFonts w:hint="eastAsia" w:ascii="仿宋_GB2312" w:hAnsi="宋体" w:eastAsia="仿宋_GB2312" w:cs="仿宋_GB2312"/>
          <w:color w:val="000000" w:themeColor="text1"/>
          <w:sz w:val="32"/>
          <w:szCs w:val="32"/>
          <w:lang w:val="zh-TW"/>
          <w14:textFill>
            <w14:solidFill>
              <w14:schemeClr w14:val="tx1"/>
            </w14:solidFill>
          </w14:textFill>
        </w:rPr>
        <w:t>女子团体</w:t>
      </w:r>
      <w:r>
        <w:rPr>
          <w:rFonts w:ascii="仿宋_GB2312" w:hAnsi="宋体" w:eastAsia="仿宋_GB2312" w:cs="仿宋_GB2312"/>
          <w:color w:val="000000" w:themeColor="text1"/>
          <w:sz w:val="32"/>
          <w:szCs w:val="32"/>
          <w:lang w:val="zh-TW"/>
          <w14:textFill>
            <w14:solidFill>
              <w14:schemeClr w14:val="tx1"/>
            </w14:solidFill>
          </w14:textFill>
        </w:rPr>
        <w:t>组：</w:t>
      </w:r>
      <w:r>
        <w:rPr>
          <w:rFonts w:hint="eastAsia" w:ascii="仿宋_GB2312" w:hAnsi="宋体" w:eastAsia="仿宋_GB2312" w:cs="仿宋_GB2312"/>
          <w:color w:val="000000" w:themeColor="text1"/>
          <w:sz w:val="32"/>
          <w:szCs w:val="32"/>
          <w14:textFill>
            <w14:solidFill>
              <w14:schemeClr w14:val="tx1"/>
            </w14:solidFill>
          </w14:textFill>
        </w:rPr>
        <w:t>1962</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ascii="仿宋_GB2312" w:hAnsi="宋体" w:eastAsia="仿宋_GB2312" w:cs="仿宋_GB2312"/>
          <w:color w:val="000000" w:themeColor="text1"/>
          <w:sz w:val="32"/>
          <w:szCs w:val="32"/>
          <w14:textFill>
            <w14:solidFill>
              <w14:schemeClr w14:val="tx1"/>
            </w14:solidFill>
          </w14:textFill>
        </w:rPr>
        <w:t>200</w:t>
      </w:r>
      <w:r>
        <w:rPr>
          <w:rFonts w:hint="eastAsia" w:ascii="仿宋_GB2312" w:hAnsi="宋体" w:eastAsia="仿宋_GB2312" w:cs="仿宋_GB2312"/>
          <w:color w:val="000000" w:themeColor="text1"/>
          <w:sz w:val="32"/>
          <w:szCs w:val="32"/>
          <w14:textFill>
            <w14:solidFill>
              <w14:schemeClr w14:val="tx1"/>
            </w14:solidFill>
          </w14:textFill>
        </w:rPr>
        <w:t>4</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r>
        <w:rPr>
          <w:rFonts w:hint="eastAsia" w:ascii="仿宋_GB2312" w:hAnsi="宋体" w:eastAsia="仿宋_GB2312" w:cs="仿宋_GB2312"/>
          <w:color w:val="000000" w:themeColor="text1"/>
          <w:sz w:val="32"/>
          <w:szCs w:val="32"/>
          <w:lang w:val="zh-TW"/>
          <w14:textFill>
            <w14:solidFill>
              <w14:schemeClr w14:val="tx1"/>
            </w14:solidFill>
          </w14:textFill>
        </w:rPr>
        <w:t>；</w:t>
      </w:r>
    </w:p>
    <w:p>
      <w:pPr>
        <w:spacing w:line="560" w:lineRule="exact"/>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 xml:space="preserve">    </w:t>
      </w:r>
      <w:r>
        <w:rPr>
          <w:rFonts w:ascii="仿宋_GB2312" w:hAnsi="宋体" w:eastAsia="仿宋_GB2312" w:cs="仿宋_GB2312"/>
          <w:color w:val="000000" w:themeColor="text1"/>
          <w:sz w:val="32"/>
          <w:szCs w:val="32"/>
          <w14:textFill>
            <w14:solidFill>
              <w14:schemeClr w14:val="tx1"/>
            </w14:solidFill>
          </w14:textFill>
        </w:rPr>
        <w:t>3.</w:t>
      </w:r>
      <w:r>
        <w:rPr>
          <w:rFonts w:hint="eastAsia" w:ascii="仿宋_GB2312" w:hAnsi="宋体" w:eastAsia="仿宋_GB2312" w:cs="仿宋_GB2312"/>
          <w:color w:val="000000" w:themeColor="text1"/>
          <w:sz w:val="32"/>
          <w:szCs w:val="32"/>
          <w14:textFill>
            <w14:solidFill>
              <w14:schemeClr w14:val="tx1"/>
            </w14:solidFill>
          </w14:textFill>
        </w:rPr>
        <w:t>男子少年A组</w:t>
      </w:r>
      <w:r>
        <w:rPr>
          <w:rFonts w:ascii="仿宋_GB2312" w:hAnsi="宋体" w:eastAsia="仿宋_GB2312" w:cs="仿宋_GB2312"/>
          <w:color w:val="000000" w:themeColor="text1"/>
          <w:sz w:val="32"/>
          <w:szCs w:val="32"/>
          <w14:textFill>
            <w14:solidFill>
              <w14:schemeClr w14:val="tx1"/>
            </w14:solidFill>
          </w14:textFill>
        </w:rPr>
        <w:t>团体</w:t>
      </w:r>
      <w:r>
        <w:rPr>
          <w:rFonts w:ascii="仿宋_GB2312" w:hAnsi="宋体" w:eastAsia="仿宋_GB2312" w:cs="仿宋_GB2312"/>
          <w:color w:val="000000" w:themeColor="text1"/>
          <w:sz w:val="32"/>
          <w:szCs w:val="32"/>
          <w:lang w:val="zh-TW"/>
          <w14:textFill>
            <w14:solidFill>
              <w14:schemeClr w14:val="tx1"/>
            </w14:solidFill>
          </w14:textFill>
        </w:rPr>
        <w:t>：</w:t>
      </w:r>
      <w:r>
        <w:rPr>
          <w:rFonts w:hint="eastAsia" w:ascii="仿宋_GB2312" w:hAnsi="宋体" w:eastAsia="仿宋_GB2312" w:cs="仿宋_GB2312"/>
          <w:color w:val="000000" w:themeColor="text1"/>
          <w:sz w:val="32"/>
          <w:szCs w:val="32"/>
          <w14:textFill>
            <w14:solidFill>
              <w14:schemeClr w14:val="tx1"/>
            </w14:solidFill>
          </w14:textFill>
        </w:rPr>
        <w:t>2005</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2010</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r>
        <w:rPr>
          <w:rFonts w:hint="eastAsia" w:ascii="仿宋_GB2312" w:hAnsi="宋体" w:eastAsia="仿宋_GB2312" w:cs="仿宋_GB2312"/>
          <w:color w:val="000000" w:themeColor="text1"/>
          <w:sz w:val="32"/>
          <w:szCs w:val="32"/>
          <w:lang w:val="zh-TW"/>
          <w14:textFill>
            <w14:solidFill>
              <w14:schemeClr w14:val="tx1"/>
            </w14:solidFill>
          </w14:textFill>
        </w:rPr>
        <w:t>；</w:t>
      </w:r>
    </w:p>
    <w:p>
      <w:pPr>
        <w:spacing w:line="560" w:lineRule="exact"/>
        <w:ind w:firstLine="66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4.女子少年A组</w:t>
      </w:r>
      <w:r>
        <w:rPr>
          <w:rFonts w:ascii="仿宋_GB2312" w:hAnsi="宋体" w:eastAsia="仿宋_GB2312" w:cs="仿宋_GB2312"/>
          <w:color w:val="000000" w:themeColor="text1"/>
          <w:sz w:val="32"/>
          <w:szCs w:val="32"/>
          <w14:textFill>
            <w14:solidFill>
              <w14:schemeClr w14:val="tx1"/>
            </w14:solidFill>
          </w14:textFill>
        </w:rPr>
        <w:t>团体</w:t>
      </w:r>
      <w:r>
        <w:rPr>
          <w:rFonts w:hint="eastAsia" w:ascii="仿宋_GB2312" w:hAnsi="宋体" w:eastAsia="仿宋_GB2312" w:cs="仿宋_GB2312"/>
          <w:color w:val="000000" w:themeColor="text1"/>
          <w:sz w:val="32"/>
          <w:szCs w:val="32"/>
          <w14:textFill>
            <w14:solidFill>
              <w14:schemeClr w14:val="tx1"/>
            </w14:solidFill>
          </w14:textFill>
        </w:rPr>
        <w:t>：2005</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日至</w:t>
      </w:r>
      <w:r>
        <w:rPr>
          <w:rFonts w:hint="eastAsia" w:ascii="仿宋_GB2312" w:hAnsi="宋体" w:eastAsia="仿宋_GB2312" w:cs="仿宋_GB2312"/>
          <w:color w:val="000000" w:themeColor="text1"/>
          <w:sz w:val="32"/>
          <w:szCs w:val="32"/>
          <w14:textFill>
            <w14:solidFill>
              <w14:schemeClr w14:val="tx1"/>
            </w14:solidFill>
          </w14:textFill>
        </w:rPr>
        <w:t>2010</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12</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31</w:t>
      </w:r>
      <w:r>
        <w:rPr>
          <w:rFonts w:ascii="仿宋_GB2312" w:hAnsi="宋体" w:eastAsia="仿宋_GB2312" w:cs="仿宋_GB2312"/>
          <w:color w:val="000000" w:themeColor="text1"/>
          <w:sz w:val="32"/>
          <w:szCs w:val="32"/>
          <w:lang w:val="zh-TW"/>
          <w14:textFill>
            <w14:solidFill>
              <w14:schemeClr w14:val="tx1"/>
            </w14:solidFill>
          </w14:textFill>
        </w:rPr>
        <w:t>日出生</w:t>
      </w:r>
      <w:r>
        <w:rPr>
          <w:rFonts w:hint="eastAsia" w:ascii="仿宋_GB2312" w:hAnsi="宋体" w:eastAsia="仿宋_GB2312" w:cs="仿宋_GB2312"/>
          <w:color w:val="000000" w:themeColor="text1"/>
          <w:sz w:val="32"/>
          <w:szCs w:val="32"/>
          <w:lang w:val="zh-TW"/>
          <w14:textFill>
            <w14:solidFill>
              <w14:schemeClr w14:val="tx1"/>
            </w14:solidFill>
          </w14:textFill>
        </w:rPr>
        <w:t>；</w:t>
      </w:r>
    </w:p>
    <w:p>
      <w:pPr>
        <w:spacing w:line="560" w:lineRule="exact"/>
        <w:ind w:firstLine="660"/>
        <w:rPr>
          <w:rFonts w:ascii="仿宋_GB2312" w:hAnsi="宋体" w:eastAsia="PMingLiU" w:cs="仿宋_GB2312"/>
          <w:color w:val="000000" w:themeColor="text1"/>
          <w:sz w:val="32"/>
          <w:szCs w:val="32"/>
          <w:lang w:val="zh-TW" w:eastAsia="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5.男子少年B组</w:t>
      </w:r>
      <w:r>
        <w:rPr>
          <w:rFonts w:ascii="仿宋_GB2312" w:hAnsi="宋体" w:eastAsia="仿宋_GB2312" w:cs="仿宋_GB2312"/>
          <w:color w:val="000000" w:themeColor="text1"/>
          <w:sz w:val="32"/>
          <w:szCs w:val="32"/>
          <w14:textFill>
            <w14:solidFill>
              <w14:schemeClr w14:val="tx1"/>
            </w14:solidFill>
          </w14:textFill>
        </w:rPr>
        <w:t>团体</w:t>
      </w:r>
      <w:r>
        <w:rPr>
          <w:rFonts w:hint="eastAsia" w:ascii="仿宋_GB2312" w:hAnsi="宋体" w:eastAsia="仿宋_GB2312" w:cs="仿宋_GB2312"/>
          <w:color w:val="000000" w:themeColor="text1"/>
          <w:sz w:val="32"/>
          <w:szCs w:val="32"/>
          <w14:textFill>
            <w14:solidFill>
              <w14:schemeClr w14:val="tx1"/>
            </w14:solidFill>
          </w14:textFill>
        </w:rPr>
        <w:t>：2011</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w:t>
      </w:r>
      <w:r>
        <w:rPr>
          <w:rFonts w:hint="eastAsia" w:ascii="仿宋_GB2312" w:hAnsi="宋体" w:eastAsia="仿宋_GB2312" w:cs="仿宋_GB2312"/>
          <w:color w:val="000000" w:themeColor="text1"/>
          <w:sz w:val="32"/>
          <w:szCs w:val="32"/>
          <w:lang w:val="zh-TW"/>
          <w14:textFill>
            <w14:solidFill>
              <w14:schemeClr w14:val="tx1"/>
            </w14:solidFill>
          </w14:textFill>
        </w:rPr>
        <w:t>后</w:t>
      </w:r>
      <w:r>
        <w:rPr>
          <w:rFonts w:ascii="仿宋_GB2312" w:hAnsi="宋体" w:eastAsia="仿宋_GB2312" w:cs="仿宋_GB2312"/>
          <w:color w:val="000000" w:themeColor="text1"/>
          <w:sz w:val="32"/>
          <w:szCs w:val="32"/>
          <w:lang w:val="zh-TW"/>
          <w14:textFill>
            <w14:solidFill>
              <w14:schemeClr w14:val="tx1"/>
            </w14:solidFill>
          </w14:textFill>
        </w:rPr>
        <w:t>出生</w:t>
      </w:r>
      <w:r>
        <w:rPr>
          <w:rFonts w:hint="eastAsia" w:ascii="仿宋_GB2312" w:hAnsi="宋体" w:eastAsia="仿宋_GB2312" w:cs="仿宋_GB2312"/>
          <w:color w:val="000000" w:themeColor="text1"/>
          <w:sz w:val="32"/>
          <w:szCs w:val="32"/>
          <w:lang w:val="zh-TW"/>
          <w14:textFill>
            <w14:solidFill>
              <w14:schemeClr w14:val="tx1"/>
            </w14:solidFill>
          </w14:textFill>
        </w:rPr>
        <w:t>；</w:t>
      </w:r>
    </w:p>
    <w:p>
      <w:pPr>
        <w:spacing w:line="560" w:lineRule="exact"/>
        <w:ind w:firstLine="660"/>
        <w:rPr>
          <w:rFonts w:ascii="仿宋_GB2312" w:hAnsi="宋体" w:eastAsia="仿宋_GB2312" w:cs="仿宋_GB2312"/>
          <w:color w:val="000000" w:themeColor="text1"/>
          <w:sz w:val="32"/>
          <w:szCs w:val="32"/>
          <w:lang w:val="zh-T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6.女子少年B组</w:t>
      </w:r>
      <w:r>
        <w:rPr>
          <w:rFonts w:ascii="仿宋_GB2312" w:hAnsi="宋体" w:eastAsia="仿宋_GB2312" w:cs="仿宋_GB2312"/>
          <w:color w:val="000000" w:themeColor="text1"/>
          <w:sz w:val="32"/>
          <w:szCs w:val="32"/>
          <w14:textFill>
            <w14:solidFill>
              <w14:schemeClr w14:val="tx1"/>
            </w14:solidFill>
          </w14:textFill>
        </w:rPr>
        <w:t>团体</w:t>
      </w:r>
      <w:r>
        <w:rPr>
          <w:rFonts w:hint="eastAsia" w:ascii="仿宋_GB2312" w:hAnsi="宋体" w:eastAsia="仿宋_GB2312" w:cs="仿宋_GB2312"/>
          <w:color w:val="000000" w:themeColor="text1"/>
          <w:sz w:val="32"/>
          <w:szCs w:val="32"/>
          <w14:textFill>
            <w14:solidFill>
              <w14:schemeClr w14:val="tx1"/>
            </w14:solidFill>
          </w14:textFill>
        </w:rPr>
        <w:t>：2011</w:t>
      </w:r>
      <w:r>
        <w:rPr>
          <w:rFonts w:ascii="仿宋_GB2312" w:hAnsi="宋体" w:eastAsia="仿宋_GB2312" w:cs="仿宋_GB2312"/>
          <w:color w:val="000000" w:themeColor="text1"/>
          <w:sz w:val="32"/>
          <w:szCs w:val="32"/>
          <w:lang w:val="zh-TW"/>
          <w14:textFill>
            <w14:solidFill>
              <w14:schemeClr w14:val="tx1"/>
            </w14:solidFill>
          </w14:textFill>
        </w:rPr>
        <w:t>年</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月</w:t>
      </w:r>
      <w:r>
        <w:rPr>
          <w:rFonts w:hint="eastAsia" w:ascii="仿宋_GB2312" w:hAnsi="宋体" w:eastAsia="仿宋_GB2312" w:cs="仿宋_GB2312"/>
          <w:color w:val="000000" w:themeColor="text1"/>
          <w:sz w:val="32"/>
          <w:szCs w:val="32"/>
          <w14:textFill>
            <w14:solidFill>
              <w14:schemeClr w14:val="tx1"/>
            </w14:solidFill>
          </w14:textFill>
        </w:rPr>
        <w:t>1</w:t>
      </w:r>
      <w:r>
        <w:rPr>
          <w:rFonts w:ascii="仿宋_GB2312" w:hAnsi="宋体" w:eastAsia="仿宋_GB2312" w:cs="仿宋_GB2312"/>
          <w:color w:val="000000" w:themeColor="text1"/>
          <w:sz w:val="32"/>
          <w:szCs w:val="32"/>
          <w:lang w:val="zh-TW"/>
          <w14:textFill>
            <w14:solidFill>
              <w14:schemeClr w14:val="tx1"/>
            </w14:solidFill>
          </w14:textFill>
        </w:rPr>
        <w:t>日</w:t>
      </w:r>
      <w:r>
        <w:rPr>
          <w:rFonts w:hint="eastAsia" w:ascii="仿宋_GB2312" w:hAnsi="宋体" w:eastAsia="仿宋_GB2312" w:cs="仿宋_GB2312"/>
          <w:color w:val="000000" w:themeColor="text1"/>
          <w:sz w:val="32"/>
          <w:szCs w:val="32"/>
          <w:lang w:val="zh-TW"/>
          <w14:textFill>
            <w14:solidFill>
              <w14:schemeClr w14:val="tx1"/>
            </w14:solidFill>
          </w14:textFill>
        </w:rPr>
        <w:t>后</w:t>
      </w:r>
      <w:r>
        <w:rPr>
          <w:rFonts w:ascii="仿宋_GB2312" w:hAnsi="宋体" w:eastAsia="仿宋_GB2312" w:cs="仿宋_GB2312"/>
          <w:color w:val="000000" w:themeColor="text1"/>
          <w:sz w:val="32"/>
          <w:szCs w:val="32"/>
          <w:lang w:val="zh-TW"/>
          <w14:textFill>
            <w14:solidFill>
              <w14:schemeClr w14:val="tx1"/>
            </w14:solidFill>
          </w14:textFill>
        </w:rPr>
        <w:t>出生。</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三、</w:t>
      </w:r>
      <w:r>
        <w:rPr>
          <w:rFonts w:hint="eastAsia" w:ascii="黑体" w:hAnsi="黑体" w:eastAsia="黑体"/>
          <w:color w:val="000000" w:themeColor="text1"/>
          <w:sz w:val="32"/>
          <w:szCs w:val="32"/>
          <w14:textFill>
            <w14:solidFill>
              <w14:schemeClr w14:val="tx1"/>
            </w14:solidFill>
          </w14:textFill>
        </w:rPr>
        <w:t>运动员资格与</w:t>
      </w:r>
      <w:r>
        <w:rPr>
          <w:rFonts w:ascii="黑体" w:hAnsi="黑体" w:eastAsia="黑体"/>
          <w:color w:val="000000" w:themeColor="text1"/>
          <w:sz w:val="32"/>
          <w:szCs w:val="32"/>
          <w14:textFill>
            <w14:solidFill>
              <w14:schemeClr w14:val="tx1"/>
            </w14:solidFill>
          </w14:textFill>
        </w:rPr>
        <w:t>审查</w:t>
      </w:r>
    </w:p>
    <w:p>
      <w:pPr>
        <w:spacing w:line="560" w:lineRule="exact"/>
        <w:ind w:firstLine="640" w:firstLineChars="200"/>
        <w:rPr>
          <w:rFonts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（一）运动员资格</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1.具备以下条件之一，即可报名代表16个区和北京经济技术开发区、燕山地区参赛：</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（1）具有北京市户籍的适龄人员；</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（4）在京现役军官、警官及士兵。</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2.凡在全国各单项体育协会、北京市体育局有过注册记录的运动员，一律不得参加本人专业项目以及类似项目的比赛。</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各参赛单位应对本单位参赛人员的资格进行认真审查，各区体育主管部门须为本区参赛运动员出</w:t>
      </w:r>
      <w:r>
        <w:rPr>
          <w:rFonts w:hint="eastAsia" w:ascii="仿宋_GB2312" w:eastAsia="仿宋_GB2312"/>
          <w:sz w:val="32"/>
          <w:szCs w:val="32"/>
        </w:rPr>
        <w:t>示非象棋专业运</w:t>
      </w:r>
      <w:r>
        <w:rPr>
          <w:rFonts w:hint="eastAsia" w:ascii="仿宋_GB2312" w:eastAsia="仿宋_GB2312"/>
          <w:color w:val="000000" w:themeColor="text1"/>
          <w:sz w:val="32"/>
          <w:szCs w:val="32"/>
          <w14:textFill>
            <w14:solidFill>
              <w14:schemeClr w14:val="tx1"/>
            </w14:solidFill>
          </w14:textFill>
        </w:rPr>
        <w:t>动员书面证明，并加盖公章。</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.经区级以上医务部门检查证明或者具备体检资格的医院出具的身体健康证明。</w:t>
      </w:r>
    </w:p>
    <w:p>
      <w:pPr>
        <w:spacing w:line="560" w:lineRule="exact"/>
        <w:ind w:firstLine="640" w:firstLineChars="200"/>
        <w:rPr>
          <w:rFonts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（二）资格审查</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1.一名运动员必须以同一身份报名，代表同一组别参赛，禁止跨组别参赛。</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.第十六届市运会象棋</w:t>
      </w:r>
      <w:r>
        <w:rPr>
          <w:rFonts w:ascii="仿宋_GB2312" w:eastAsia="仿宋_GB2312"/>
          <w:color w:val="000000" w:themeColor="text1"/>
          <w:sz w:val="32"/>
          <w:szCs w:val="32"/>
          <w14:textFill>
            <w14:solidFill>
              <w14:schemeClr w14:val="tx1"/>
            </w14:solidFill>
          </w14:textFill>
        </w:rPr>
        <w:t>项目</w:t>
      </w:r>
      <w:r>
        <w:rPr>
          <w:rFonts w:hint="eastAsia" w:ascii="仿宋_GB2312" w:eastAsia="仿宋_GB2312"/>
          <w:color w:val="000000" w:themeColor="text1"/>
          <w:sz w:val="32"/>
          <w:szCs w:val="32"/>
          <w14:textFill>
            <w14:solidFill>
              <w14:schemeClr w14:val="tx1"/>
            </w14:solidFill>
          </w14:textFill>
        </w:rPr>
        <w:t>组委会负责对运动员参赛资格进行审核；第十六届市运会组委会群工部负责</w:t>
      </w:r>
      <w:r>
        <w:rPr>
          <w:rFonts w:ascii="仿宋_GB2312" w:eastAsia="仿宋_GB2312"/>
          <w:color w:val="000000" w:themeColor="text1"/>
          <w:sz w:val="32"/>
          <w:szCs w:val="32"/>
          <w14:textFill>
            <w14:solidFill>
              <w14:schemeClr w14:val="tx1"/>
            </w14:solidFill>
          </w14:textFill>
        </w:rPr>
        <w:t>对</w:t>
      </w:r>
      <w:r>
        <w:rPr>
          <w:rFonts w:hint="eastAsia" w:ascii="仿宋_GB2312" w:eastAsia="仿宋_GB2312"/>
          <w:color w:val="000000" w:themeColor="text1"/>
          <w:sz w:val="32"/>
          <w:szCs w:val="32"/>
          <w14:textFill>
            <w14:solidFill>
              <w14:schemeClr w14:val="tx1"/>
            </w14:solidFill>
          </w14:textFill>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.运动员在参赛资格上经查证属实有违反规定的取消本人参赛资格和比赛成绩。</w:t>
      </w:r>
    </w:p>
    <w:p>
      <w:pPr>
        <w:spacing w:line="560" w:lineRule="exact"/>
        <w:ind w:firstLine="640" w:firstLineChars="200"/>
        <w:rPr>
          <w:rFonts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（三）运动员代表区参赛资格说明</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1.符合运动员资格的选手，在选择代表某一行政区域参赛时，以本人房产所在地、现生活居住地、工作地其中之一作为条件，</w:t>
      </w:r>
      <w:r>
        <w:rPr>
          <w:rFonts w:hint="eastAsia" w:ascii="仿宋_GB2312" w:eastAsia="仿宋_GB2312"/>
          <w:sz w:val="32"/>
          <w:szCs w:val="32"/>
        </w:rPr>
        <w:t>且仅代表这三个区其中一个区参赛</w:t>
      </w:r>
      <w:r>
        <w:rPr>
          <w:rFonts w:hint="eastAsia" w:ascii="仿宋_GB2312" w:eastAsia="仿宋_GB2312"/>
          <w:color w:val="000000" w:themeColor="text1"/>
          <w:sz w:val="32"/>
          <w:szCs w:val="32"/>
          <w14:textFill>
            <w14:solidFill>
              <w14:schemeClr w14:val="tx1"/>
            </w14:solidFill>
          </w14:textFill>
        </w:rPr>
        <w:t>。</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w:t>
      </w:r>
      <w:r>
        <w:rPr>
          <w:rFonts w:hint="eastAsia" w:ascii="仿宋_GB2312" w:eastAsia="仿宋_GB2312"/>
          <w:sz w:val="32"/>
          <w:szCs w:val="32"/>
        </w:rPr>
        <w:t>具有北京市学籍的选手，外地学生仅能代表学籍所在地参赛；本市学生可以选择学籍所在地或者户籍所在地任一单位参赛，且仅能代表一个单位参赛</w:t>
      </w:r>
      <w:r>
        <w:rPr>
          <w:rFonts w:hint="eastAsia" w:ascii="仿宋_GB2312" w:eastAsia="仿宋_GB2312"/>
          <w:color w:val="000000" w:themeColor="text1"/>
          <w:sz w:val="32"/>
          <w:szCs w:val="32"/>
          <w14:textFill>
            <w14:solidFill>
              <w14:schemeClr w14:val="tx1"/>
            </w14:solidFill>
          </w14:textFill>
        </w:rPr>
        <w:t>。</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3.持军官证、警官证、士兵证的参赛选手，仅能代表驻地单位所在地参赛。</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四、</w:t>
      </w:r>
      <w:r>
        <w:rPr>
          <w:rFonts w:hint="eastAsia" w:ascii="黑体" w:hAnsi="黑体" w:eastAsia="黑体"/>
          <w:color w:val="000000" w:themeColor="text1"/>
          <w:sz w:val="32"/>
          <w:szCs w:val="32"/>
          <w14:textFill>
            <w14:solidFill>
              <w14:schemeClr w14:val="tx1"/>
            </w14:solidFill>
          </w14:textFill>
        </w:rPr>
        <w:t>参加办法</w:t>
      </w:r>
    </w:p>
    <w:p>
      <w:pPr>
        <w:spacing w:line="560" w:lineRule="exact"/>
        <w:ind w:firstLine="640" w:firstLineChars="200"/>
        <w:rPr>
          <w:rFonts w:ascii="仿宋_GB2312" w:eastAsia="仿宋_GB2312"/>
          <w:sz w:val="32"/>
          <w:szCs w:val="32"/>
        </w:rPr>
      </w:pPr>
      <w:r>
        <w:rPr>
          <w:rFonts w:ascii="仿宋_GB2312" w:eastAsia="仿宋_GB2312"/>
          <w:sz w:val="32"/>
          <w:szCs w:val="32"/>
        </w:rPr>
        <w:t>（一）以</w:t>
      </w:r>
      <w:r>
        <w:rPr>
          <w:rFonts w:hint="eastAsia" w:ascii="仿宋_GB2312" w:eastAsia="仿宋_GB2312"/>
          <w:sz w:val="32"/>
          <w:szCs w:val="32"/>
        </w:rPr>
        <w:t>16个区和北京经济技术开发区、燕山地区</w:t>
      </w:r>
      <w:r>
        <w:rPr>
          <w:rFonts w:ascii="仿宋_GB2312" w:eastAsia="仿宋_GB2312"/>
          <w:sz w:val="32"/>
          <w:szCs w:val="32"/>
        </w:rPr>
        <w:t>为单位报名。</w:t>
      </w:r>
    </w:p>
    <w:p>
      <w:pPr>
        <w:spacing w:line="560" w:lineRule="exact"/>
        <w:ind w:firstLine="640" w:firstLineChars="200"/>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二</w:t>
      </w:r>
      <w:r>
        <w:rPr>
          <w:rFonts w:ascii="仿宋_GB2312" w:eastAsia="仿宋_GB2312"/>
          <w:sz w:val="32"/>
          <w:szCs w:val="32"/>
        </w:rPr>
        <w:t>）</w:t>
      </w:r>
      <w:r>
        <w:rPr>
          <w:rFonts w:hint="eastAsia" w:ascii="仿宋_GB2312" w:eastAsia="仿宋_GB2312"/>
          <w:sz w:val="32"/>
          <w:szCs w:val="32"/>
        </w:rPr>
        <w:t>各区要广泛开展以“我要上市运”为主题的群众性赛事活动，在此基础上选拔、组建参赛队伍。</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（三）运动员不得同时代表两个单位参加比赛。</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（四）运动员</w:t>
      </w:r>
      <w:r>
        <w:rPr>
          <w:rFonts w:ascii="仿宋_GB2312" w:eastAsia="仿宋_GB2312"/>
          <w:color w:val="000000" w:themeColor="text1"/>
          <w:sz w:val="32"/>
          <w:szCs w:val="32"/>
          <w14:textFill>
            <w14:solidFill>
              <w14:schemeClr w14:val="tx1"/>
            </w14:solidFill>
          </w14:textFill>
        </w:rPr>
        <w:t>只能参加一个竞赛大项</w:t>
      </w:r>
      <w:r>
        <w:rPr>
          <w:rFonts w:hint="eastAsia" w:ascii="仿宋_GB2312" w:eastAsia="仿宋_GB2312"/>
          <w:color w:val="000000" w:themeColor="text1"/>
          <w:sz w:val="32"/>
          <w:szCs w:val="32"/>
          <w14:textFill>
            <w14:solidFill>
              <w14:schemeClr w14:val="tx1"/>
            </w14:solidFill>
          </w14:textFill>
        </w:rPr>
        <w:t>的</w:t>
      </w:r>
      <w:r>
        <w:rPr>
          <w:rFonts w:ascii="仿宋_GB2312" w:eastAsia="仿宋_GB2312"/>
          <w:color w:val="000000" w:themeColor="text1"/>
          <w:sz w:val="32"/>
          <w:szCs w:val="32"/>
          <w14:textFill>
            <w14:solidFill>
              <w14:schemeClr w14:val="tx1"/>
            </w14:solidFill>
          </w14:textFill>
        </w:rPr>
        <w:t>比赛</w:t>
      </w:r>
      <w:r>
        <w:rPr>
          <w:rFonts w:hint="eastAsia" w:ascii="仿宋_GB2312" w:eastAsia="仿宋_GB2312"/>
          <w:color w:val="000000" w:themeColor="text1"/>
          <w:sz w:val="32"/>
          <w:szCs w:val="32"/>
          <w14:textFill>
            <w14:solidFill>
              <w14:schemeClr w14:val="tx1"/>
            </w14:solidFill>
          </w14:textFill>
        </w:rPr>
        <w:t>或分项的比赛</w:t>
      </w:r>
      <w:r>
        <w:rPr>
          <w:rFonts w:ascii="仿宋_GB2312" w:eastAsia="仿宋_GB2312"/>
          <w:color w:val="000000" w:themeColor="text1"/>
          <w:sz w:val="32"/>
          <w:szCs w:val="32"/>
          <w14:textFill>
            <w14:solidFill>
              <w14:schemeClr w14:val="tx1"/>
            </w14:solidFill>
          </w14:textFill>
        </w:rPr>
        <w:t>，不得兼报其他项目</w:t>
      </w:r>
      <w:r>
        <w:rPr>
          <w:rFonts w:hint="eastAsia" w:ascii="仿宋_GB2312" w:eastAsia="仿宋_GB2312"/>
          <w:color w:val="000000" w:themeColor="text1"/>
          <w:sz w:val="32"/>
          <w:szCs w:val="32"/>
          <w14:textFill>
            <w14:solidFill>
              <w14:schemeClr w14:val="tx1"/>
            </w14:solidFill>
          </w14:textFill>
        </w:rPr>
        <w:t>或跨组别参赛</w:t>
      </w:r>
      <w:r>
        <w:rPr>
          <w:rFonts w:ascii="仿宋_GB2312" w:eastAsia="仿宋_GB2312"/>
          <w:color w:val="000000" w:themeColor="text1"/>
          <w:sz w:val="32"/>
          <w:szCs w:val="32"/>
          <w14:textFill>
            <w14:solidFill>
              <w14:schemeClr w14:val="tx1"/>
            </w14:solidFill>
          </w14:textFill>
        </w:rPr>
        <w:t>。</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（五）</w:t>
      </w:r>
      <w:r>
        <w:rPr>
          <w:rFonts w:hint="eastAsia" w:ascii="仿宋_GB2312" w:eastAsia="仿宋_GB2312"/>
          <w:sz w:val="32"/>
          <w:szCs w:val="32"/>
        </w:rPr>
        <w:t>每单位可报</w:t>
      </w:r>
      <w:r>
        <w:rPr>
          <w:rFonts w:hint="eastAsia" w:ascii="仿宋_GB2312" w:eastAsia="仿宋_GB2312"/>
          <w:color w:val="000000" w:themeColor="text1"/>
          <w:sz w:val="32"/>
          <w:szCs w:val="32"/>
          <w14:textFill>
            <w14:solidFill>
              <w14:schemeClr w14:val="tx1"/>
            </w14:solidFill>
          </w14:textFill>
        </w:rPr>
        <w:t>领队1人、教练1人、队务1人。</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（六）每单位可报男子团体3人、女子团体2人。</w:t>
      </w:r>
      <w:r>
        <w:rPr>
          <w:rFonts w:hint="eastAsia" w:ascii="仿宋_GB2312" w:hAnsi="宋体" w:eastAsia="仿宋_GB2312" w:cs="仿宋_GB2312"/>
          <w:sz w:val="32"/>
          <w:szCs w:val="32"/>
        </w:rPr>
        <w:t>男子少年A组</w:t>
      </w:r>
      <w:r>
        <w:rPr>
          <w:rFonts w:ascii="仿宋_GB2312" w:hAnsi="宋体" w:eastAsia="仿宋_GB2312" w:cs="仿宋_GB2312"/>
          <w:sz w:val="32"/>
          <w:szCs w:val="32"/>
        </w:rPr>
        <w:t>团体</w:t>
      </w:r>
      <w:r>
        <w:rPr>
          <w:rFonts w:hint="eastAsia" w:ascii="仿宋_GB2312" w:hAnsi="宋体" w:eastAsia="仿宋_GB2312" w:cs="仿宋_GB2312"/>
          <w:sz w:val="32"/>
          <w:szCs w:val="32"/>
        </w:rPr>
        <w:t>3人、女子少年A组</w:t>
      </w:r>
      <w:r>
        <w:rPr>
          <w:rFonts w:ascii="仿宋_GB2312" w:hAnsi="宋体" w:eastAsia="仿宋_GB2312" w:cs="仿宋_GB2312"/>
          <w:sz w:val="32"/>
          <w:szCs w:val="32"/>
        </w:rPr>
        <w:t>团体</w:t>
      </w:r>
      <w:r>
        <w:rPr>
          <w:rFonts w:hint="eastAsia" w:ascii="仿宋_GB2312" w:hAnsi="宋体" w:eastAsia="仿宋_GB2312" w:cs="仿宋_GB2312"/>
          <w:sz w:val="32"/>
          <w:szCs w:val="32"/>
        </w:rPr>
        <w:t>2人、男子少年B组</w:t>
      </w:r>
      <w:r>
        <w:rPr>
          <w:rFonts w:ascii="仿宋_GB2312" w:hAnsi="宋体" w:eastAsia="仿宋_GB2312" w:cs="仿宋_GB2312"/>
          <w:sz w:val="32"/>
          <w:szCs w:val="32"/>
        </w:rPr>
        <w:t>团体</w:t>
      </w:r>
      <w:r>
        <w:rPr>
          <w:rFonts w:hint="eastAsia" w:ascii="仿宋_GB2312" w:hAnsi="宋体" w:eastAsia="仿宋_GB2312" w:cs="仿宋_GB2312"/>
          <w:sz w:val="32"/>
          <w:szCs w:val="32"/>
        </w:rPr>
        <w:t>3人、女子少年B组</w:t>
      </w:r>
      <w:r>
        <w:rPr>
          <w:rFonts w:ascii="仿宋_GB2312" w:hAnsi="宋体" w:eastAsia="仿宋_GB2312" w:cs="仿宋_GB2312"/>
          <w:sz w:val="32"/>
          <w:szCs w:val="32"/>
        </w:rPr>
        <w:t>团体</w:t>
      </w:r>
      <w:r>
        <w:rPr>
          <w:rFonts w:hint="eastAsia" w:ascii="仿宋_GB2312" w:hAnsi="宋体" w:eastAsia="仿宋_GB2312" w:cs="仿宋_GB2312"/>
          <w:sz w:val="32"/>
          <w:szCs w:val="32"/>
        </w:rPr>
        <w:t>2人。</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w:t>
      </w:r>
      <w:r>
        <w:rPr>
          <w:rFonts w:ascii="黑体" w:hAnsi="黑体" w:eastAsia="黑体"/>
          <w:color w:val="000000" w:themeColor="text1"/>
          <w:sz w:val="32"/>
          <w:szCs w:val="32"/>
          <w14:textFill>
            <w14:solidFill>
              <w14:schemeClr w14:val="tx1"/>
            </w14:solidFill>
          </w14:textFill>
        </w:rPr>
        <w:t>、竞赛办法</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（一）执行中国象棋协会审定的《2020版象棋项目竞赛规则》。</w:t>
      </w:r>
    </w:p>
    <w:p>
      <w:pPr>
        <w:spacing w:line="560" w:lineRule="exact"/>
        <w:ind w:firstLine="640" w:firstLineChars="200"/>
        <w:rPr>
          <w:rFonts w:ascii="仿宋_GB2312" w:eastAsia="仿宋_GB2312" w:hAnsiTheme="minorEastAsia" w:cstheme="minorEastAsia"/>
          <w:bCs/>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（二）</w:t>
      </w:r>
      <w:r>
        <w:rPr>
          <w:rFonts w:hint="eastAsia" w:ascii="仿宋_GB2312" w:eastAsia="仿宋_GB2312" w:hAnsiTheme="minorEastAsia" w:cstheme="minorEastAsia"/>
          <w:bCs/>
          <w:color w:val="000000" w:themeColor="text1"/>
          <w:sz w:val="32"/>
          <w:szCs w:val="32"/>
          <w14:textFill>
            <w14:solidFill>
              <w14:schemeClr w14:val="tx1"/>
            </w14:solidFill>
          </w14:textFill>
        </w:rPr>
        <w:t>赛制和轮次：视报名人数决定赛制。</w:t>
      </w:r>
    </w:p>
    <w:p>
      <w:pPr>
        <w:spacing w:line="560" w:lineRule="exact"/>
        <w:ind w:firstLine="640" w:firstLineChars="200"/>
        <w:rPr>
          <w:rFonts w:ascii="仿宋_GB2312" w:eastAsia="仿宋_GB2312" w:hAnsiTheme="minorEastAsia" w:cstheme="minorEastAsia"/>
          <w:bCs/>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（三）</w:t>
      </w:r>
      <w:r>
        <w:rPr>
          <w:rFonts w:hint="eastAsia" w:ascii="仿宋_GB2312" w:eastAsia="仿宋_GB2312" w:hAnsiTheme="minorEastAsia" w:cstheme="minorEastAsia"/>
          <w:bCs/>
          <w:color w:val="000000" w:themeColor="text1"/>
          <w:sz w:val="32"/>
          <w:szCs w:val="32"/>
          <w14:textFill>
            <w14:solidFill>
              <w14:schemeClr w14:val="tx1"/>
            </w14:solidFill>
          </w14:textFill>
        </w:rPr>
        <w:t>比赛用时：每方基本用时20分钟，每走一步加20秒。</w:t>
      </w:r>
    </w:p>
    <w:p>
      <w:pPr>
        <w:spacing w:line="560" w:lineRule="exact"/>
        <w:ind w:firstLine="640" w:firstLineChars="200"/>
        <w:rPr>
          <w:rFonts w:ascii="仿宋_GB2312" w:eastAsia="仿宋_GB2312" w:hAnsiTheme="minorEastAsia" w:cstheme="minorEastAsia"/>
          <w:bCs/>
          <w:color w:val="000000" w:themeColor="text1"/>
          <w:sz w:val="32"/>
          <w:szCs w:val="32"/>
          <w14:textFill>
            <w14:solidFill>
              <w14:schemeClr w14:val="tx1"/>
            </w14:solidFill>
          </w14:textFill>
        </w:rPr>
      </w:pPr>
      <w:r>
        <w:rPr>
          <w:rFonts w:hint="eastAsia" w:ascii="仿宋_GB2312" w:eastAsia="仿宋_GB2312" w:hAnsiTheme="minorEastAsia" w:cstheme="minorEastAsia"/>
          <w:bCs/>
          <w:color w:val="000000" w:themeColor="text1"/>
          <w:sz w:val="32"/>
          <w:szCs w:val="32"/>
          <w14:textFill>
            <w14:solidFill>
              <w14:schemeClr w14:val="tx1"/>
            </w14:solidFill>
          </w14:textFill>
        </w:rPr>
        <w:t>（四）有关具体竞赛办法，详见补充规定。</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w:t>
      </w:r>
      <w:r>
        <w:rPr>
          <w:rFonts w:ascii="黑体" w:hAnsi="黑体" w:eastAsia="黑体"/>
          <w:color w:val="000000" w:themeColor="text1"/>
          <w:sz w:val="32"/>
          <w:szCs w:val="32"/>
          <w14:textFill>
            <w14:solidFill>
              <w14:schemeClr w14:val="tx1"/>
            </w14:solidFill>
          </w14:textFill>
        </w:rPr>
        <w:t>、</w:t>
      </w:r>
      <w:r>
        <w:rPr>
          <w:rFonts w:hint="eastAsia" w:ascii="黑体" w:hAnsi="黑体" w:eastAsia="黑体"/>
          <w:color w:val="000000" w:themeColor="text1"/>
          <w:sz w:val="32"/>
          <w:szCs w:val="32"/>
          <w14:textFill>
            <w14:solidFill>
              <w14:schemeClr w14:val="tx1"/>
            </w14:solidFill>
          </w14:textFill>
        </w:rPr>
        <w:t>录取与</w:t>
      </w:r>
      <w:r>
        <w:rPr>
          <w:rFonts w:ascii="黑体" w:hAnsi="黑体" w:eastAsia="黑体"/>
          <w:color w:val="000000" w:themeColor="text1"/>
          <w:sz w:val="32"/>
          <w:szCs w:val="32"/>
          <w14:textFill>
            <w14:solidFill>
              <w14:schemeClr w14:val="tx1"/>
            </w14:solidFill>
          </w14:textFill>
        </w:rPr>
        <w:t>奖励办法</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（一）各项目均录取前8名；参赛队数量不足6个的大项(分项)将取消设项;参赛队数量不足奖励名额的，按照实际参赛队数量录取。</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（二）获得比赛各项目前三名的运动队、运动员分别颁发奖牌和证书。获得其他名次者只颁发奖励证书。</w:t>
      </w:r>
    </w:p>
    <w:p>
      <w:pPr>
        <w:spacing w:line="560" w:lineRule="exact"/>
        <w:ind w:firstLine="640" w:firstLineChars="200"/>
        <w:rPr>
          <w:rFonts w:ascii="仿宋_GB2312" w:eastAsia="仿宋_GB2312"/>
          <w:sz w:val="32"/>
          <w:szCs w:val="32"/>
        </w:rPr>
      </w:pPr>
      <w:r>
        <w:rPr>
          <w:rFonts w:hint="eastAsia" w:ascii="仿宋_GB2312" w:eastAsia="仿宋_GB2312"/>
          <w:color w:val="000000" w:themeColor="text1"/>
          <w:sz w:val="32"/>
          <w:szCs w:val="32"/>
          <w14:textFill>
            <w14:solidFill>
              <w14:schemeClr w14:val="tx1"/>
            </w14:solidFill>
          </w14:textFill>
        </w:rPr>
        <w:t>（三）</w:t>
      </w:r>
      <w:r>
        <w:rPr>
          <w:rFonts w:hint="eastAsia" w:ascii="仿宋_GB2312" w:eastAsia="仿宋_GB2312"/>
          <w:sz w:val="32"/>
          <w:szCs w:val="32"/>
        </w:rPr>
        <w:t>运动员（队）被取消参赛资格和比赛成绩的，已完成的比赛结果不再改变，其被取消的名次依次递补。</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七</w:t>
      </w:r>
      <w:r>
        <w:rPr>
          <w:rFonts w:ascii="黑体" w:hAnsi="黑体" w:eastAsia="黑体"/>
          <w:color w:val="000000" w:themeColor="text1"/>
          <w:sz w:val="32"/>
          <w:szCs w:val="32"/>
          <w14:textFill>
            <w14:solidFill>
              <w14:schemeClr w14:val="tx1"/>
            </w14:solidFill>
          </w14:textFill>
        </w:rPr>
        <w:t>、</w:t>
      </w:r>
      <w:r>
        <w:rPr>
          <w:rFonts w:hint="eastAsia" w:ascii="黑体" w:hAnsi="黑体" w:eastAsia="黑体"/>
          <w:color w:val="000000" w:themeColor="text1"/>
          <w:sz w:val="32"/>
          <w:szCs w:val="32"/>
          <w14:textFill>
            <w14:solidFill>
              <w14:schemeClr w14:val="tx1"/>
            </w14:solidFill>
          </w14:textFill>
        </w:rPr>
        <w:t>报名办法</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各参赛单位须于正式比赛开始前15天将报名表（见附件）加盖公章、运动员身份证复印件的纸质文件和电子扫描文件统一发至北京棋院象棋国跳部。通信地址：北京市西城区西松树胡同33号，邮编100031。联系电话：66070056。电子邮箱：14309239@qq.com。</w:t>
      </w:r>
    </w:p>
    <w:p>
      <w:pPr>
        <w:spacing w:line="560" w:lineRule="exact"/>
        <w:ind w:firstLine="640" w:firstLineChars="200"/>
        <w:rPr>
          <w:rFonts w:asci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八</w:t>
      </w:r>
      <w:r>
        <w:rPr>
          <w:rFonts w:ascii="黑体" w:hAnsi="黑体" w:eastAsia="黑体"/>
          <w:color w:val="000000" w:themeColor="text1"/>
          <w:sz w:val="32"/>
          <w:szCs w:val="32"/>
          <w14:textFill>
            <w14:solidFill>
              <w14:schemeClr w14:val="tx1"/>
            </w14:solidFill>
          </w14:textFill>
        </w:rPr>
        <w:t>、</w:t>
      </w:r>
      <w:r>
        <w:rPr>
          <w:rFonts w:hint="eastAsia" w:ascii="黑体" w:eastAsia="黑体"/>
          <w:color w:val="000000" w:themeColor="text1"/>
          <w:sz w:val="32"/>
          <w:szCs w:val="32"/>
          <w14:textFill>
            <w14:solidFill>
              <w14:schemeClr w14:val="tx1"/>
            </w14:solidFill>
          </w14:textFill>
        </w:rPr>
        <w:t>仲裁委员会、裁判员</w:t>
      </w:r>
    </w:p>
    <w:p>
      <w:pPr>
        <w:spacing w:line="560" w:lineRule="exac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（一）仲裁委员会按照国家体育总局相关要求对比赛进行仲裁判定。</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w:t>
      </w:r>
      <w:r>
        <w:rPr>
          <w:rFonts w:hint="eastAsia" w:ascii="仿宋_GB2312" w:eastAsia="仿宋_GB2312"/>
          <w:sz w:val="32"/>
          <w:szCs w:val="32"/>
        </w:rPr>
        <w:t>比赛期间所需裁判员由</w:t>
      </w:r>
      <w:r>
        <w:rPr>
          <w:rFonts w:hint="eastAsia" w:ascii="仿宋_GB2312" w:eastAsia="仿宋_GB2312"/>
          <w:color w:val="000000" w:themeColor="text1"/>
          <w:sz w:val="32"/>
          <w:szCs w:val="32"/>
          <w14:textFill>
            <w14:solidFill>
              <w14:schemeClr w14:val="tx1"/>
            </w14:solidFill>
          </w14:textFill>
        </w:rPr>
        <w:t>北京市棋牌运动协会</w:t>
      </w:r>
      <w:r>
        <w:rPr>
          <w:rFonts w:hint="eastAsia" w:ascii="仿宋_GB2312" w:eastAsia="仿宋_GB2312"/>
          <w:sz w:val="32"/>
          <w:szCs w:val="32"/>
        </w:rPr>
        <w:t>统一选派，并报北京市体育竞赛管理和国际交流中心备案。</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九、赛事经费</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（一）</w:t>
      </w:r>
      <w:r>
        <w:rPr>
          <w:rFonts w:ascii="仿宋_GB2312" w:eastAsia="仿宋_GB2312"/>
          <w:color w:val="000000" w:themeColor="text1"/>
          <w:sz w:val="32"/>
          <w:szCs w:val="32"/>
          <w14:textFill>
            <w14:solidFill>
              <w14:schemeClr w14:val="tx1"/>
            </w14:solidFill>
          </w14:textFill>
        </w:rPr>
        <w:t>决赛</w:t>
      </w:r>
      <w:r>
        <w:rPr>
          <w:rFonts w:hint="eastAsia" w:ascii="仿宋_GB2312" w:eastAsia="仿宋_GB2312"/>
          <w:color w:val="000000" w:themeColor="text1"/>
          <w:sz w:val="32"/>
          <w:szCs w:val="32"/>
          <w14:textFill>
            <w14:solidFill>
              <w14:schemeClr w14:val="tx1"/>
            </w14:solidFill>
          </w14:textFill>
        </w:rPr>
        <w:t>期间的交通、食宿费用由</w:t>
      </w:r>
      <w:r>
        <w:rPr>
          <w:rFonts w:ascii="仿宋_GB2312" w:eastAsia="仿宋_GB2312"/>
          <w:color w:val="000000" w:themeColor="text1"/>
          <w:sz w:val="32"/>
          <w:szCs w:val="32"/>
          <w14:textFill>
            <w14:solidFill>
              <w14:schemeClr w14:val="tx1"/>
            </w14:solidFill>
          </w14:textFill>
        </w:rPr>
        <w:t>各参赛队</w:t>
      </w:r>
      <w:r>
        <w:rPr>
          <w:rFonts w:hint="eastAsia" w:ascii="仿宋_GB2312" w:eastAsia="仿宋_GB2312"/>
          <w:color w:val="000000" w:themeColor="text1"/>
          <w:sz w:val="32"/>
          <w:szCs w:val="32"/>
          <w14:textFill>
            <w14:solidFill>
              <w14:schemeClr w14:val="tx1"/>
            </w14:solidFill>
          </w14:textFill>
        </w:rPr>
        <w:t>自行承担。</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（二）决赛期间的场地、安保、公众责任保险等相关费用由第十六届市运会组委会群工部商属地</w:t>
      </w:r>
      <w:r>
        <w:rPr>
          <w:rFonts w:ascii="仿宋_GB2312" w:eastAsia="仿宋_GB2312"/>
          <w:color w:val="000000" w:themeColor="text1"/>
          <w:sz w:val="32"/>
          <w:szCs w:val="32"/>
          <w14:textFill>
            <w14:solidFill>
              <w14:schemeClr w14:val="tx1"/>
            </w14:solidFill>
          </w14:textFill>
        </w:rPr>
        <w:t>共同解决</w:t>
      </w:r>
      <w:r>
        <w:rPr>
          <w:rFonts w:hint="eastAsia" w:ascii="仿宋_GB2312" w:eastAsia="仿宋_GB2312"/>
          <w:color w:val="000000" w:themeColor="text1"/>
          <w:sz w:val="32"/>
          <w:szCs w:val="32"/>
          <w14:textFill>
            <w14:solidFill>
              <w14:schemeClr w14:val="tx1"/>
            </w14:solidFill>
          </w14:textFill>
        </w:rPr>
        <w:t>。</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十一、疫情防控</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按照《北京市第十六届运动会疫情防控指引》相关要求做好防控工作。</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十二、比赛服装要求</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（一）运动员上场比赛时穿着正式服装或有参赛队统一标识的服装。</w:t>
      </w:r>
    </w:p>
    <w:p>
      <w:pPr>
        <w:spacing w:line="560" w:lineRule="exact"/>
        <w:ind w:firstLine="640" w:firstLineChars="200"/>
        <w:rPr>
          <w:rFonts w:ascii="黑体" w:hAnsi="黑体" w:eastAsia="黑体"/>
          <w:sz w:val="32"/>
          <w:szCs w:val="32"/>
        </w:rPr>
      </w:pPr>
      <w:r>
        <w:rPr>
          <w:rFonts w:hint="eastAsia" w:ascii="仿宋_GB2312" w:hAnsi="仿宋" w:eastAsia="仿宋_GB2312"/>
          <w:sz w:val="32"/>
          <w:szCs w:val="32"/>
        </w:rPr>
        <w:t>（二）参赛队出席开闭幕式、颁奖仪式及正式活动时，须穿着正式服装或者统一的、有参赛队标识的正式服装。</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十三、各代表团须为参赛运动员、教练员办理人身意外伤害保险。</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十四、本竞赛规程总则由北京市棋牌运动协会负责解释。未尽事宜，另行通知。</w:t>
      </w:r>
    </w:p>
    <w:p>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联系人：</w:t>
      </w:r>
      <w:r>
        <w:rPr>
          <w:rFonts w:hint="eastAsia" w:ascii="仿宋_GB2312" w:hAnsi="仿宋" w:eastAsia="仿宋_GB2312"/>
          <w:sz w:val="32"/>
          <w:szCs w:val="32"/>
        </w:rPr>
        <w:t>王玺</w:t>
      </w:r>
    </w:p>
    <w:p>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联系电话：</w:t>
      </w:r>
      <w:r>
        <w:rPr>
          <w:rFonts w:hint="eastAsia" w:ascii="仿宋_GB2312" w:hAnsi="仿宋" w:eastAsia="仿宋_GB2312"/>
          <w:sz w:val="32"/>
          <w:szCs w:val="32"/>
        </w:rPr>
        <w:t>13501311679</w:t>
      </w:r>
    </w:p>
    <w:p>
      <w:pPr>
        <w:spacing w:line="560" w:lineRule="exact"/>
        <w:rPr>
          <w:rFonts w:ascii="仿宋" w:hAnsi="仿宋" w:eastAsia="仿宋"/>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附件：1.第十六届市运会群众组象棋比赛报名表</w:t>
      </w:r>
    </w:p>
    <w:p>
      <w:pPr>
        <w:spacing w:line="560" w:lineRule="exact"/>
        <w:ind w:firstLine="1600" w:firstLineChars="500"/>
        <w:rPr>
          <w:rFonts w:ascii="仿宋_GB2312" w:hAnsi="黑体" w:eastAsia="仿宋_GB2312"/>
          <w:bCs/>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第十六届市运会群众组</w:t>
      </w:r>
      <w:r>
        <w:rPr>
          <w:rFonts w:hint="eastAsia" w:ascii="仿宋_GB2312" w:hAnsi="黑体" w:eastAsia="仿宋_GB2312"/>
          <w:bCs/>
          <w:sz w:val="32"/>
          <w:szCs w:val="32"/>
        </w:rPr>
        <w:t>赛风赛纪和反兴奋剂工作</w:t>
      </w:r>
    </w:p>
    <w:p>
      <w:pPr>
        <w:spacing w:line="560" w:lineRule="exact"/>
        <w:ind w:firstLine="1600" w:firstLineChars="500"/>
        <w:rPr>
          <w:rFonts w:ascii="仿宋_GB2312" w:hAnsi="黑体" w:eastAsia="仿宋_GB2312"/>
          <w:sz w:val="32"/>
          <w:szCs w:val="32"/>
        </w:rPr>
      </w:pPr>
      <w:r>
        <w:rPr>
          <w:rFonts w:hint="eastAsia" w:ascii="仿宋_GB2312" w:hAnsi="黑体" w:eastAsia="仿宋_GB2312"/>
          <w:bCs/>
          <w:sz w:val="32"/>
          <w:szCs w:val="32"/>
        </w:rPr>
        <w:t>责任书</w:t>
      </w:r>
    </w:p>
    <w:p>
      <w:pPr>
        <w:spacing w:line="560" w:lineRule="exact"/>
        <w:ind w:firstLine="1600" w:firstLineChars="500"/>
        <w:rPr>
          <w:rFonts w:ascii="仿宋_GB2312" w:hAnsi="黑体" w:eastAsia="仿宋_GB2312"/>
          <w:sz w:val="32"/>
          <w:szCs w:val="32"/>
        </w:rPr>
      </w:pPr>
      <w:r>
        <w:rPr>
          <w:rFonts w:hint="eastAsia" w:ascii="仿宋_GB2312" w:hAnsi="黑体" w:eastAsia="仿宋_GB2312"/>
          <w:sz w:val="32"/>
          <w:szCs w:val="32"/>
        </w:rPr>
        <w:t>3</w:t>
      </w:r>
      <w:r>
        <w:rPr>
          <w:rFonts w:ascii="仿宋_GB2312" w:hAnsi="黑体" w:eastAsia="仿宋_GB2312"/>
          <w:sz w:val="32"/>
          <w:szCs w:val="32"/>
        </w:rPr>
        <w:t>.</w:t>
      </w:r>
      <w:r>
        <w:rPr>
          <w:rFonts w:hint="eastAsia" w:ascii="仿宋_GB2312" w:hAnsi="黑体" w:eastAsia="仿宋_GB2312"/>
          <w:sz w:val="32"/>
          <w:szCs w:val="32"/>
        </w:rPr>
        <w:t>第十六届市运会群众组疫情防控承诺书</w:t>
      </w: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黑体" w:hAnsi="黑体" w:eastAsia="黑体"/>
          <w:sz w:val="32"/>
          <w:szCs w:val="32"/>
        </w:rPr>
      </w:pPr>
      <w:r>
        <w:rPr>
          <w:rFonts w:hint="eastAsia" w:ascii="黑体" w:hAnsi="黑体" w:eastAsia="黑体"/>
          <w:sz w:val="32"/>
          <w:szCs w:val="32"/>
        </w:rPr>
        <w:t>附件1</w:t>
      </w:r>
    </w:p>
    <w:p>
      <w:pPr>
        <w:spacing w:line="560" w:lineRule="exact"/>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第十六届运动会群众组象棋比赛报名表</w:t>
      </w:r>
    </w:p>
    <w:p>
      <w:pPr>
        <w:spacing w:line="560" w:lineRule="exact"/>
        <w:jc w:val="center"/>
        <w:rPr>
          <w:rFonts w:ascii="仿宋" w:hAnsi="仿宋" w:eastAsia="仿宋"/>
          <w:b/>
          <w:sz w:val="32"/>
          <w:szCs w:val="32"/>
        </w:rPr>
      </w:pPr>
    </w:p>
    <w:p>
      <w:pPr>
        <w:jc w:val="left"/>
        <w:rPr>
          <w:rFonts w:ascii="仿宋" w:hAnsi="仿宋" w:eastAsia="仿宋"/>
          <w:b/>
          <w:sz w:val="30"/>
          <w:szCs w:val="30"/>
        </w:rPr>
      </w:pPr>
      <w:r>
        <w:rPr>
          <w:rFonts w:hint="eastAsia" w:ascii="仿宋" w:hAnsi="仿宋" w:eastAsia="仿宋"/>
          <w:sz w:val="30"/>
          <w:szCs w:val="30"/>
        </w:rPr>
        <w:t>报名单位：</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u w:val="single"/>
        </w:rPr>
        <w:t xml:space="preserve">      </w:t>
      </w:r>
      <w:r>
        <w:rPr>
          <w:rFonts w:hint="eastAsia" w:ascii="仿宋" w:hAnsi="仿宋" w:eastAsia="仿宋"/>
          <w:sz w:val="30"/>
          <w:szCs w:val="30"/>
        </w:rPr>
        <w:t>（盖章）</w:t>
      </w:r>
    </w:p>
    <w:tbl>
      <w:tblPr>
        <w:tblStyle w:val="8"/>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2687"/>
        <w:gridCol w:w="1422"/>
        <w:gridCol w:w="712"/>
        <w:gridCol w:w="2875"/>
        <w:gridCol w:w="11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Align w:val="center"/>
          </w:tcPr>
          <w:p>
            <w:pPr>
              <w:jc w:val="center"/>
              <w:rPr>
                <w:rFonts w:ascii="仿宋" w:hAnsi="仿宋" w:eastAsia="仿宋"/>
                <w:b/>
                <w:sz w:val="24"/>
              </w:rPr>
            </w:pPr>
            <w:r>
              <w:rPr>
                <w:rFonts w:hint="eastAsia" w:ascii="仿宋" w:hAnsi="仿宋" w:eastAsia="仿宋"/>
                <w:b/>
                <w:sz w:val="24"/>
              </w:rPr>
              <w:t>职务</w:t>
            </w:r>
          </w:p>
        </w:tc>
        <w:tc>
          <w:tcPr>
            <w:tcW w:w="801" w:type="pct"/>
            <w:vAlign w:val="center"/>
          </w:tcPr>
          <w:p>
            <w:pPr>
              <w:jc w:val="center"/>
              <w:rPr>
                <w:rFonts w:ascii="仿宋" w:hAnsi="仿宋" w:eastAsia="仿宋"/>
                <w:b/>
                <w:sz w:val="24"/>
              </w:rPr>
            </w:pPr>
            <w:r>
              <w:rPr>
                <w:rFonts w:hint="eastAsia" w:ascii="仿宋" w:hAnsi="仿宋" w:eastAsia="仿宋"/>
                <w:b/>
                <w:sz w:val="24"/>
              </w:rPr>
              <w:t>姓名</w:t>
            </w:r>
          </w:p>
        </w:tc>
        <w:tc>
          <w:tcPr>
            <w:tcW w:w="401" w:type="pct"/>
            <w:vAlign w:val="center"/>
          </w:tcPr>
          <w:p>
            <w:pPr>
              <w:jc w:val="center"/>
              <w:rPr>
                <w:rFonts w:ascii="仿宋" w:hAnsi="仿宋" w:eastAsia="仿宋"/>
                <w:b/>
                <w:sz w:val="24"/>
              </w:rPr>
            </w:pPr>
            <w:r>
              <w:rPr>
                <w:rFonts w:hint="eastAsia" w:ascii="仿宋" w:hAnsi="仿宋" w:eastAsia="仿宋"/>
                <w:b/>
                <w:sz w:val="24"/>
              </w:rPr>
              <w:t>性别</w:t>
            </w:r>
          </w:p>
        </w:tc>
        <w:tc>
          <w:tcPr>
            <w:tcW w:w="1620" w:type="pct"/>
            <w:vAlign w:val="center"/>
          </w:tcPr>
          <w:p>
            <w:pPr>
              <w:jc w:val="center"/>
              <w:rPr>
                <w:rFonts w:ascii="仿宋" w:hAnsi="仿宋" w:eastAsia="仿宋"/>
                <w:b/>
                <w:sz w:val="24"/>
              </w:rPr>
            </w:pPr>
            <w:r>
              <w:rPr>
                <w:rFonts w:hint="eastAsia" w:ascii="仿宋" w:hAnsi="仿宋" w:eastAsia="仿宋"/>
                <w:b/>
                <w:sz w:val="24"/>
              </w:rPr>
              <w:t>身份证号</w:t>
            </w:r>
          </w:p>
        </w:tc>
        <w:tc>
          <w:tcPr>
            <w:tcW w:w="665" w:type="pct"/>
            <w:vAlign w:val="center"/>
          </w:tcPr>
          <w:p>
            <w:pPr>
              <w:jc w:val="center"/>
              <w:rPr>
                <w:rFonts w:ascii="仿宋" w:hAnsi="仿宋" w:eastAsia="仿宋"/>
                <w:b/>
                <w:sz w:val="24"/>
              </w:rPr>
            </w:pPr>
            <w:r>
              <w:rPr>
                <w:rFonts w:hint="eastAsia" w:ascii="仿宋" w:hAnsi="仿宋" w:eastAsia="仿宋"/>
                <w:b/>
                <w:sz w:val="24"/>
              </w:rPr>
              <w:t>联系电话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Align w:val="center"/>
          </w:tcPr>
          <w:p>
            <w:pPr>
              <w:jc w:val="center"/>
              <w:rPr>
                <w:rFonts w:ascii="仿宋" w:hAnsi="仿宋" w:eastAsia="仿宋"/>
                <w:sz w:val="24"/>
              </w:rPr>
            </w:pPr>
            <w:r>
              <w:rPr>
                <w:rFonts w:hint="eastAsia" w:ascii="仿宋" w:hAnsi="仿宋" w:eastAsia="仿宋"/>
                <w:sz w:val="24"/>
              </w:rPr>
              <w:t>领队</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tcBorders>
              <w:bottom w:val="double" w:color="auto" w:sz="4" w:space="0"/>
            </w:tcBorders>
            <w:vAlign w:val="center"/>
          </w:tcPr>
          <w:p>
            <w:pPr>
              <w:jc w:val="center"/>
              <w:rPr>
                <w:rFonts w:ascii="仿宋" w:hAnsi="仿宋" w:eastAsia="仿宋"/>
                <w:sz w:val="24"/>
              </w:rPr>
            </w:pPr>
            <w:r>
              <w:rPr>
                <w:rFonts w:hint="eastAsia" w:ascii="仿宋" w:hAnsi="仿宋" w:eastAsia="仿宋"/>
                <w:sz w:val="24"/>
              </w:rPr>
              <w:t>教练</w:t>
            </w:r>
          </w:p>
        </w:tc>
        <w:tc>
          <w:tcPr>
            <w:tcW w:w="801" w:type="pct"/>
            <w:tcBorders>
              <w:bottom w:val="double" w:color="auto" w:sz="4" w:space="0"/>
            </w:tcBorders>
            <w:vAlign w:val="center"/>
          </w:tcPr>
          <w:p>
            <w:pPr>
              <w:jc w:val="center"/>
              <w:rPr>
                <w:rFonts w:ascii="仿宋" w:hAnsi="仿宋" w:eastAsia="仿宋"/>
                <w:sz w:val="24"/>
              </w:rPr>
            </w:pPr>
          </w:p>
        </w:tc>
        <w:tc>
          <w:tcPr>
            <w:tcW w:w="401" w:type="pct"/>
            <w:tcBorders>
              <w:bottom w:val="double" w:color="auto" w:sz="4" w:space="0"/>
            </w:tcBorders>
            <w:vAlign w:val="center"/>
          </w:tcPr>
          <w:p>
            <w:pPr>
              <w:jc w:val="center"/>
              <w:rPr>
                <w:rFonts w:ascii="仿宋" w:hAnsi="仿宋" w:eastAsia="仿宋"/>
                <w:sz w:val="24"/>
              </w:rPr>
            </w:pPr>
          </w:p>
        </w:tc>
        <w:tc>
          <w:tcPr>
            <w:tcW w:w="1620" w:type="pct"/>
            <w:tcBorders>
              <w:bottom w:val="double" w:color="auto" w:sz="4" w:space="0"/>
            </w:tcBorders>
            <w:vAlign w:val="center"/>
          </w:tcPr>
          <w:p>
            <w:pPr>
              <w:jc w:val="center"/>
              <w:rPr>
                <w:rFonts w:ascii="仿宋" w:hAnsi="仿宋" w:eastAsia="仿宋"/>
                <w:sz w:val="24"/>
              </w:rPr>
            </w:pPr>
          </w:p>
        </w:tc>
        <w:tc>
          <w:tcPr>
            <w:tcW w:w="665" w:type="pct"/>
            <w:tcBorders>
              <w:bottom w:val="double" w:color="auto" w:sz="4" w:space="0"/>
            </w:tcBorders>
            <w:vAlign w:val="center"/>
          </w:tcPr>
          <w:p>
            <w:pPr>
              <w:jc w:val="center"/>
              <w:rPr>
                <w:rFonts w:ascii="仿宋" w:hAnsi="仿宋" w:eastAsia="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tcBorders>
              <w:bottom w:val="double" w:color="auto" w:sz="4" w:space="0"/>
            </w:tcBorders>
            <w:vAlign w:val="center"/>
          </w:tcPr>
          <w:p>
            <w:pPr>
              <w:jc w:val="center"/>
              <w:rPr>
                <w:rFonts w:ascii="仿宋" w:hAnsi="仿宋" w:eastAsia="仿宋"/>
                <w:sz w:val="24"/>
              </w:rPr>
            </w:pPr>
            <w:r>
              <w:rPr>
                <w:rFonts w:hint="eastAsia" w:ascii="仿宋" w:hAnsi="仿宋" w:eastAsia="仿宋"/>
                <w:sz w:val="24"/>
              </w:rPr>
              <w:t>队务</w:t>
            </w:r>
          </w:p>
        </w:tc>
        <w:tc>
          <w:tcPr>
            <w:tcW w:w="801" w:type="pct"/>
            <w:tcBorders>
              <w:bottom w:val="double" w:color="auto" w:sz="4" w:space="0"/>
            </w:tcBorders>
            <w:vAlign w:val="center"/>
          </w:tcPr>
          <w:p>
            <w:pPr>
              <w:jc w:val="center"/>
              <w:rPr>
                <w:rFonts w:ascii="仿宋" w:hAnsi="仿宋" w:eastAsia="仿宋"/>
                <w:sz w:val="24"/>
              </w:rPr>
            </w:pPr>
          </w:p>
        </w:tc>
        <w:tc>
          <w:tcPr>
            <w:tcW w:w="401" w:type="pct"/>
            <w:tcBorders>
              <w:bottom w:val="double" w:color="auto" w:sz="4" w:space="0"/>
            </w:tcBorders>
            <w:vAlign w:val="center"/>
          </w:tcPr>
          <w:p>
            <w:pPr>
              <w:jc w:val="center"/>
              <w:rPr>
                <w:rFonts w:ascii="仿宋" w:hAnsi="仿宋" w:eastAsia="仿宋"/>
                <w:sz w:val="24"/>
              </w:rPr>
            </w:pPr>
          </w:p>
        </w:tc>
        <w:tc>
          <w:tcPr>
            <w:tcW w:w="1620" w:type="pct"/>
            <w:tcBorders>
              <w:bottom w:val="double" w:color="auto" w:sz="4" w:space="0"/>
            </w:tcBorders>
            <w:vAlign w:val="center"/>
          </w:tcPr>
          <w:p>
            <w:pPr>
              <w:jc w:val="center"/>
              <w:rPr>
                <w:rFonts w:ascii="仿宋" w:hAnsi="仿宋" w:eastAsia="仿宋"/>
                <w:sz w:val="24"/>
              </w:rPr>
            </w:pPr>
          </w:p>
        </w:tc>
        <w:tc>
          <w:tcPr>
            <w:tcW w:w="665" w:type="pct"/>
            <w:tcBorders>
              <w:bottom w:val="double" w:color="auto" w:sz="4" w:space="0"/>
            </w:tcBorders>
            <w:vAlign w:val="center"/>
          </w:tcPr>
          <w:p>
            <w:pPr>
              <w:jc w:val="center"/>
              <w:rPr>
                <w:rFonts w:ascii="仿宋" w:hAnsi="仿宋" w:eastAsia="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tcBorders>
              <w:top w:val="double" w:color="auto" w:sz="4" w:space="0"/>
              <w:bottom w:val="single" w:color="auto" w:sz="6" w:space="0"/>
            </w:tcBorders>
            <w:vAlign w:val="center"/>
          </w:tcPr>
          <w:p>
            <w:pPr>
              <w:jc w:val="center"/>
              <w:rPr>
                <w:rFonts w:ascii="仿宋" w:hAnsi="仿宋" w:eastAsia="仿宋"/>
                <w:b/>
                <w:sz w:val="24"/>
              </w:rPr>
            </w:pPr>
            <w:r>
              <w:rPr>
                <w:rFonts w:hint="eastAsia" w:ascii="仿宋" w:hAnsi="仿宋" w:eastAsia="仿宋"/>
                <w:b/>
                <w:sz w:val="24"/>
              </w:rPr>
              <w:t>项目组别</w:t>
            </w:r>
          </w:p>
        </w:tc>
        <w:tc>
          <w:tcPr>
            <w:tcW w:w="801" w:type="pct"/>
            <w:tcBorders>
              <w:top w:val="double" w:color="auto" w:sz="4" w:space="0"/>
              <w:bottom w:val="single" w:color="auto" w:sz="6" w:space="0"/>
            </w:tcBorders>
            <w:vAlign w:val="center"/>
          </w:tcPr>
          <w:p>
            <w:pPr>
              <w:jc w:val="center"/>
              <w:rPr>
                <w:rFonts w:ascii="仿宋" w:hAnsi="仿宋" w:eastAsia="仿宋"/>
                <w:b/>
                <w:sz w:val="24"/>
              </w:rPr>
            </w:pPr>
            <w:r>
              <w:rPr>
                <w:rFonts w:hint="eastAsia" w:ascii="仿宋" w:hAnsi="仿宋" w:eastAsia="仿宋"/>
                <w:b/>
                <w:sz w:val="24"/>
              </w:rPr>
              <w:t>姓名</w:t>
            </w:r>
          </w:p>
        </w:tc>
        <w:tc>
          <w:tcPr>
            <w:tcW w:w="401" w:type="pct"/>
            <w:tcBorders>
              <w:top w:val="double" w:color="auto" w:sz="4" w:space="0"/>
              <w:bottom w:val="single" w:color="auto" w:sz="6" w:space="0"/>
            </w:tcBorders>
            <w:vAlign w:val="center"/>
          </w:tcPr>
          <w:p>
            <w:pPr>
              <w:jc w:val="center"/>
              <w:rPr>
                <w:rFonts w:ascii="仿宋" w:hAnsi="仿宋" w:eastAsia="仿宋"/>
                <w:b/>
                <w:sz w:val="24"/>
              </w:rPr>
            </w:pPr>
            <w:r>
              <w:rPr>
                <w:rFonts w:hint="eastAsia" w:ascii="仿宋" w:hAnsi="仿宋" w:eastAsia="仿宋"/>
                <w:b/>
                <w:sz w:val="24"/>
              </w:rPr>
              <w:t>性别</w:t>
            </w:r>
          </w:p>
        </w:tc>
        <w:tc>
          <w:tcPr>
            <w:tcW w:w="1620" w:type="pct"/>
            <w:tcBorders>
              <w:top w:val="double" w:color="auto" w:sz="4" w:space="0"/>
              <w:bottom w:val="single" w:color="auto" w:sz="6" w:space="0"/>
            </w:tcBorders>
            <w:vAlign w:val="center"/>
          </w:tcPr>
          <w:p>
            <w:pPr>
              <w:jc w:val="center"/>
              <w:rPr>
                <w:rFonts w:ascii="仿宋" w:hAnsi="仿宋" w:eastAsia="仿宋"/>
                <w:b/>
                <w:sz w:val="24"/>
              </w:rPr>
            </w:pPr>
            <w:r>
              <w:rPr>
                <w:rFonts w:hint="eastAsia" w:ascii="仿宋" w:hAnsi="仿宋" w:eastAsia="仿宋"/>
                <w:b/>
                <w:sz w:val="24"/>
              </w:rPr>
              <w:t>身份证号</w:t>
            </w:r>
          </w:p>
        </w:tc>
        <w:tc>
          <w:tcPr>
            <w:tcW w:w="665" w:type="pct"/>
            <w:tcBorders>
              <w:top w:val="double" w:color="auto" w:sz="4" w:space="0"/>
              <w:bottom w:val="single" w:color="auto" w:sz="6" w:space="0"/>
            </w:tcBorders>
            <w:vAlign w:val="center"/>
          </w:tcPr>
          <w:p>
            <w:pPr>
              <w:jc w:val="center"/>
              <w:rPr>
                <w:rFonts w:ascii="仿宋" w:hAnsi="仿宋" w:eastAsia="仿宋"/>
                <w:b/>
                <w:sz w:val="24"/>
              </w:rPr>
            </w:pPr>
            <w:r>
              <w:rPr>
                <w:rFonts w:hint="eastAsia" w:ascii="仿宋" w:hAnsi="仿宋" w:eastAsia="仿宋"/>
                <w:b/>
                <w:sz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67"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男子团体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67"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第三台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67"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女子团体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男子少年A组团体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第三台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女子少年A组团体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男子少年B组团体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第三台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restart"/>
            <w:vAlign w:val="center"/>
          </w:tcPr>
          <w:p>
            <w:pPr>
              <w:jc w:val="center"/>
              <w:rPr>
                <w:rFonts w:ascii="仿宋" w:hAnsi="仿宋" w:eastAsia="仿宋"/>
                <w:sz w:val="24"/>
              </w:rPr>
            </w:pPr>
            <w:r>
              <w:rPr>
                <w:rFonts w:hint="eastAsia" w:ascii="仿宋" w:hAnsi="仿宋" w:eastAsia="仿宋"/>
                <w:sz w:val="24"/>
              </w:rPr>
              <w:t>女子少年B组团体</w:t>
            </w: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第一台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1514" w:type="pct"/>
            <w:vMerge w:val="continue"/>
            <w:vAlign w:val="center"/>
          </w:tcPr>
          <w:p>
            <w:pPr>
              <w:jc w:val="center"/>
              <w:rPr>
                <w:rFonts w:ascii="仿宋" w:hAnsi="仿宋" w:eastAsia="仿宋"/>
                <w:sz w:val="24"/>
              </w:rPr>
            </w:pPr>
          </w:p>
        </w:tc>
        <w:tc>
          <w:tcPr>
            <w:tcW w:w="801" w:type="pct"/>
            <w:vAlign w:val="center"/>
          </w:tcPr>
          <w:p>
            <w:pPr>
              <w:jc w:val="center"/>
              <w:rPr>
                <w:rFonts w:ascii="仿宋" w:hAnsi="仿宋" w:eastAsia="仿宋"/>
                <w:sz w:val="24"/>
              </w:rPr>
            </w:pPr>
          </w:p>
        </w:tc>
        <w:tc>
          <w:tcPr>
            <w:tcW w:w="401" w:type="pct"/>
            <w:vAlign w:val="center"/>
          </w:tcPr>
          <w:p>
            <w:pPr>
              <w:jc w:val="center"/>
              <w:rPr>
                <w:rFonts w:ascii="仿宋" w:hAnsi="仿宋" w:eastAsia="仿宋"/>
                <w:sz w:val="24"/>
              </w:rPr>
            </w:pPr>
          </w:p>
        </w:tc>
        <w:tc>
          <w:tcPr>
            <w:tcW w:w="1620" w:type="pct"/>
            <w:vAlign w:val="center"/>
          </w:tcPr>
          <w:p>
            <w:pPr>
              <w:jc w:val="center"/>
              <w:rPr>
                <w:rFonts w:ascii="仿宋" w:hAnsi="仿宋" w:eastAsia="仿宋"/>
                <w:sz w:val="24"/>
              </w:rPr>
            </w:pPr>
          </w:p>
        </w:tc>
        <w:tc>
          <w:tcPr>
            <w:tcW w:w="665" w:type="pct"/>
            <w:vAlign w:val="center"/>
          </w:tcPr>
          <w:p>
            <w:pPr>
              <w:jc w:val="center"/>
              <w:rPr>
                <w:rFonts w:ascii="仿宋" w:hAnsi="仿宋" w:eastAsia="仿宋"/>
                <w:sz w:val="24"/>
              </w:rPr>
            </w:pPr>
            <w:r>
              <w:rPr>
                <w:rFonts w:hint="eastAsia" w:ascii="仿宋" w:hAnsi="仿宋" w:eastAsia="仿宋"/>
                <w:sz w:val="24"/>
              </w:rPr>
              <w:t>第二台</w:t>
            </w:r>
          </w:p>
        </w:tc>
      </w:tr>
    </w:tbl>
    <w:p>
      <w:pPr>
        <w:spacing w:line="720" w:lineRule="exact"/>
        <w:jc w:val="center"/>
        <w:rPr>
          <w:rFonts w:ascii="仿宋" w:hAnsi="仿宋" w:eastAsia="仿宋"/>
          <w:sz w:val="28"/>
          <w:szCs w:val="28"/>
          <w:shd w:val="clear" w:color="auto" w:fill="FFFFFF"/>
        </w:rPr>
      </w:pPr>
      <w:r>
        <w:rPr>
          <w:rFonts w:hint="eastAsia" w:ascii="仿宋" w:hAnsi="仿宋" w:eastAsia="仿宋"/>
          <w:sz w:val="28"/>
          <w:szCs w:val="28"/>
          <w:shd w:val="clear" w:color="auto" w:fill="FFFFFF"/>
        </w:rPr>
        <w:t>填表人：</w:t>
      </w:r>
      <w:r>
        <w:rPr>
          <w:rFonts w:hint="eastAsia" w:ascii="仿宋" w:hAnsi="仿宋" w:eastAsia="仿宋"/>
          <w:sz w:val="28"/>
          <w:szCs w:val="28"/>
          <w:u w:val="single"/>
          <w:shd w:val="clear" w:color="auto" w:fill="FFFFFF"/>
        </w:rPr>
        <w:t xml:space="preserve">          </w:t>
      </w:r>
      <w:r>
        <w:rPr>
          <w:rFonts w:hint="eastAsia" w:ascii="仿宋" w:hAnsi="仿宋" w:eastAsia="仿宋"/>
          <w:sz w:val="28"/>
          <w:szCs w:val="28"/>
          <w:shd w:val="clear" w:color="auto" w:fill="FFFFFF"/>
        </w:rPr>
        <w:t xml:space="preserve">  电话：</w:t>
      </w:r>
      <w:r>
        <w:rPr>
          <w:rFonts w:hint="eastAsia" w:ascii="仿宋" w:hAnsi="仿宋" w:eastAsia="仿宋"/>
          <w:sz w:val="28"/>
          <w:szCs w:val="28"/>
          <w:u w:val="single"/>
          <w:shd w:val="clear" w:color="auto" w:fill="FFFFFF"/>
        </w:rPr>
        <w:t xml:space="preserve">                 </w:t>
      </w:r>
      <w:r>
        <w:rPr>
          <w:rFonts w:hint="eastAsia" w:ascii="仿宋" w:hAnsi="仿宋" w:eastAsia="仿宋"/>
          <w:sz w:val="28"/>
          <w:szCs w:val="28"/>
          <w:shd w:val="clear" w:color="auto" w:fill="FFFFFF"/>
        </w:rPr>
        <w:t xml:space="preserve">       年  月  日</w:t>
      </w:r>
    </w:p>
    <w:p>
      <w:pPr>
        <w:spacing w:line="720" w:lineRule="exact"/>
        <w:jc w:val="center"/>
        <w:rPr>
          <w:rFonts w:ascii="仿宋" w:hAnsi="仿宋" w:eastAsia="仿宋"/>
          <w:sz w:val="28"/>
          <w:szCs w:val="28"/>
          <w:shd w:val="clear" w:color="auto" w:fill="FFFFFF"/>
        </w:rPr>
      </w:pPr>
    </w:p>
    <w:p>
      <w:pPr>
        <w:spacing w:line="560" w:lineRule="exact"/>
        <w:rPr>
          <w:rFonts w:ascii="仿宋" w:hAnsi="仿宋" w:eastAsia="仿宋"/>
          <w:sz w:val="28"/>
          <w:szCs w:val="28"/>
          <w:shd w:val="clear" w:color="auto" w:fill="FFFFFF"/>
        </w:rPr>
      </w:pPr>
      <w:r>
        <w:rPr>
          <w:rFonts w:hint="eastAsia" w:ascii="黑体" w:hAnsi="黑体" w:eastAsia="黑体"/>
          <w:sz w:val="32"/>
          <w:szCs w:val="32"/>
        </w:rPr>
        <w:t>附件2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第十六届市运会群众组象棋比赛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为加强对第十六届市运会群众组象棋比赛赛风赛纪和反兴奋剂工作的管理和监督，规范各运动队参赛行为，确保比赛顺利进行，制订本责任书。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各参赛单位在参加第十六届市运会群众组象棋比赛过程中负有以下责任和义务：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北京市第十六届运动会群众组象棋项目竞赛规程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（四）严格遵守国家体育总局《反兴奋剂管理办法》等有关规定，明确工作责任与任务，保证相关措施落到实处。确保参加市运会象棋比赛不发生兴奋剂违规事件。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w:t>
      </w:r>
      <w:r>
        <w:rPr>
          <w:rFonts w:hint="eastAsia" w:ascii="仿宋_GB2312" w:hAnsi="仿宋" w:eastAsia="仿宋_GB2312" w:cs="仿宋"/>
          <w:kern w:val="0"/>
          <w:sz w:val="32"/>
          <w:szCs w:val="32"/>
        </w:rPr>
        <w:t>棋牌</w:t>
      </w:r>
      <w:r>
        <w:rPr>
          <w:rFonts w:hint="eastAsia" w:ascii="仿宋_GB2312" w:hAnsi="仿宋" w:eastAsia="仿宋_GB2312" w:cs="仿宋"/>
          <w:color w:val="000008"/>
          <w:kern w:val="0"/>
          <w:sz w:val="32"/>
          <w:szCs w:val="32"/>
        </w:rPr>
        <w:t>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群众组象棋比赛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spacing w:line="720" w:lineRule="exact"/>
        <w:rPr>
          <w:rFonts w:ascii="仿宋" w:hAnsi="仿宋" w:eastAsia="仿宋"/>
          <w:sz w:val="28"/>
          <w:szCs w:val="28"/>
          <w:shd w:val="clear" w:color="auto" w:fill="FFFFFF"/>
        </w:rPr>
        <w:sectPr>
          <w:footerReference r:id="rId11" w:type="default"/>
          <w:pgSz w:w="11906" w:h="16838"/>
          <w:pgMar w:top="2098" w:right="1474" w:bottom="1361" w:left="1588" w:header="851" w:footer="992" w:gutter="0"/>
          <w:pgNumType w:fmt="numberInDash"/>
          <w:cols w:space="720" w:num="1"/>
          <w:docGrid w:type="lines" w:linePitch="312" w:charSpace="0"/>
        </w:sectPr>
      </w:pPr>
    </w:p>
    <w:p>
      <w:pPr>
        <w:spacing w:line="560" w:lineRule="exact"/>
        <w:rPr>
          <w:rFonts w:ascii="黑体" w:hAnsi="黑体" w:eastAsia="黑体"/>
          <w:sz w:val="32"/>
          <w:szCs w:val="32"/>
        </w:rPr>
      </w:pPr>
      <w:r>
        <w:rPr>
          <w:rFonts w:hint="eastAsia" w:ascii="黑体" w:hAnsi="黑体" w:eastAsia="黑体"/>
          <w:sz w:val="32"/>
          <w:szCs w:val="32"/>
        </w:rPr>
        <w:t>附件3</w:t>
      </w:r>
    </w:p>
    <w:p>
      <w:pPr>
        <w:widowControl/>
        <w:spacing w:line="560" w:lineRule="exact"/>
        <w:jc w:val="center"/>
        <w:rPr>
          <w:rFonts w:ascii="方正小标宋简体" w:hAnsi="宋体" w:eastAsia="方正小标宋简体" w:cs="宋体"/>
          <w:color w:val="000008"/>
          <w:kern w:val="0"/>
          <w:sz w:val="44"/>
          <w:szCs w:val="44"/>
        </w:rPr>
      </w:pPr>
      <w:r>
        <w:rPr>
          <w:rFonts w:hint="eastAsia" w:ascii="方正小标宋简体" w:hAnsi="宋体" w:eastAsia="方正小标宋简体" w:cs="宋体"/>
          <w:color w:val="000008"/>
          <w:kern w:val="0"/>
          <w:sz w:val="44"/>
          <w:szCs w:val="44"/>
        </w:rPr>
        <w:t>第十六届市运会群众组象棋</w:t>
      </w:r>
      <w:r>
        <w:rPr>
          <w:rFonts w:ascii="方正小标宋简体" w:hAnsi="宋体" w:eastAsia="方正小标宋简体" w:cs="宋体"/>
          <w:color w:val="000008"/>
          <w:kern w:val="0"/>
          <w:sz w:val="44"/>
          <w:szCs w:val="44"/>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（六）有发热、咳嗽、乏力、胸闷、呼吸困难、腹泻等症状。</w:t>
      </w:r>
    </w:p>
    <w:p>
      <w:pPr>
        <w:widowControl/>
        <w:spacing w:line="560" w:lineRule="exact"/>
        <w:rPr>
          <w:rFonts w:ascii="仿宋" w:hAnsi="仿宋" w:eastAsia="仿宋" w:cs="仿宋"/>
          <w:color w:val="000008"/>
          <w:kern w:val="0"/>
          <w:sz w:val="32"/>
          <w:szCs w:val="32"/>
        </w:rPr>
      </w:pPr>
    </w:p>
    <w:p>
      <w:pPr>
        <w:widowControl/>
        <w:spacing w:line="560" w:lineRule="exact"/>
        <w:rPr>
          <w:rFonts w:ascii="仿宋_GB2312" w:hAnsi="仿宋" w:eastAsia="仿宋_GB2312" w:cs="仿宋"/>
          <w:color w:val="000008"/>
          <w:kern w:val="0"/>
          <w:sz w:val="32"/>
          <w:szCs w:val="32"/>
        </w:rPr>
      </w:pPr>
    </w:p>
    <w:p>
      <w:pPr>
        <w:widowControl/>
        <w:spacing w:line="560" w:lineRule="exact"/>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rPr>
      </w:pPr>
      <w:r>
        <w:rPr>
          <w:rFonts w:hint="eastAsia" w:ascii="仿宋_GB2312" w:hAnsi="仿宋" w:eastAsia="仿宋_GB2312" w:cs="仿宋"/>
          <w:color w:val="000008"/>
          <w:kern w:val="0"/>
          <w:sz w:val="32"/>
          <w:szCs w:val="32"/>
        </w:rPr>
        <w:t>承诺书签字日期：</w:t>
      </w:r>
    </w:p>
    <w:p>
      <w:pPr>
        <w:spacing w:line="560" w:lineRule="exact"/>
        <w:rPr>
          <w:rFonts w:ascii="仿宋" w:hAnsi="仿宋" w:eastAsia="仿宋"/>
          <w:sz w:val="32"/>
          <w:szCs w:val="32"/>
        </w:rPr>
      </w:pPr>
    </w:p>
    <w:p/>
    <w:p/>
    <w:p/>
    <w:p/>
    <w:p/>
    <w:p/>
    <w:p/>
    <w:p/>
    <w:p/>
    <w:p/>
    <w:p/>
    <w:p/>
    <w:p/>
    <w:p>
      <w:pPr>
        <w:rPr>
          <w:rFonts w:hint="eastAsia"/>
        </w:rPr>
      </w:pPr>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桥牌项目竞赛规程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（一）时间：待定</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（二）地点：地坛体育馆（北京市东城区安定门外大街116号）</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项目</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（一）</w:t>
      </w:r>
      <w:r>
        <w:rPr>
          <w:rFonts w:hint="eastAsia" w:ascii="仿宋_GB2312" w:hAnsi="宋体" w:eastAsia="仿宋_GB2312" w:cs="仿宋_GB2312"/>
          <w:sz w:val="32"/>
          <w:szCs w:val="32"/>
        </w:rPr>
        <w:t>男子团体赛</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（二）</w:t>
      </w:r>
      <w:r>
        <w:rPr>
          <w:rFonts w:hint="eastAsia" w:ascii="仿宋_GB2312" w:hAnsi="宋体" w:eastAsia="仿宋_GB2312" w:cs="仿宋_GB2312"/>
          <w:sz w:val="32"/>
          <w:szCs w:val="32"/>
        </w:rPr>
        <w:t>女子团体赛</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（三）</w:t>
      </w:r>
      <w:r>
        <w:rPr>
          <w:rFonts w:hint="eastAsia" w:ascii="仿宋_GB2312" w:hAnsi="宋体" w:eastAsia="仿宋_GB2312" w:cs="仿宋_GB2312"/>
          <w:sz w:val="32"/>
          <w:szCs w:val="32"/>
        </w:rPr>
        <w:t>青年团体赛</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（四）</w:t>
      </w:r>
      <w:r>
        <w:rPr>
          <w:rFonts w:hint="eastAsia" w:ascii="仿宋_GB2312" w:hAnsi="宋体" w:eastAsia="仿宋_GB2312" w:cs="仿宋_GB2312"/>
          <w:sz w:val="32"/>
          <w:szCs w:val="32"/>
        </w:rPr>
        <w:t>混合团体赛</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（五）</w:t>
      </w:r>
      <w:r>
        <w:rPr>
          <w:rFonts w:hint="eastAsia" w:ascii="仿宋_GB2312" w:hAnsi="宋体" w:eastAsia="仿宋_GB2312" w:cs="仿宋_GB2312"/>
          <w:sz w:val="32"/>
          <w:szCs w:val="32"/>
        </w:rPr>
        <w:t>双人赛</w:t>
      </w:r>
    </w:p>
    <w:p>
      <w:pPr>
        <w:spacing w:line="560" w:lineRule="exact"/>
        <w:ind w:firstLine="640" w:firstLineChars="200"/>
        <w:rPr>
          <w:rFonts w:ascii="仿宋_GB2312" w:hAnsi="宋体" w:eastAsia="仿宋_GB2312" w:cs="仿宋_GB2312"/>
          <w:sz w:val="32"/>
          <w:szCs w:val="32"/>
        </w:rPr>
      </w:pPr>
      <w:r>
        <w:rPr>
          <w:rFonts w:hint="eastAsia" w:ascii="仿宋_GB2312" w:eastAsia="仿宋_GB2312"/>
          <w:sz w:val="32"/>
          <w:szCs w:val="32"/>
        </w:rPr>
        <w:t>（六）</w:t>
      </w:r>
      <w:r>
        <w:rPr>
          <w:rFonts w:hint="eastAsia" w:ascii="仿宋_GB2312" w:hAnsi="宋体" w:eastAsia="仿宋_GB2312" w:cs="仿宋_GB2312"/>
          <w:sz w:val="32"/>
          <w:szCs w:val="32"/>
        </w:rPr>
        <w:t>青年双人赛</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1.具备以下条件之一，即可报名代表16个区和北京经济技术开发区、燕山地区参赛：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3</w:t>
      </w:r>
      <w:r>
        <w:rPr>
          <w:rFonts w:hint="eastAsia" w:ascii="仿宋_GB2312" w:eastAsia="仿宋_GB2312"/>
          <w:color w:val="000000" w:themeColor="text1"/>
          <w:sz w:val="32"/>
          <w:szCs w:val="32"/>
          <w14:textFill>
            <w14:solidFill>
              <w14:schemeClr w14:val="tx1"/>
            </w14:solidFill>
          </w14:textFill>
        </w:rPr>
        <w:t>）具有北京市居住证、北京市工作居住证的适龄人员（须持有202</w:t>
      </w:r>
      <w:r>
        <w:rPr>
          <w:rFonts w:ascii="仿宋_GB2312" w:eastAsia="仿宋_GB2312"/>
          <w:color w:val="000000" w:themeColor="text1"/>
          <w:sz w:val="32"/>
          <w:szCs w:val="32"/>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年6月</w:t>
      </w:r>
      <w:r>
        <w:rPr>
          <w:rFonts w:ascii="仿宋_GB2312" w:eastAsia="仿宋_GB2312"/>
          <w:color w:val="000000" w:themeColor="text1"/>
          <w:sz w:val="32"/>
          <w:szCs w:val="32"/>
          <w14:textFill>
            <w14:solidFill>
              <w14:schemeClr w14:val="tx1"/>
            </w14:solidFill>
          </w14:textFill>
        </w:rPr>
        <w:t>30</w:t>
      </w:r>
      <w:r>
        <w:rPr>
          <w:rFonts w:hint="eastAsia" w:ascii="仿宋_GB2312" w:eastAsia="仿宋_GB2312"/>
          <w:color w:val="000000" w:themeColor="text1"/>
          <w:sz w:val="32"/>
          <w:szCs w:val="32"/>
          <w14:textFill>
            <w14:solidFill>
              <w14:schemeClr w14:val="tx1"/>
            </w14:solidFill>
          </w14:textFill>
        </w:rPr>
        <w:t>日前办理的有效证件）；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.参赛的运动员不得超过70周岁（1952年7月1日及以后出生），其中参加青年团体赛和青年双人赛的运动员不得超过25周岁（1997年7月1日及以后出生）。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3.运动员代表本人户籍所在地、房产所在地、现生活居住地或工作地参加比赛。现生活居住地以本人居住证或社保缴纳记录为依据，工作地以劳动合同、收入及纳税证明、社保证明等为依据。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4.2020年-2022年在中国桥牌协会注册的各A类俱乐部专职牌手不得参加比赛。中国桥牌协会桥牌特级大师参赛，团体赛每队限2人，双人赛每对限1人。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r>
        <w:rPr>
          <w:rFonts w:ascii="仿宋_GB2312" w:eastAsia="仿宋_GB2312"/>
          <w:sz w:val="32"/>
          <w:szCs w:val="32"/>
        </w:rPr>
        <w:t>按照《</w:t>
      </w:r>
      <w:r>
        <w:rPr>
          <w:rFonts w:hint="eastAsia" w:ascii="仿宋_GB2312" w:eastAsia="仿宋_GB2312"/>
          <w:sz w:val="32"/>
          <w:szCs w:val="32"/>
        </w:rPr>
        <w:t>北京市第十六届运动会竞赛规程总则</w:t>
      </w:r>
      <w:r>
        <w:rPr>
          <w:rFonts w:ascii="仿宋_GB2312" w:eastAsia="仿宋_GB2312"/>
          <w:sz w:val="32"/>
          <w:szCs w:val="32"/>
        </w:rPr>
        <w:t>（</w:t>
      </w:r>
      <w:r>
        <w:rPr>
          <w:rFonts w:hint="eastAsia" w:ascii="仿宋_GB2312" w:eastAsia="仿宋_GB2312"/>
          <w:sz w:val="32"/>
          <w:szCs w:val="32"/>
        </w:rPr>
        <w:t>群众组</w:t>
      </w:r>
      <w:r>
        <w:rPr>
          <w:rFonts w:ascii="仿宋_GB2312" w:eastAsia="仿宋_GB2312"/>
          <w:sz w:val="32"/>
          <w:szCs w:val="32"/>
        </w:rPr>
        <w:t>）》中资格审查的相关规定执行。</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40" w:firstLineChars="200"/>
        <w:rPr>
          <w:rFonts w:ascii="仿宋_GB2312" w:eastAsia="仿宋_GB2312"/>
          <w:sz w:val="32"/>
          <w:szCs w:val="32"/>
        </w:rPr>
      </w:pPr>
      <w:r>
        <w:rPr>
          <w:rFonts w:ascii="仿宋_GB2312" w:eastAsia="仿宋_GB2312"/>
          <w:sz w:val="32"/>
          <w:szCs w:val="32"/>
        </w:rPr>
        <w:t>按照《</w:t>
      </w:r>
      <w:r>
        <w:rPr>
          <w:rFonts w:hint="eastAsia" w:ascii="仿宋_GB2312" w:eastAsia="仿宋_GB2312"/>
          <w:sz w:val="32"/>
          <w:szCs w:val="32"/>
        </w:rPr>
        <w:t>北京市第十六届运动会竞赛规程总则</w:t>
      </w:r>
      <w:r>
        <w:rPr>
          <w:rFonts w:ascii="仿宋_GB2312" w:eastAsia="仿宋_GB2312"/>
          <w:sz w:val="32"/>
          <w:szCs w:val="32"/>
        </w:rPr>
        <w:t>（</w:t>
      </w:r>
      <w:r>
        <w:rPr>
          <w:rFonts w:hint="eastAsia" w:ascii="仿宋_GB2312" w:eastAsia="仿宋_GB2312"/>
          <w:sz w:val="32"/>
          <w:szCs w:val="32"/>
        </w:rPr>
        <w:t>群众组</w:t>
      </w:r>
      <w:r>
        <w:rPr>
          <w:rFonts w:ascii="仿宋_GB2312" w:eastAsia="仿宋_GB2312"/>
          <w:sz w:val="32"/>
          <w:szCs w:val="32"/>
        </w:rPr>
        <w:t>）》中参赛资格说明的相关规定执行。</w:t>
      </w:r>
    </w:p>
    <w:p>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rPr>
          <w:rFonts w:ascii="仿宋_GB2312" w:eastAsia="仿宋_GB2312"/>
          <w:sz w:val="32"/>
          <w:szCs w:val="32"/>
        </w:rPr>
      </w:pPr>
      <w:r>
        <w:rPr>
          <w:rFonts w:ascii="仿宋_GB2312" w:eastAsia="仿宋_GB2312"/>
          <w:sz w:val="32"/>
          <w:szCs w:val="32"/>
        </w:rPr>
        <w:t>（一）以</w:t>
      </w:r>
      <w:r>
        <w:rPr>
          <w:rFonts w:hint="eastAsia" w:ascii="仿宋_GB2312" w:eastAsia="仿宋_GB2312"/>
          <w:sz w:val="32"/>
          <w:szCs w:val="32"/>
        </w:rPr>
        <w:t>16个区和北京经济技术开发区、燕山地区</w:t>
      </w:r>
      <w:r>
        <w:rPr>
          <w:rFonts w:ascii="仿宋_GB2312" w:eastAsia="仿宋_GB2312"/>
          <w:sz w:val="32"/>
          <w:szCs w:val="32"/>
        </w:rPr>
        <w:t>为单位报名。</w:t>
      </w:r>
    </w:p>
    <w:p>
      <w:pPr>
        <w:spacing w:line="560" w:lineRule="exact"/>
        <w:ind w:firstLine="640" w:firstLineChars="200"/>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二</w:t>
      </w:r>
      <w:r>
        <w:rPr>
          <w:rFonts w:ascii="仿宋_GB2312" w:eastAsia="仿宋_GB2312"/>
          <w:sz w:val="32"/>
          <w:szCs w:val="32"/>
        </w:rPr>
        <w:t>）</w:t>
      </w:r>
      <w:r>
        <w:rPr>
          <w:rFonts w:hint="eastAsia" w:ascii="仿宋_GB2312" w:eastAsia="仿宋_GB2312"/>
          <w:sz w:val="32"/>
          <w:szCs w:val="32"/>
        </w:rPr>
        <w:t>各区要广泛开展以“我要上市运”为主题的群众性赛事活动，在此基础上选拔、组建参赛队伍。</w:t>
      </w:r>
    </w:p>
    <w:p>
      <w:pPr>
        <w:spacing w:line="560" w:lineRule="exact"/>
        <w:ind w:firstLine="640" w:firstLineChars="200"/>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三</w:t>
      </w:r>
      <w:r>
        <w:rPr>
          <w:rFonts w:ascii="仿宋_GB2312" w:eastAsia="仿宋_GB2312"/>
          <w:sz w:val="32"/>
          <w:szCs w:val="32"/>
        </w:rPr>
        <w:t>）比赛分为预赛、决赛</w:t>
      </w:r>
      <w:r>
        <w:rPr>
          <w:rFonts w:hint="eastAsia" w:ascii="仿宋_GB2312" w:eastAsia="仿宋_GB2312"/>
          <w:sz w:val="32"/>
          <w:szCs w:val="32"/>
        </w:rPr>
        <w:t>两</w:t>
      </w:r>
      <w:r>
        <w:rPr>
          <w:rFonts w:ascii="仿宋_GB2312" w:eastAsia="仿宋_GB2312"/>
          <w:sz w:val="32"/>
          <w:szCs w:val="32"/>
        </w:rPr>
        <w:t>个阶段。</w:t>
      </w:r>
    </w:p>
    <w:p>
      <w:pPr>
        <w:spacing w:line="560" w:lineRule="exact"/>
        <w:ind w:firstLine="640" w:firstLineChars="200"/>
        <w:rPr>
          <w:rFonts w:ascii="仿宋_GB2312" w:eastAsia="仿宋_GB2312"/>
          <w:sz w:val="32"/>
          <w:szCs w:val="32"/>
        </w:rPr>
      </w:pPr>
      <w:r>
        <w:rPr>
          <w:rFonts w:ascii="仿宋_GB2312" w:eastAsia="仿宋_GB2312"/>
          <w:sz w:val="32"/>
          <w:szCs w:val="32"/>
        </w:rPr>
        <w:t>（四）预赛阶段，</w:t>
      </w:r>
      <w:r>
        <w:rPr>
          <w:rFonts w:hint="eastAsia" w:ascii="仿宋_GB2312" w:eastAsia="仿宋_GB2312"/>
          <w:sz w:val="32"/>
          <w:szCs w:val="32"/>
        </w:rPr>
        <w:t>16个区和北京经济技术开发区、燕山地区</w:t>
      </w:r>
      <w:r>
        <w:rPr>
          <w:rFonts w:ascii="仿宋_GB2312" w:eastAsia="仿宋_GB2312"/>
          <w:sz w:val="32"/>
          <w:szCs w:val="32"/>
        </w:rPr>
        <w:t>在每个小项中拥有1个参赛名额，由各单位选拔赛产生。</w:t>
      </w:r>
    </w:p>
    <w:p>
      <w:pPr>
        <w:spacing w:line="560" w:lineRule="exact"/>
        <w:ind w:firstLine="640" w:firstLineChars="200"/>
        <w:rPr>
          <w:rFonts w:ascii="仿宋_GB2312" w:eastAsia="仿宋_GB2312"/>
          <w:sz w:val="32"/>
          <w:szCs w:val="32"/>
        </w:rPr>
      </w:pPr>
      <w:r>
        <w:rPr>
          <w:rFonts w:ascii="仿宋_GB2312" w:eastAsia="仿宋_GB2312"/>
          <w:sz w:val="32"/>
          <w:szCs w:val="32"/>
        </w:rPr>
        <w:t>（五）决赛阶段</w:t>
      </w:r>
      <w:r>
        <w:rPr>
          <w:rFonts w:hint="eastAsia" w:ascii="仿宋_GB2312" w:eastAsia="仿宋_GB2312"/>
          <w:sz w:val="32"/>
          <w:szCs w:val="32"/>
        </w:rPr>
        <w:t>：</w:t>
      </w:r>
      <w:r>
        <w:rPr>
          <w:rFonts w:ascii="仿宋_GB2312" w:eastAsia="仿宋_GB2312"/>
          <w:sz w:val="32"/>
          <w:szCs w:val="32"/>
        </w:rPr>
        <w:t>团体赛每</w:t>
      </w:r>
      <w:r>
        <w:rPr>
          <w:rFonts w:hint="eastAsia" w:ascii="仿宋_GB2312" w:eastAsia="仿宋_GB2312"/>
          <w:sz w:val="32"/>
          <w:szCs w:val="32"/>
        </w:rPr>
        <w:t>个小项</w:t>
      </w:r>
      <w:r>
        <w:rPr>
          <w:rFonts w:hint="eastAsia" w:ascii="仿宋_GB2312" w:eastAsia="仿宋_GB2312"/>
          <w:sz w:val="32"/>
          <w:szCs w:val="32"/>
        </w:rPr>
        <w:tab/>
      </w:r>
      <w:r>
        <w:rPr>
          <w:rFonts w:ascii="仿宋_GB2312" w:eastAsia="仿宋_GB2312"/>
          <w:sz w:val="32"/>
          <w:szCs w:val="32"/>
        </w:rPr>
        <w:t>8队、双人赛每个</w:t>
      </w:r>
      <w:r>
        <w:rPr>
          <w:rFonts w:hint="eastAsia" w:ascii="仿宋_GB2312" w:eastAsia="仿宋_GB2312"/>
          <w:sz w:val="32"/>
          <w:szCs w:val="32"/>
        </w:rPr>
        <w:t>小项</w:t>
      </w:r>
      <w:r>
        <w:rPr>
          <w:rFonts w:ascii="仿宋_GB2312" w:eastAsia="仿宋_GB2312"/>
          <w:sz w:val="32"/>
          <w:szCs w:val="32"/>
        </w:rPr>
        <w:t>12对参加。</w:t>
      </w:r>
    </w:p>
    <w:p>
      <w:pPr>
        <w:spacing w:line="560" w:lineRule="exact"/>
        <w:ind w:firstLine="640" w:firstLineChars="200"/>
        <w:rPr>
          <w:rFonts w:ascii="仿宋_GB2312" w:eastAsia="仿宋_GB2312"/>
          <w:sz w:val="32"/>
          <w:szCs w:val="32"/>
        </w:rPr>
      </w:pPr>
      <w:r>
        <w:rPr>
          <w:rFonts w:ascii="仿宋_GB2312" w:eastAsia="仿宋_GB2312"/>
          <w:sz w:val="32"/>
          <w:szCs w:val="32"/>
        </w:rPr>
        <w:t>（六）</w:t>
      </w:r>
      <w:r>
        <w:rPr>
          <w:rFonts w:hint="eastAsia" w:ascii="仿宋_GB2312" w:eastAsia="仿宋_GB2312"/>
          <w:sz w:val="32"/>
          <w:szCs w:val="32"/>
        </w:rPr>
        <w:t>团体赛每队可报运动员4-6名，</w:t>
      </w:r>
      <w:r>
        <w:rPr>
          <w:rFonts w:ascii="仿宋_GB2312" w:eastAsia="仿宋_GB2312"/>
          <w:sz w:val="32"/>
          <w:szCs w:val="32"/>
        </w:rPr>
        <w:t>领队</w:t>
      </w:r>
      <w:r>
        <w:rPr>
          <w:rFonts w:hint="eastAsia" w:ascii="仿宋_GB2312" w:eastAsia="仿宋_GB2312"/>
          <w:sz w:val="32"/>
          <w:szCs w:val="32"/>
        </w:rPr>
        <w:t>和教练各1人，其中混合团体赛每队可报男运动员2-3名，女运动员2-3名。双人赛每对须报运动员2名，领队或教练1人，双人赛不限制运动员性别。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（七）运动员在</w:t>
      </w:r>
      <w:r>
        <w:rPr>
          <w:rFonts w:ascii="仿宋_GB2312" w:eastAsia="仿宋_GB2312"/>
          <w:sz w:val="32"/>
          <w:szCs w:val="32"/>
        </w:rPr>
        <w:t>混合团体赛和双人赛</w:t>
      </w:r>
      <w:r>
        <w:rPr>
          <w:rFonts w:hint="eastAsia" w:ascii="仿宋_GB2312" w:eastAsia="仿宋_GB2312"/>
          <w:sz w:val="32"/>
          <w:szCs w:val="32"/>
        </w:rPr>
        <w:t>、</w:t>
      </w:r>
      <w:r>
        <w:rPr>
          <w:rFonts w:ascii="仿宋_GB2312" w:eastAsia="仿宋_GB2312"/>
          <w:sz w:val="32"/>
          <w:szCs w:val="32"/>
        </w:rPr>
        <w:t>青年双人赛之间不得兼项。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（八）运动员不得同时代表两个单位参加比赛。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（九）同一名领队、教练员等工作人员，只能代表1个参赛单位进行报名。</w:t>
      </w:r>
    </w:p>
    <w:p>
      <w:pPr>
        <w:spacing w:line="560" w:lineRule="exact"/>
        <w:ind w:firstLine="640" w:firstLineChars="200"/>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rPr>
          <w:rFonts w:ascii="仿宋_GB2312" w:eastAsia="仿宋_GB2312"/>
          <w:sz w:val="32"/>
          <w:szCs w:val="32"/>
        </w:rPr>
      </w:pPr>
      <w:r>
        <w:rPr>
          <w:rFonts w:ascii="仿宋_GB2312" w:eastAsia="仿宋_GB2312"/>
          <w:sz w:val="32"/>
          <w:szCs w:val="32"/>
        </w:rPr>
        <w:t>（一）选拔赛</w:t>
      </w:r>
    </w:p>
    <w:p>
      <w:pPr>
        <w:spacing w:line="560" w:lineRule="exact"/>
        <w:ind w:firstLine="640" w:firstLineChars="200"/>
        <w:rPr>
          <w:rFonts w:ascii="仿宋_GB2312" w:eastAsia="仿宋_GB2312"/>
          <w:sz w:val="32"/>
          <w:szCs w:val="32"/>
        </w:rPr>
      </w:pPr>
      <w:r>
        <w:rPr>
          <w:rFonts w:ascii="仿宋_GB2312" w:eastAsia="仿宋_GB2312"/>
          <w:sz w:val="32"/>
          <w:szCs w:val="32"/>
        </w:rPr>
        <w:t>由</w:t>
      </w:r>
      <w:r>
        <w:rPr>
          <w:rFonts w:hint="eastAsia" w:ascii="仿宋_GB2312" w:eastAsia="仿宋_GB2312"/>
          <w:sz w:val="32"/>
          <w:szCs w:val="32"/>
        </w:rPr>
        <w:t>各参赛</w:t>
      </w:r>
      <w:r>
        <w:rPr>
          <w:rFonts w:ascii="仿宋_GB2312" w:eastAsia="仿宋_GB2312"/>
          <w:sz w:val="32"/>
          <w:szCs w:val="32"/>
        </w:rPr>
        <w:t>单位自行确定</w:t>
      </w:r>
      <w:r>
        <w:rPr>
          <w:rFonts w:hint="eastAsia" w:ascii="仿宋_GB2312" w:eastAsia="仿宋_GB2312"/>
          <w:sz w:val="32"/>
          <w:szCs w:val="32"/>
        </w:rPr>
        <w:t>，</w:t>
      </w:r>
      <w:r>
        <w:rPr>
          <w:rFonts w:ascii="仿宋_GB2312" w:eastAsia="仿宋_GB2312"/>
          <w:sz w:val="32"/>
          <w:szCs w:val="32"/>
        </w:rPr>
        <w:t>可以采用线上线下相结合的方式进行。各参赛单位负责所在区域运动员资格审核。</w:t>
      </w:r>
    </w:p>
    <w:p>
      <w:pPr>
        <w:spacing w:line="560" w:lineRule="exact"/>
        <w:ind w:firstLine="640" w:firstLineChars="200"/>
        <w:rPr>
          <w:rFonts w:ascii="仿宋_GB2312" w:eastAsia="仿宋_GB2312"/>
          <w:sz w:val="32"/>
          <w:szCs w:val="32"/>
        </w:rPr>
      </w:pPr>
      <w:r>
        <w:rPr>
          <w:rFonts w:ascii="仿宋_GB2312" w:eastAsia="仿宋_GB2312"/>
          <w:sz w:val="32"/>
          <w:szCs w:val="32"/>
        </w:rPr>
        <w:t>（二）预赛</w:t>
      </w:r>
    </w:p>
    <w:p>
      <w:pPr>
        <w:spacing w:line="560" w:lineRule="exact"/>
        <w:ind w:firstLine="640" w:firstLineChars="200"/>
        <w:rPr>
          <w:rFonts w:ascii="仿宋_GB2312" w:eastAsia="仿宋_GB2312"/>
          <w:sz w:val="32"/>
          <w:szCs w:val="32"/>
        </w:rPr>
      </w:pPr>
      <w:r>
        <w:rPr>
          <w:rFonts w:ascii="仿宋_GB2312" w:eastAsia="仿宋_GB2312"/>
          <w:sz w:val="32"/>
          <w:szCs w:val="32"/>
        </w:rPr>
        <w:t>团体赛参赛规模不足8队，双人赛参赛规模不足12对的项目（组别）不组织预赛。比赛方法根据报名情况确定。</w:t>
      </w:r>
    </w:p>
    <w:p>
      <w:pPr>
        <w:spacing w:line="560" w:lineRule="exact"/>
        <w:ind w:firstLine="640" w:firstLineChars="200"/>
        <w:rPr>
          <w:rFonts w:ascii="仿宋_GB2312" w:eastAsia="仿宋_GB2312"/>
          <w:sz w:val="32"/>
          <w:szCs w:val="32"/>
        </w:rPr>
      </w:pPr>
      <w:r>
        <w:rPr>
          <w:rFonts w:ascii="仿宋_GB2312" w:eastAsia="仿宋_GB2312"/>
          <w:sz w:val="32"/>
          <w:szCs w:val="32"/>
        </w:rPr>
        <w:t>（三）决赛</w:t>
      </w:r>
    </w:p>
    <w:p>
      <w:pPr>
        <w:spacing w:line="560" w:lineRule="exact"/>
        <w:ind w:firstLine="640" w:firstLineChars="200"/>
        <w:rPr>
          <w:rFonts w:ascii="仿宋_GB2312" w:eastAsia="仿宋_GB2312"/>
          <w:sz w:val="32"/>
          <w:szCs w:val="32"/>
        </w:rPr>
      </w:pP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男</w:t>
      </w:r>
      <w:r>
        <w:rPr>
          <w:rFonts w:ascii="仿宋_GB2312" w:eastAsia="仿宋_GB2312"/>
          <w:color w:val="000000" w:themeColor="text1"/>
          <w:sz w:val="32"/>
          <w:szCs w:val="32"/>
          <w14:textFill>
            <w14:solidFill>
              <w14:schemeClr w14:val="tx1"/>
            </w14:solidFill>
          </w14:textFill>
        </w:rPr>
        <w:t>子团体</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女子团体和青年团体：</w:t>
      </w:r>
      <w:r>
        <w:rPr>
          <w:rFonts w:hint="eastAsia" w:ascii="仿宋_GB2312" w:eastAsia="仿宋_GB2312"/>
          <w:color w:val="000000" w:themeColor="text1"/>
          <w:sz w:val="32"/>
          <w:szCs w:val="32"/>
          <w14:textFill>
            <w14:solidFill>
              <w14:schemeClr w14:val="tx1"/>
            </w14:solidFill>
          </w14:textFill>
        </w:rPr>
        <w:t>8</w:t>
      </w:r>
      <w:r>
        <w:rPr>
          <w:rFonts w:hint="eastAsia" w:ascii="仿宋_GB2312" w:eastAsia="仿宋_GB2312"/>
          <w:sz w:val="32"/>
          <w:szCs w:val="32"/>
        </w:rPr>
        <w:t>个队进行单败淘汰赛</w:t>
      </w:r>
      <w:r>
        <w:rPr>
          <w:rFonts w:ascii="仿宋_GB2312" w:eastAsia="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1/4决赛：分2节进行，每节12副牌。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1/2决赛：分2节进行，每节12副牌。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决赛：分3节进行，每节12副牌。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2.混合团体：4个队进行单败淘汰赛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1/2决赛：分2节进行，每节12副牌。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决赛：分2节进行，每节12副牌。</w:t>
      </w:r>
    </w:p>
    <w:p>
      <w:pPr>
        <w:spacing w:line="560" w:lineRule="exact"/>
        <w:ind w:firstLine="640" w:firstLineChars="200"/>
        <w:rPr>
          <w:rFonts w:ascii="仿宋_GB2312" w:eastAsia="仿宋_GB2312"/>
          <w:sz w:val="32"/>
          <w:szCs w:val="32"/>
        </w:rPr>
      </w:pPr>
      <w:r>
        <w:rPr>
          <w:rFonts w:hint="eastAsia" w:ascii="仿宋_GB2312" w:eastAsia="仿宋_GB2312"/>
          <w:color w:val="000000" w:themeColor="text1"/>
          <w:sz w:val="32"/>
          <w:szCs w:val="32"/>
          <w14:textFill>
            <w14:solidFill>
              <w14:schemeClr w14:val="tx1"/>
            </w14:solidFill>
          </w14:textFill>
        </w:rPr>
        <w:t>3</w:t>
      </w:r>
      <w:r>
        <w:rPr>
          <w:rFonts w:ascii="仿宋_GB2312" w:eastAsia="仿宋_GB2312"/>
          <w:color w:val="000000" w:themeColor="text1"/>
          <w:sz w:val="32"/>
          <w:szCs w:val="32"/>
          <w14:textFill>
            <w14:solidFill>
              <w14:schemeClr w14:val="tx1"/>
            </w14:solidFill>
          </w14:textFill>
        </w:rPr>
        <w:t>.双人赛和青年双人：采用</w:t>
      </w:r>
      <w:r>
        <w:rPr>
          <w:rFonts w:ascii="仿宋_GB2312" w:eastAsia="仿宋_GB2312"/>
          <w:sz w:val="32"/>
          <w:szCs w:val="32"/>
        </w:rPr>
        <w:t>完全豪威尔轮转。</w:t>
      </w:r>
    </w:p>
    <w:p>
      <w:pPr>
        <w:spacing w:line="560" w:lineRule="exact"/>
        <w:ind w:firstLine="640" w:firstLineChars="200"/>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录取与</w:t>
      </w:r>
      <w:r>
        <w:rPr>
          <w:rFonts w:ascii="黑体" w:hAnsi="黑体" w:eastAsia="黑体"/>
          <w:sz w:val="32"/>
          <w:szCs w:val="32"/>
        </w:rPr>
        <w:t>奖励办法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（一）决赛录取前八名，颁发获奖证书，同时对前三名颁发金、银、铜牌。参赛队数量不足奖励名额的，按照实际参赛队数量奖励。</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（二）比赛均按《中国桥牌协会会员技术等级标准》授予中国桥牌协会大师分。</w:t>
      </w:r>
    </w:p>
    <w:p>
      <w:pPr>
        <w:spacing w:line="560" w:lineRule="exact"/>
        <w:ind w:firstLine="640" w:firstLineChars="200"/>
        <w:rPr>
          <w:rFonts w:ascii="黑体" w:hAnsi="黑体" w:eastAsia="黑体"/>
          <w:sz w:val="32"/>
          <w:szCs w:val="32"/>
        </w:rPr>
      </w:pPr>
      <w:r>
        <w:rPr>
          <w:rFonts w:ascii="黑体" w:hAnsi="黑体" w:eastAsia="黑体"/>
          <w:sz w:val="32"/>
          <w:szCs w:val="32"/>
        </w:rPr>
        <w:t>七、报名</w:t>
      </w:r>
      <w:r>
        <w:rPr>
          <w:rFonts w:hint="eastAsia" w:ascii="黑体" w:hAnsi="黑体" w:eastAsia="黑体"/>
          <w:sz w:val="32"/>
          <w:szCs w:val="32"/>
        </w:rPr>
        <w:t>办法</w:t>
      </w:r>
    </w:p>
    <w:p>
      <w:pPr>
        <w:spacing w:line="560" w:lineRule="exact"/>
        <w:ind w:firstLine="640" w:firstLineChars="200"/>
        <w:rPr>
          <w:rFonts w:ascii="黑体" w:hAnsi="黑体" w:eastAsia="黑体"/>
          <w:sz w:val="32"/>
          <w:szCs w:val="32"/>
        </w:rPr>
      </w:pPr>
      <w:r>
        <w:rPr>
          <w:rFonts w:hint="eastAsia" w:ascii="仿宋_GB2312" w:eastAsia="仿宋_GB2312"/>
          <w:sz w:val="32"/>
          <w:szCs w:val="32"/>
        </w:rPr>
        <w:t>有关报名具体安排另行通知。</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rPr>
          <w:rFonts w:ascii="仿宋_GB2312" w:eastAsia="仿宋_GB2312"/>
          <w:sz w:val="32"/>
          <w:szCs w:val="32"/>
        </w:rPr>
      </w:pPr>
      <w:r>
        <w:rPr>
          <w:rFonts w:hint="eastAsia" w:ascii="仿宋_GB2312" w:eastAsia="仿宋_GB2312"/>
          <w:sz w:val="32"/>
          <w:szCs w:val="32"/>
        </w:rPr>
        <w:t xml:space="preserve">    （一）仲裁委员会按照国家体育总局相关要求对比赛进行仲裁判定。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（二）比赛期间所需裁判员由北京市桥牌协会统一选派，并报北京市体育竞赛管理和国际交流中心备案。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（一）各运动队参加比赛所需的包括但不限于交通、食宿等费用均由</w:t>
      </w:r>
      <w:r>
        <w:rPr>
          <w:rFonts w:ascii="仿宋_GB2312" w:eastAsia="仿宋_GB2312"/>
          <w:sz w:val="32"/>
          <w:szCs w:val="32"/>
        </w:rPr>
        <w:t>参赛运动队</w:t>
      </w:r>
      <w:r>
        <w:rPr>
          <w:rFonts w:hint="eastAsia" w:ascii="仿宋_GB2312" w:eastAsia="仿宋_GB2312"/>
          <w:sz w:val="32"/>
          <w:szCs w:val="32"/>
        </w:rPr>
        <w:t>（或运动员）自行承担。</w:t>
      </w:r>
    </w:p>
    <w:p>
      <w:pPr>
        <w:spacing w:line="560" w:lineRule="exact"/>
        <w:ind w:firstLine="640" w:firstLineChars="200"/>
        <w:rPr>
          <w:rFonts w:ascii="黑体" w:hAnsi="黑体" w:eastAsia="黑体"/>
          <w:sz w:val="32"/>
          <w:szCs w:val="32"/>
        </w:rPr>
      </w:pPr>
      <w:r>
        <w:rPr>
          <w:rFonts w:hint="eastAsia" w:ascii="仿宋_GB2312" w:eastAsia="仿宋_GB2312"/>
          <w:sz w:val="32"/>
          <w:szCs w:val="32"/>
        </w:rPr>
        <w:t>（二）裁判员、技术代表和工作人员正式报到至离会期间，组委会将负担其食宿、差旅、市内交通、工作补贴等相关费用。</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w:t>
      </w:r>
      <w:r>
        <w:rPr>
          <w:rFonts w:ascii="仿宋_GB2312" w:eastAsia="仿宋_GB2312"/>
          <w:sz w:val="32"/>
          <w:szCs w:val="32"/>
        </w:rPr>
        <w:t>《</w:t>
      </w:r>
      <w:r>
        <w:rPr>
          <w:rFonts w:hint="eastAsia" w:ascii="仿宋_GB2312" w:eastAsia="仿宋_GB2312"/>
          <w:sz w:val="32"/>
          <w:szCs w:val="32"/>
        </w:rPr>
        <w:t>北京市第十六届运动会竞赛规程总则</w:t>
      </w:r>
      <w:r>
        <w:rPr>
          <w:rFonts w:ascii="仿宋_GB2312" w:eastAsia="仿宋_GB2312"/>
          <w:sz w:val="32"/>
          <w:szCs w:val="32"/>
        </w:rPr>
        <w:t>（</w:t>
      </w:r>
      <w:r>
        <w:rPr>
          <w:rFonts w:hint="eastAsia" w:ascii="仿宋_GB2312" w:eastAsia="仿宋_GB2312"/>
          <w:sz w:val="32"/>
          <w:szCs w:val="32"/>
        </w:rPr>
        <w:t>群众组</w:t>
      </w:r>
      <w:r>
        <w:rPr>
          <w:rFonts w:ascii="仿宋_GB2312" w:eastAsia="仿宋_GB2312"/>
          <w:sz w:val="32"/>
          <w:szCs w:val="32"/>
        </w:rPr>
        <w:t>）》</w:t>
      </w:r>
      <w:r>
        <w:rPr>
          <w:rFonts w:hint="eastAsia" w:ascii="仿宋_GB2312" w:eastAsia="仿宋_GB2312"/>
          <w:sz w:val="32"/>
          <w:szCs w:val="32"/>
        </w:rPr>
        <w:t>规定执行。</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十一、疫情防控</w:t>
      </w:r>
    </w:p>
    <w:p>
      <w:pPr>
        <w:spacing w:line="560" w:lineRule="exact"/>
        <w:ind w:firstLine="640" w:firstLineChars="200"/>
        <w:rPr>
          <w:rFonts w:ascii="仿宋_GB2312" w:eastAsia="仿宋_GB2312"/>
          <w:sz w:val="32"/>
          <w:szCs w:val="32"/>
        </w:rPr>
      </w:pPr>
      <w:r>
        <w:rPr>
          <w:rFonts w:hint="eastAsia" w:ascii="仿宋_GB2312" w:hAnsi="仿宋" w:eastAsia="仿宋_GB2312" w:cs="仿宋_GB2312"/>
          <w:sz w:val="32"/>
          <w:szCs w:val="32"/>
        </w:rPr>
        <w:t>按照《北京市第十六届运动会疫情防控指引》相关要求做好防控工作</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十二、比赛服装要求</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（一）运动员上场比赛时穿着正式服装或有参赛队统一标识的服装。</w:t>
      </w:r>
    </w:p>
    <w:p>
      <w:pPr>
        <w:spacing w:line="560" w:lineRule="exact"/>
        <w:ind w:firstLine="640" w:firstLineChars="200"/>
        <w:rPr>
          <w:rFonts w:ascii="黑体" w:hAnsi="黑体" w:eastAsia="黑体"/>
          <w:sz w:val="32"/>
          <w:szCs w:val="32"/>
        </w:rPr>
      </w:pPr>
      <w:r>
        <w:rPr>
          <w:rFonts w:hint="eastAsia" w:ascii="仿宋_GB2312" w:hAnsi="仿宋" w:eastAsia="仿宋_GB2312"/>
          <w:sz w:val="32"/>
          <w:szCs w:val="32"/>
        </w:rPr>
        <w:t>（二）参赛队出席开闭幕式、颁奖仪式及正式活动时，须穿着正式服装或者有参赛队统一标识的服装。</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十三、各代表团须为参赛运动员、教练员、领队办理人身意外伤害保险</w:t>
      </w:r>
      <w:r>
        <w:rPr>
          <w:rFonts w:ascii="黑体" w:hAnsi="黑体" w:eastAsia="黑体"/>
          <w:sz w:val="32"/>
          <w:szCs w:val="32"/>
        </w:rPr>
        <w:t>（含比赛期间和往返途中，并于报到时出示，否则不得参加比赛）。</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十四、本竞赛规程总则由北京市桥牌协会负责解释。未尽事宜，另行通知。</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联系人</w:t>
      </w:r>
      <w:r>
        <w:rPr>
          <w:rFonts w:ascii="仿宋_GB2312" w:hAnsi="仿宋" w:eastAsia="仿宋_GB2312"/>
          <w:sz w:val="32"/>
          <w:szCs w:val="32"/>
        </w:rPr>
        <w:t>：吴爱萍</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联系</w:t>
      </w:r>
      <w:r>
        <w:rPr>
          <w:rFonts w:ascii="仿宋_GB2312" w:hAnsi="仿宋" w:eastAsia="仿宋_GB2312"/>
          <w:sz w:val="32"/>
          <w:szCs w:val="32"/>
        </w:rPr>
        <w:t>电话：</w:t>
      </w:r>
      <w:r>
        <w:rPr>
          <w:rFonts w:hint="eastAsia" w:ascii="仿宋_GB2312" w:hAnsi="仿宋" w:eastAsia="仿宋_GB2312"/>
          <w:sz w:val="32"/>
          <w:szCs w:val="32"/>
        </w:rPr>
        <w:t>13701025877</w:t>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附件：1.北京市第十六届市运会群众组桥牌比赛报名表</w:t>
      </w:r>
    </w:p>
    <w:p>
      <w:pPr>
        <w:spacing w:line="560" w:lineRule="exact"/>
        <w:ind w:firstLine="1600" w:firstLineChars="500"/>
        <w:rPr>
          <w:rFonts w:ascii="仿宋_GB2312" w:hAnsi="黑体" w:eastAsia="仿宋_GB2312"/>
          <w:bCs/>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第十六届市运会群众组</w:t>
      </w:r>
      <w:r>
        <w:rPr>
          <w:rFonts w:hint="eastAsia" w:ascii="仿宋_GB2312" w:hAnsi="黑体" w:eastAsia="仿宋_GB2312"/>
          <w:bCs/>
          <w:sz w:val="32"/>
          <w:szCs w:val="32"/>
        </w:rPr>
        <w:t>赛风赛纪和反兴奋剂工作</w:t>
      </w:r>
    </w:p>
    <w:p>
      <w:pPr>
        <w:spacing w:line="560" w:lineRule="exact"/>
        <w:ind w:firstLine="1600" w:firstLineChars="500"/>
        <w:rPr>
          <w:rFonts w:ascii="仿宋_GB2312" w:hAnsi="黑体" w:eastAsia="仿宋_GB2312"/>
          <w:sz w:val="32"/>
          <w:szCs w:val="32"/>
        </w:rPr>
      </w:pPr>
      <w:r>
        <w:rPr>
          <w:rFonts w:hint="eastAsia" w:ascii="仿宋_GB2312" w:hAnsi="黑体" w:eastAsia="仿宋_GB2312"/>
          <w:bCs/>
          <w:sz w:val="32"/>
          <w:szCs w:val="32"/>
        </w:rPr>
        <w:t>责任书</w:t>
      </w:r>
    </w:p>
    <w:p>
      <w:pPr>
        <w:spacing w:line="560" w:lineRule="exact"/>
        <w:ind w:firstLine="1600" w:firstLineChars="500"/>
        <w:rPr>
          <w:rFonts w:ascii="仿宋_GB2312" w:hAnsi="黑体" w:eastAsia="仿宋_GB2312"/>
          <w:sz w:val="32"/>
          <w:szCs w:val="32"/>
        </w:rPr>
      </w:pPr>
      <w:r>
        <w:rPr>
          <w:rFonts w:hint="eastAsia" w:ascii="仿宋_GB2312" w:hAnsi="黑体" w:eastAsia="仿宋_GB2312"/>
          <w:sz w:val="32"/>
          <w:szCs w:val="32"/>
        </w:rPr>
        <w:t>3</w:t>
      </w:r>
      <w:r>
        <w:rPr>
          <w:rFonts w:ascii="仿宋_GB2312" w:hAnsi="黑体" w:eastAsia="仿宋_GB2312"/>
          <w:sz w:val="32"/>
          <w:szCs w:val="32"/>
        </w:rPr>
        <w:t>.</w:t>
      </w:r>
      <w:r>
        <w:rPr>
          <w:rFonts w:hint="eastAsia" w:ascii="仿宋_GB2312" w:hAnsi="黑体" w:eastAsia="仿宋_GB2312"/>
          <w:sz w:val="32"/>
          <w:szCs w:val="32"/>
        </w:rPr>
        <w:t>第十六届市运会群众组桥牌比赛疫情防控承诺书</w:t>
      </w: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spacing w:line="560" w:lineRule="exact"/>
        <w:ind w:firstLine="1600" w:firstLineChars="500"/>
        <w:rPr>
          <w:rFonts w:ascii="仿宋_GB2312" w:hAnsi="黑体" w:eastAsia="仿宋_GB2312"/>
          <w:sz w:val="32"/>
          <w:szCs w:val="32"/>
        </w:rPr>
      </w:pPr>
    </w:p>
    <w:p>
      <w:pPr>
        <w:widowControl/>
        <w:jc w:val="left"/>
        <w:rPr>
          <w:rFonts w:ascii="仿宋_GB2312" w:hAnsi="黑体" w:eastAsia="仿宋_GB2312"/>
          <w:sz w:val="32"/>
          <w:szCs w:val="32"/>
        </w:rPr>
        <w:sectPr>
          <w:footerReference r:id="rId12" w:type="default"/>
          <w:footerReference r:id="rId13" w:type="even"/>
          <w:pgSz w:w="11906" w:h="16838"/>
          <w:pgMar w:top="2098" w:right="1474" w:bottom="1361" w:left="1588" w:header="851" w:footer="992" w:gutter="0"/>
          <w:pgNumType w:fmt="numberInDash"/>
          <w:cols w:space="720" w:num="1"/>
          <w:docGrid w:type="lines" w:linePitch="312" w:charSpace="0"/>
        </w:sectPr>
      </w:pPr>
      <w:r>
        <w:rPr>
          <w:rFonts w:ascii="仿宋_GB2312" w:hAnsi="黑体" w:eastAsia="仿宋_GB2312"/>
          <w:sz w:val="32"/>
          <w:szCs w:val="32"/>
        </w:rPr>
        <w:br w:type="page"/>
      </w:r>
    </w:p>
    <w:p>
      <w:pPr>
        <w:widowControl/>
        <w:spacing w:line="440" w:lineRule="exact"/>
        <w:jc w:val="left"/>
        <w:rPr>
          <w:rFonts w:ascii="仿宋_GB2312" w:hAnsi="黑体" w:eastAsia="仿宋_GB2312"/>
          <w:sz w:val="32"/>
          <w:szCs w:val="32"/>
        </w:rPr>
      </w:pPr>
      <w:r>
        <w:rPr>
          <w:rFonts w:hint="eastAsia" w:ascii="黑体" w:hAnsi="黑体" w:eastAsia="黑体"/>
          <w:sz w:val="32"/>
          <w:szCs w:val="32"/>
        </w:rPr>
        <w:t>附件1</w:t>
      </w:r>
    </w:p>
    <w:tbl>
      <w:tblPr>
        <w:tblStyle w:val="8"/>
        <w:tblW w:w="14360" w:type="dxa"/>
        <w:tblInd w:w="93" w:type="dxa"/>
        <w:tblLayout w:type="autofit"/>
        <w:tblCellMar>
          <w:top w:w="0" w:type="dxa"/>
          <w:left w:w="108" w:type="dxa"/>
          <w:bottom w:w="0" w:type="dxa"/>
          <w:right w:w="108" w:type="dxa"/>
        </w:tblCellMar>
      </w:tblPr>
      <w:tblGrid>
        <w:gridCol w:w="820"/>
        <w:gridCol w:w="1480"/>
        <w:gridCol w:w="1160"/>
        <w:gridCol w:w="1420"/>
        <w:gridCol w:w="2460"/>
        <w:gridCol w:w="720"/>
        <w:gridCol w:w="1400"/>
        <w:gridCol w:w="720"/>
        <w:gridCol w:w="440"/>
        <w:gridCol w:w="440"/>
        <w:gridCol w:w="440"/>
        <w:gridCol w:w="440"/>
        <w:gridCol w:w="440"/>
        <w:gridCol w:w="440"/>
        <w:gridCol w:w="1540"/>
      </w:tblGrid>
      <w:tr>
        <w:tblPrEx>
          <w:tblCellMar>
            <w:top w:w="0" w:type="dxa"/>
            <w:left w:w="108" w:type="dxa"/>
            <w:bottom w:w="0" w:type="dxa"/>
            <w:right w:w="108" w:type="dxa"/>
          </w:tblCellMar>
        </w:tblPrEx>
        <w:trPr>
          <w:trHeight w:val="378" w:hRule="atLeast"/>
        </w:trPr>
        <w:tc>
          <w:tcPr>
            <w:tcW w:w="14360" w:type="dxa"/>
            <w:gridSpan w:val="15"/>
            <w:tcBorders>
              <w:top w:val="nil"/>
              <w:left w:val="nil"/>
              <w:bottom w:val="nil"/>
              <w:right w:val="nil"/>
            </w:tcBorders>
            <w:shd w:val="clear" w:color="auto" w:fill="auto"/>
            <w:noWrap/>
            <w:vAlign w:val="center"/>
          </w:tcPr>
          <w:p>
            <w:pPr>
              <w:widowControl/>
              <w:spacing w:line="440" w:lineRule="exact"/>
              <w:jc w:val="center"/>
              <w:rPr>
                <w:rFonts w:ascii="宋体" w:hAnsi="宋体" w:cs="宋体"/>
                <w:b/>
                <w:bCs/>
                <w:color w:val="000000"/>
                <w:kern w:val="0"/>
                <w:sz w:val="36"/>
                <w:szCs w:val="36"/>
              </w:rPr>
            </w:pPr>
            <w:r>
              <w:rPr>
                <w:rFonts w:hint="eastAsia" w:ascii="方正小标宋简体" w:hAnsi="宋体" w:eastAsia="方正小标宋简体"/>
                <w:bCs/>
                <w:color w:val="000008"/>
                <w:kern w:val="0"/>
                <w:sz w:val="44"/>
                <w:szCs w:val="44"/>
              </w:rPr>
              <w:t>北京市第十六届运动会群众组桥牌比赛报名表</w:t>
            </w:r>
          </w:p>
        </w:tc>
      </w:tr>
      <w:tr>
        <w:tblPrEx>
          <w:tblCellMar>
            <w:top w:w="0" w:type="dxa"/>
            <w:left w:w="108" w:type="dxa"/>
            <w:bottom w:w="0" w:type="dxa"/>
            <w:right w:w="108" w:type="dxa"/>
          </w:tblCellMar>
        </w:tblPrEx>
        <w:trPr>
          <w:trHeight w:val="420" w:hRule="atLeast"/>
        </w:trPr>
        <w:tc>
          <w:tcPr>
            <w:tcW w:w="14360" w:type="dxa"/>
            <w:gridSpan w:val="15"/>
            <w:tcBorders>
              <w:top w:val="nil"/>
              <w:left w:val="nil"/>
              <w:bottom w:val="nil"/>
              <w:right w:val="nil"/>
            </w:tcBorders>
            <w:shd w:val="clear" w:color="auto" w:fill="auto"/>
            <w:noWrap/>
            <w:vAlign w:val="center"/>
          </w:tcPr>
          <w:p>
            <w:pPr>
              <w:widowControl/>
              <w:spacing w:line="440" w:lineRule="exact"/>
              <w:jc w:val="left"/>
              <w:rPr>
                <w:rFonts w:ascii="宋体" w:hAnsi="宋体" w:cs="宋体"/>
                <w:color w:val="000000"/>
                <w:kern w:val="0"/>
                <w:sz w:val="24"/>
              </w:rPr>
            </w:pPr>
            <w:r>
              <w:rPr>
                <w:rFonts w:hint="eastAsia" w:ascii="宋体" w:hAnsi="宋体" w:cs="宋体"/>
                <w:color w:val="000000"/>
                <w:kern w:val="0"/>
                <w:sz w:val="24"/>
              </w:rPr>
              <w:t>报名单位（盖章）：</w:t>
            </w:r>
          </w:p>
        </w:tc>
      </w:tr>
      <w:tr>
        <w:tblPrEx>
          <w:tblCellMar>
            <w:top w:w="0" w:type="dxa"/>
            <w:left w:w="108" w:type="dxa"/>
            <w:bottom w:w="0" w:type="dxa"/>
            <w:right w:w="108" w:type="dxa"/>
          </w:tblCellMar>
        </w:tblPrEx>
        <w:trPr>
          <w:trHeight w:val="360" w:hRule="atLeast"/>
        </w:trPr>
        <w:tc>
          <w:tcPr>
            <w:tcW w:w="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4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身份（领队/教练/运动员）</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姓  名</w:t>
            </w:r>
          </w:p>
        </w:tc>
        <w:tc>
          <w:tcPr>
            <w:tcW w:w="14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中国桥协会员号</w:t>
            </w:r>
          </w:p>
        </w:tc>
        <w:tc>
          <w:tcPr>
            <w:tcW w:w="24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身份证号</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性别</w:t>
            </w:r>
          </w:p>
        </w:tc>
        <w:tc>
          <w:tcPr>
            <w:tcW w:w="1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出生日期</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民族</w:t>
            </w:r>
          </w:p>
        </w:tc>
        <w:tc>
          <w:tcPr>
            <w:tcW w:w="2640"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项目</w:t>
            </w:r>
          </w:p>
        </w:tc>
        <w:tc>
          <w:tcPr>
            <w:tcW w:w="15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备注（特级大师）</w:t>
            </w:r>
          </w:p>
        </w:tc>
      </w:tr>
      <w:tr>
        <w:tblPrEx>
          <w:tblCellMar>
            <w:top w:w="0" w:type="dxa"/>
            <w:left w:w="108" w:type="dxa"/>
            <w:bottom w:w="0" w:type="dxa"/>
            <w:right w:w="108" w:type="dxa"/>
          </w:tblCellMar>
        </w:tblPrEx>
        <w:trPr>
          <w:trHeight w:val="1725" w:hRule="atLeast"/>
        </w:trPr>
        <w:tc>
          <w:tcPr>
            <w:tcW w:w="8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p>
        </w:tc>
        <w:tc>
          <w:tcPr>
            <w:tcW w:w="14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4"/>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p>
        </w:tc>
        <w:tc>
          <w:tcPr>
            <w:tcW w:w="142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4"/>
              </w:rPr>
            </w:pPr>
          </w:p>
        </w:tc>
        <w:tc>
          <w:tcPr>
            <w:tcW w:w="24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p>
        </w:tc>
        <w:tc>
          <w:tcPr>
            <w:tcW w:w="14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rPr>
            </w:pP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男子团体</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女子团体</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青年团体</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混合团体</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双人赛</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青年双人赛</w:t>
            </w:r>
          </w:p>
        </w:tc>
        <w:tc>
          <w:tcPr>
            <w:tcW w:w="15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4"/>
              </w:rPr>
            </w:pP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示例</w:t>
            </w:r>
          </w:p>
        </w:tc>
        <w:tc>
          <w:tcPr>
            <w:tcW w:w="148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运动员</w:t>
            </w:r>
          </w:p>
        </w:tc>
        <w:tc>
          <w:tcPr>
            <w:tcW w:w="1160" w:type="dxa"/>
            <w:tcBorders>
              <w:top w:val="nil"/>
              <w:left w:val="nil"/>
              <w:bottom w:val="single" w:color="auto" w:sz="4" w:space="0"/>
              <w:right w:val="single" w:color="auto" w:sz="4" w:space="0"/>
            </w:tcBorders>
            <w:shd w:val="clear" w:color="000000" w:fill="FFFF00"/>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张三</w:t>
            </w:r>
          </w:p>
        </w:tc>
        <w:tc>
          <w:tcPr>
            <w:tcW w:w="142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010001</w:t>
            </w:r>
          </w:p>
        </w:tc>
        <w:tc>
          <w:tcPr>
            <w:tcW w:w="246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110101xxxxxxxxxxxx</w:t>
            </w:r>
          </w:p>
        </w:tc>
        <w:tc>
          <w:tcPr>
            <w:tcW w:w="720" w:type="dxa"/>
            <w:tcBorders>
              <w:top w:val="nil"/>
              <w:left w:val="nil"/>
              <w:bottom w:val="single" w:color="auto" w:sz="4" w:space="0"/>
              <w:right w:val="single" w:color="auto" w:sz="4" w:space="0"/>
            </w:tcBorders>
            <w:shd w:val="clear" w:color="000000" w:fill="FFFF00"/>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男</w:t>
            </w:r>
          </w:p>
        </w:tc>
        <w:tc>
          <w:tcPr>
            <w:tcW w:w="1400" w:type="dxa"/>
            <w:tcBorders>
              <w:top w:val="nil"/>
              <w:left w:val="nil"/>
              <w:bottom w:val="single" w:color="auto" w:sz="4" w:space="0"/>
              <w:right w:val="single" w:color="auto" w:sz="4" w:space="0"/>
            </w:tcBorders>
            <w:shd w:val="clear" w:color="000000" w:fill="FFFF00"/>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1990-03-07</w:t>
            </w:r>
          </w:p>
        </w:tc>
        <w:tc>
          <w:tcPr>
            <w:tcW w:w="72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汉</w:t>
            </w:r>
          </w:p>
        </w:tc>
        <w:tc>
          <w:tcPr>
            <w:tcW w:w="440" w:type="dxa"/>
            <w:tcBorders>
              <w:top w:val="nil"/>
              <w:left w:val="nil"/>
              <w:bottom w:val="single" w:color="auto" w:sz="4" w:space="0"/>
              <w:right w:val="single" w:color="auto" w:sz="4" w:space="0"/>
            </w:tcBorders>
            <w:shd w:val="clear" w:color="000000" w:fill="FFFF00"/>
            <w:noWrap/>
            <w:vAlign w:val="center"/>
          </w:tcPr>
          <w:p>
            <w:pPr>
              <w:widowControl/>
              <w:rPr>
                <w:rFonts w:ascii="等线" w:hAnsi="等线" w:eastAsia="等线" w:cs="宋体"/>
                <w:color w:val="000000"/>
                <w:kern w:val="0"/>
                <w:szCs w:val="21"/>
              </w:rPr>
            </w:pPr>
            <w:r>
              <w:rPr>
                <w:rFonts w:hint="eastAsia" w:ascii="等线" w:hAnsi="等线" w:eastAsia="等线" w:cs="宋体"/>
                <w:color w:val="000000"/>
                <w:kern w:val="0"/>
                <w:szCs w:val="21"/>
              </w:rPr>
              <w:t>√</w:t>
            </w:r>
          </w:p>
        </w:tc>
        <w:tc>
          <w:tcPr>
            <w:tcW w:w="4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000000" w:fill="FFFF00"/>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特级大师</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7</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8</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43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39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48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116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2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246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140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4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c>
          <w:tcPr>
            <w:tcW w:w="154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349" w:hRule="atLeast"/>
        </w:trPr>
        <w:tc>
          <w:tcPr>
            <w:tcW w:w="14360" w:type="dxa"/>
            <w:gridSpan w:val="15"/>
            <w:tcBorders>
              <w:top w:val="nil"/>
              <w:left w:val="nil"/>
              <w:bottom w:val="nil"/>
              <w:right w:val="nil"/>
            </w:tcBorders>
            <w:shd w:val="clear" w:color="000000" w:fill="FFFF00"/>
            <w:noWrap/>
            <w:vAlign w:val="center"/>
          </w:tcPr>
          <w:p>
            <w:pPr>
              <w:widowControl/>
              <w:jc w:val="center"/>
              <w:rPr>
                <w:rFonts w:ascii="等线" w:hAnsi="等线" w:eastAsia="等线" w:cs="宋体"/>
                <w:b/>
                <w:bCs/>
                <w:color w:val="000000"/>
                <w:kern w:val="0"/>
                <w:sz w:val="22"/>
              </w:rPr>
            </w:pPr>
            <w:r>
              <w:rPr>
                <w:rFonts w:hint="eastAsia" w:ascii="等线" w:hAnsi="等线" w:eastAsia="等线" w:cs="宋体"/>
                <w:b/>
                <w:bCs/>
                <w:color w:val="000000"/>
                <w:kern w:val="0"/>
                <w:sz w:val="22"/>
              </w:rPr>
              <w:t>注：身份栏填写领队、教练或者运动员，出生日期按照年-月-日格式填写，运动员在参加项目栏打"∨"，特级大师填写进备注栏。</w:t>
            </w:r>
          </w:p>
        </w:tc>
      </w:tr>
      <w:tr>
        <w:tblPrEx>
          <w:tblCellMar>
            <w:top w:w="0" w:type="dxa"/>
            <w:left w:w="108" w:type="dxa"/>
            <w:bottom w:w="0" w:type="dxa"/>
            <w:right w:w="108" w:type="dxa"/>
          </w:tblCellMar>
        </w:tblPrEx>
        <w:trPr>
          <w:trHeight w:val="435" w:hRule="atLeast"/>
        </w:trPr>
        <w:tc>
          <w:tcPr>
            <w:tcW w:w="3460" w:type="dxa"/>
            <w:gridSpan w:val="3"/>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r>
              <w:rPr>
                <w:rFonts w:hint="eastAsia" w:ascii="等线" w:hAnsi="等线" w:eastAsia="等线" w:cs="宋体"/>
                <w:b/>
                <w:bCs/>
                <w:color w:val="000000"/>
                <w:kern w:val="0"/>
                <w:sz w:val="22"/>
              </w:rPr>
              <w:t xml:space="preserve">联系人： </w:t>
            </w:r>
          </w:p>
        </w:tc>
        <w:tc>
          <w:tcPr>
            <w:tcW w:w="1420" w:type="dxa"/>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p>
        </w:tc>
        <w:tc>
          <w:tcPr>
            <w:tcW w:w="2460" w:type="dxa"/>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r>
              <w:rPr>
                <w:rFonts w:hint="eastAsia" w:ascii="等线" w:hAnsi="等线" w:eastAsia="等线" w:cs="宋体"/>
                <w:b/>
                <w:bCs/>
                <w:color w:val="000000"/>
                <w:kern w:val="0"/>
                <w:sz w:val="22"/>
              </w:rPr>
              <w:t>手机号：</w:t>
            </w:r>
          </w:p>
        </w:tc>
        <w:tc>
          <w:tcPr>
            <w:tcW w:w="720" w:type="dxa"/>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p>
        </w:tc>
        <w:tc>
          <w:tcPr>
            <w:tcW w:w="1400" w:type="dxa"/>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p>
        </w:tc>
        <w:tc>
          <w:tcPr>
            <w:tcW w:w="4900" w:type="dxa"/>
            <w:gridSpan w:val="8"/>
            <w:tcBorders>
              <w:top w:val="nil"/>
              <w:left w:val="nil"/>
              <w:bottom w:val="nil"/>
              <w:right w:val="nil"/>
            </w:tcBorders>
            <w:shd w:val="clear" w:color="auto" w:fill="auto"/>
            <w:noWrap/>
            <w:vAlign w:val="center"/>
          </w:tcPr>
          <w:p>
            <w:pPr>
              <w:widowControl/>
              <w:jc w:val="left"/>
              <w:rPr>
                <w:rFonts w:ascii="等线" w:hAnsi="等线" w:eastAsia="等线" w:cs="宋体"/>
                <w:b/>
                <w:bCs/>
                <w:color w:val="000000"/>
                <w:kern w:val="0"/>
                <w:sz w:val="22"/>
              </w:rPr>
            </w:pPr>
            <w:r>
              <w:rPr>
                <w:rFonts w:hint="eastAsia" w:ascii="等线" w:hAnsi="等线" w:eastAsia="等线" w:cs="宋体"/>
                <w:b/>
                <w:bCs/>
                <w:color w:val="000000"/>
                <w:kern w:val="0"/>
                <w:sz w:val="22"/>
              </w:rPr>
              <w:t>E-mail:</w:t>
            </w:r>
          </w:p>
        </w:tc>
      </w:tr>
    </w:tbl>
    <w:p>
      <w:pPr>
        <w:widowControl/>
        <w:spacing w:line="20" w:lineRule="exact"/>
        <w:jc w:val="left"/>
        <w:rPr>
          <w:rFonts w:ascii="仿宋_GB2312" w:hAnsi="黑体" w:eastAsia="仿宋_GB2312"/>
          <w:sz w:val="32"/>
          <w:szCs w:val="32"/>
        </w:rPr>
      </w:pPr>
    </w:p>
    <w:p>
      <w:pPr>
        <w:widowControl/>
        <w:jc w:val="left"/>
        <w:rPr>
          <w:rFonts w:ascii="仿宋_GB2312" w:hAnsi="黑体" w:eastAsia="仿宋_GB2312"/>
          <w:sz w:val="32"/>
          <w:szCs w:val="32"/>
        </w:rPr>
        <w:sectPr>
          <w:pgSz w:w="16838" w:h="11906" w:orient="landscape"/>
          <w:pgMar w:top="907" w:right="1361" w:bottom="907" w:left="1361" w:header="851" w:footer="992" w:gutter="0"/>
          <w:cols w:space="720" w:num="1"/>
          <w:docGrid w:type="lines" w:linePitch="312" w:charSpace="0"/>
        </w:sectPr>
      </w:pPr>
    </w:p>
    <w:p>
      <w:pPr>
        <w:spacing w:line="560" w:lineRule="exact"/>
        <w:rPr>
          <w:rFonts w:ascii="仿宋" w:hAnsi="仿宋" w:eastAsia="仿宋"/>
          <w:sz w:val="28"/>
          <w:szCs w:val="28"/>
          <w:shd w:val="clear" w:color="auto" w:fill="FFFFFF"/>
        </w:rPr>
      </w:pPr>
      <w:r>
        <w:rPr>
          <w:rFonts w:hint="eastAsia" w:ascii="黑体" w:hAnsi="黑体" w:eastAsia="黑体"/>
          <w:sz w:val="32"/>
          <w:szCs w:val="32"/>
        </w:rPr>
        <w:t>附件2</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第十六届市运会群众组桥牌比赛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为加强对第十六届市运会群众组桥牌比赛赛风赛纪和反兴奋剂工作的管理和监督，规范各运动队参赛行为，确保比赛顺利进行，制订本责任书。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各参赛单位在参加第十六届市运会群众组桥牌比赛过程中负有以下责任和义务：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北京市第十六届运动会群众组桥牌项目竞赛规程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（四）严格遵守国家体育总局《反兴奋剂管理办法》等有关规定，明确工作责任与任务，保证相关措施落到实处。确保参加市运会桥牌比赛不发生兴奋剂违规事件。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w:t>
      </w:r>
      <w:r>
        <w:rPr>
          <w:rFonts w:hint="eastAsia" w:ascii="仿宋_GB2312" w:hAnsi="仿宋" w:eastAsia="仿宋_GB2312" w:cs="仿宋"/>
          <w:kern w:val="0"/>
          <w:sz w:val="32"/>
          <w:szCs w:val="32"/>
        </w:rPr>
        <w:t>桥牌</w:t>
      </w:r>
      <w:r>
        <w:rPr>
          <w:rFonts w:hint="eastAsia" w:ascii="仿宋_GB2312" w:hAnsi="仿宋" w:eastAsia="仿宋_GB2312" w:cs="仿宋"/>
          <w:color w:val="000008"/>
          <w:kern w:val="0"/>
          <w:sz w:val="32"/>
          <w:szCs w:val="32"/>
        </w:rPr>
        <w:t>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left="64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群众组桥牌比赛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spacing w:line="720" w:lineRule="exact"/>
        <w:rPr>
          <w:rFonts w:ascii="仿宋" w:hAnsi="仿宋" w:eastAsia="仿宋"/>
          <w:sz w:val="28"/>
          <w:szCs w:val="28"/>
          <w:shd w:val="clear" w:color="auto" w:fill="FFFFFF"/>
        </w:rPr>
        <w:sectPr>
          <w:pgSz w:w="11906" w:h="16838"/>
          <w:pgMar w:top="2098" w:right="1474" w:bottom="1361" w:left="1588" w:header="851" w:footer="992" w:gutter="0"/>
          <w:cols w:space="720" w:num="1"/>
          <w:docGrid w:type="lines" w:linePitch="312" w:charSpace="0"/>
        </w:sectPr>
      </w:pPr>
    </w:p>
    <w:p>
      <w:pPr>
        <w:spacing w:line="560" w:lineRule="exact"/>
        <w:rPr>
          <w:rFonts w:ascii="黑体" w:hAnsi="黑体" w:eastAsia="黑体"/>
          <w:sz w:val="32"/>
          <w:szCs w:val="32"/>
        </w:rPr>
      </w:pPr>
      <w:r>
        <w:rPr>
          <w:rFonts w:hint="eastAsia" w:ascii="黑体" w:hAnsi="黑体" w:eastAsia="黑体"/>
          <w:sz w:val="32"/>
          <w:szCs w:val="32"/>
        </w:rPr>
        <w:t>附件3</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第十六届市运会群众组桥牌比赛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hint="eastAsia" w:ascii="仿宋" w:hAnsi="仿宋" w:eastAsia="仿宋"/>
          <w:sz w:val="32"/>
          <w:szCs w:val="32"/>
        </w:rPr>
      </w:pPr>
    </w:p>
    <w:p/>
    <w:p>
      <w:pPr>
        <w:spacing w:line="560" w:lineRule="exact"/>
        <w:jc w:val="center"/>
        <w:rPr>
          <w:rFonts w:ascii="方正小标宋简体" w:hAnsi="华文中宋" w:eastAsia="方正小标宋简体"/>
          <w:bCs/>
          <w:sz w:val="44"/>
          <w:szCs w:val="44"/>
        </w:rPr>
      </w:pPr>
      <w:r>
        <w:rPr>
          <w:rFonts w:hint="eastAsia" w:ascii="方正小标宋简体" w:hAnsi="华文中宋" w:eastAsia="方正小标宋简体"/>
          <w:bCs/>
          <w:sz w:val="44"/>
          <w:szCs w:val="44"/>
        </w:rPr>
        <w:t>北京市第十六届运动会群众</w:t>
      </w:r>
      <w:r>
        <w:rPr>
          <w:rFonts w:hint="eastAsia" w:ascii="方正小标宋简体" w:eastAsia="方正小标宋简体"/>
          <w:sz w:val="44"/>
          <w:szCs w:val="44"/>
        </w:rPr>
        <w:t>组</w:t>
      </w:r>
    </w:p>
    <w:p>
      <w:pPr>
        <w:spacing w:line="560" w:lineRule="exact"/>
        <w:jc w:val="center"/>
        <w:rPr>
          <w:rFonts w:ascii="方正小标宋简体" w:hAnsi="华文中宋" w:eastAsia="方正小标宋简体"/>
          <w:bCs/>
          <w:sz w:val="44"/>
          <w:szCs w:val="44"/>
        </w:rPr>
      </w:pPr>
      <w:r>
        <w:rPr>
          <w:rFonts w:hint="eastAsia" w:ascii="方正小标宋简体" w:hAnsi="华文中宋" w:eastAsia="方正小标宋简体"/>
          <w:bCs/>
          <w:sz w:val="44"/>
          <w:szCs w:val="44"/>
        </w:rPr>
        <w:t>健身气功项目竞赛规程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（一）时间：待定</w:t>
      </w:r>
    </w:p>
    <w:p>
      <w:pPr>
        <w:spacing w:line="560" w:lineRule="exact"/>
        <w:rPr>
          <w:rFonts w:ascii="仿宋_GB2312" w:hAnsi="黑体" w:eastAsia="仿宋_GB2312" w:cs="仿宋_GB2312"/>
          <w:sz w:val="32"/>
          <w:szCs w:val="32"/>
        </w:rPr>
      </w:pPr>
      <w:r>
        <w:rPr>
          <w:rFonts w:hint="eastAsia" w:ascii="仿宋_GB2312" w:hAnsi="黑体" w:eastAsia="仿宋_GB2312" w:cs="仿宋_GB2312"/>
          <w:sz w:val="32"/>
          <w:szCs w:val="32"/>
        </w:rPr>
        <w:t xml:space="preserve">    （二）地点：北京市健身气功俱乐部（昌平区西三旗住总京体健身中心）</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项目</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此次市运会健身气功比赛</w:t>
      </w:r>
      <w:r>
        <w:rPr>
          <w:rFonts w:ascii="仿宋_GB2312" w:hAnsi="黑体" w:eastAsia="仿宋_GB2312"/>
          <w:sz w:val="32"/>
          <w:szCs w:val="32"/>
        </w:rPr>
        <w:t>共</w:t>
      </w:r>
      <w:r>
        <w:rPr>
          <w:rFonts w:hint="eastAsia" w:ascii="仿宋_GB2312" w:hAnsi="黑体" w:eastAsia="仿宋_GB2312"/>
          <w:sz w:val="32"/>
          <w:szCs w:val="32"/>
        </w:rPr>
        <w:t>设置四个分项，均为集体项目。</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（一）健身气功</w:t>
      </w:r>
      <w:r>
        <w:rPr>
          <w:rFonts w:hint="eastAsia" w:ascii="微软雅黑" w:hAnsi="微软雅黑" w:eastAsia="微软雅黑" w:cs="微软雅黑"/>
          <w:sz w:val="32"/>
          <w:szCs w:val="32"/>
        </w:rPr>
        <w:t>•</w:t>
      </w:r>
      <w:r>
        <w:rPr>
          <w:rFonts w:hint="eastAsia" w:ascii="仿宋_GB2312" w:hAnsi="黑体" w:eastAsia="仿宋_GB2312" w:cs="仿宋_GB2312"/>
          <w:sz w:val="32"/>
          <w:szCs w:val="32"/>
        </w:rPr>
        <w:t>易筋经</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（二）健身气功</w:t>
      </w:r>
      <w:r>
        <w:rPr>
          <w:rFonts w:hint="eastAsia" w:ascii="微软雅黑" w:hAnsi="微软雅黑" w:eastAsia="微软雅黑" w:cs="微软雅黑"/>
          <w:sz w:val="32"/>
          <w:szCs w:val="32"/>
        </w:rPr>
        <w:t>•</w:t>
      </w:r>
      <w:r>
        <w:rPr>
          <w:rFonts w:hint="eastAsia" w:ascii="仿宋_GB2312" w:hAnsi="黑体" w:eastAsia="仿宋_GB2312" w:cs="仿宋_GB2312"/>
          <w:sz w:val="32"/>
          <w:szCs w:val="32"/>
        </w:rPr>
        <w:t>五禽戏</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（三）健身气功</w:t>
      </w:r>
      <w:r>
        <w:rPr>
          <w:rFonts w:hint="eastAsia" w:ascii="微软雅黑" w:hAnsi="微软雅黑" w:eastAsia="微软雅黑" w:cs="微软雅黑"/>
          <w:sz w:val="32"/>
          <w:szCs w:val="32"/>
        </w:rPr>
        <w:t>•</w:t>
      </w:r>
      <w:r>
        <w:rPr>
          <w:rFonts w:hint="eastAsia" w:ascii="仿宋_GB2312" w:hAnsi="黑体" w:eastAsia="仿宋_GB2312" w:cs="仿宋_GB2312"/>
          <w:sz w:val="32"/>
          <w:szCs w:val="32"/>
        </w:rPr>
        <w:t>八段锦</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（四）健身气功</w:t>
      </w:r>
      <w:r>
        <w:rPr>
          <w:rFonts w:hint="eastAsia" w:ascii="微软雅黑" w:hAnsi="微软雅黑" w:eastAsia="微软雅黑" w:cs="微软雅黑"/>
          <w:sz w:val="32"/>
          <w:szCs w:val="32"/>
        </w:rPr>
        <w:t>•</w:t>
      </w:r>
      <w:r>
        <w:rPr>
          <w:rFonts w:hint="eastAsia" w:ascii="仿宋_GB2312" w:hAnsi="黑体" w:eastAsia="仿宋_GB2312" w:cs="仿宋_GB2312"/>
          <w:sz w:val="32"/>
          <w:szCs w:val="32"/>
        </w:rPr>
        <w:t>气舞</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参赛人员要求为在北京市正式注册登记的健身气功站点的注册习练者，身体健康。</w:t>
      </w:r>
    </w:p>
    <w:p>
      <w:pPr>
        <w:spacing w:line="560" w:lineRule="exact"/>
        <w:ind w:firstLine="640" w:firstLineChars="200"/>
        <w:rPr>
          <w:rFonts w:ascii="楷体_GB2312" w:hAnsi="黑体" w:eastAsia="楷体_GB2312"/>
          <w:bCs/>
          <w:sz w:val="32"/>
          <w:szCs w:val="32"/>
        </w:rPr>
      </w:pPr>
      <w:r>
        <w:rPr>
          <w:rFonts w:hint="eastAsia" w:ascii="楷体_GB2312" w:hAnsi="黑体" w:eastAsia="楷体_GB2312"/>
          <w:bCs/>
          <w:sz w:val="32"/>
          <w:szCs w:val="32"/>
        </w:rPr>
        <w:t>（一）运动员资格</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1.具备以下条件之一，即可报名代表16个区和北京经济技术开发区、燕山地区参赛：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（1）具有北京市户籍的适龄人员；</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（4）在京现役军官、警官及士兵。</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2.凡在全国各单项体育协会、北京市体育局有过注册记录的运动员，一律不得参加本人专业项目以及类似项目的比赛。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3.各参赛单位应对本单位参赛人员的资格进行认真审查，各区参赛运动员报名表须加盖本区体育主管部门公章。</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4.经区级以上医务部门检查证明或者具备体检资格的医院出具的身体健康证明。</w:t>
      </w:r>
    </w:p>
    <w:p>
      <w:pPr>
        <w:spacing w:line="560" w:lineRule="exact"/>
        <w:ind w:firstLine="640" w:firstLineChars="200"/>
        <w:rPr>
          <w:rFonts w:ascii="楷体_GB2312" w:hAnsi="黑体" w:eastAsia="楷体_GB2312"/>
          <w:bCs/>
          <w:sz w:val="32"/>
          <w:szCs w:val="32"/>
        </w:rPr>
      </w:pPr>
      <w:r>
        <w:rPr>
          <w:rFonts w:hint="eastAsia" w:ascii="楷体_GB2312" w:hAnsi="黑体" w:eastAsia="楷体_GB2312"/>
          <w:bCs/>
          <w:sz w:val="32"/>
          <w:szCs w:val="32"/>
        </w:rPr>
        <w:t>（二）资格审查</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1.一名运动员必须以同一身份报名，代表同一组别参赛，禁止跨组别、跨项目参赛。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hint="eastAsia" w:ascii="仿宋_GB2312" w:eastAsia="仿宋_GB2312"/>
          <w:sz w:val="32"/>
          <w:szCs w:val="32"/>
        </w:rPr>
        <w:t>第十六届市运会健身气功项目</w:t>
      </w:r>
      <w:r>
        <w:rPr>
          <w:rFonts w:hint="eastAsia" w:ascii="仿宋_GB2312" w:hAnsi="黑体" w:eastAsia="仿宋_GB2312"/>
          <w:sz w:val="32"/>
          <w:szCs w:val="32"/>
        </w:rPr>
        <w:t>组委会负责对运动员参赛资格进行审核；第十六届市运会组委会群工部负责对运动员参赛资格进行监督。</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3.运动员在参赛资格上经查证属实有违反规定的，单人项目取消本人参赛资格和比赛成绩；两人和两人以上项目取消全队参赛资格和比赛成绩。此外，还将根据相关规定对相关责任人员和单位进行处罚。</w:t>
      </w:r>
    </w:p>
    <w:p>
      <w:pPr>
        <w:spacing w:line="560" w:lineRule="exact"/>
        <w:ind w:firstLine="640" w:firstLineChars="200"/>
        <w:rPr>
          <w:rFonts w:ascii="楷体_GB2312" w:hAnsi="黑体" w:eastAsia="楷体_GB2312"/>
          <w:bCs/>
          <w:sz w:val="32"/>
          <w:szCs w:val="32"/>
        </w:rPr>
      </w:pPr>
      <w:r>
        <w:rPr>
          <w:rFonts w:hint="eastAsia" w:ascii="楷体_GB2312" w:hAnsi="黑体" w:eastAsia="楷体_GB2312"/>
          <w:bCs/>
          <w:sz w:val="32"/>
          <w:szCs w:val="32"/>
        </w:rPr>
        <w:t>（三）运动员代表区参赛资格说明</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1.符合运动员资格的选手，在选择代表某一行政区域参赛时，以本人房产所在地、现生活居住地、工作地其中之一作为条件，</w:t>
      </w:r>
      <w:r>
        <w:rPr>
          <w:rFonts w:hint="eastAsia" w:ascii="仿宋_GB2312" w:eastAsia="仿宋_GB2312"/>
          <w:sz w:val="32"/>
          <w:szCs w:val="32"/>
        </w:rPr>
        <w:t>且仅代表这三个区其中一个区参赛</w:t>
      </w:r>
      <w:r>
        <w:rPr>
          <w:rFonts w:hint="eastAsia" w:ascii="仿宋_GB2312" w:hAnsi="黑体" w:eastAsia="仿宋_GB2312"/>
          <w:sz w:val="32"/>
          <w:szCs w:val="32"/>
        </w:rPr>
        <w:t>。</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2.具有北京市学籍的选手，如为外地学生，仅能代表学籍所在地参赛；如为本市学生，可以选择学籍所在地或者户籍所在地任一单位参赛，且仅能代表一个单位参赛。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3.持军官证、警官证、士兵证的参赛选手，仅能代表驻地单位所在地参赛。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四、参赛办法</w:t>
      </w:r>
    </w:p>
    <w:p>
      <w:pPr>
        <w:spacing w:line="560" w:lineRule="exact"/>
        <w:ind w:firstLine="640" w:firstLineChars="200"/>
        <w:rPr>
          <w:rFonts w:ascii="仿宋_GB2312" w:eastAsia="仿宋_GB2312"/>
          <w:sz w:val="32"/>
          <w:szCs w:val="32"/>
        </w:rPr>
      </w:pPr>
      <w:r>
        <w:rPr>
          <w:rFonts w:ascii="仿宋_GB2312" w:eastAsia="仿宋_GB2312"/>
          <w:sz w:val="32"/>
          <w:szCs w:val="32"/>
        </w:rPr>
        <w:t>（一）</w:t>
      </w:r>
      <w:r>
        <w:rPr>
          <w:rFonts w:hint="eastAsia" w:ascii="仿宋_GB2312" w:eastAsia="仿宋_GB2312"/>
          <w:sz w:val="32"/>
          <w:szCs w:val="32"/>
        </w:rPr>
        <w:t>各区要广泛开展以“我要上市运”为主题的群众性赛事活动，在此基础上选拔、组建参赛队伍。</w:t>
      </w:r>
    </w:p>
    <w:p>
      <w:pPr>
        <w:spacing w:line="560" w:lineRule="exact"/>
        <w:ind w:firstLine="640" w:firstLineChars="200"/>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二</w:t>
      </w:r>
      <w:r>
        <w:rPr>
          <w:rFonts w:ascii="仿宋_GB2312" w:eastAsia="仿宋_GB2312"/>
          <w:sz w:val="32"/>
          <w:szCs w:val="32"/>
        </w:rPr>
        <w:t>）以</w:t>
      </w:r>
      <w:r>
        <w:rPr>
          <w:rFonts w:hint="eastAsia" w:ascii="仿宋_GB2312" w:eastAsia="仿宋_GB2312"/>
          <w:sz w:val="32"/>
          <w:szCs w:val="32"/>
        </w:rPr>
        <w:t>16个区和北京经济技术开发区、燕山地区</w:t>
      </w:r>
      <w:r>
        <w:rPr>
          <w:rFonts w:ascii="仿宋_GB2312" w:eastAsia="仿宋_GB2312"/>
          <w:sz w:val="32"/>
          <w:szCs w:val="32"/>
        </w:rPr>
        <w:t>为单位报名</w:t>
      </w:r>
      <w:r>
        <w:rPr>
          <w:rFonts w:hint="eastAsia" w:ascii="仿宋_GB2312" w:eastAsia="仿宋_GB2312"/>
          <w:sz w:val="32"/>
          <w:szCs w:val="32"/>
        </w:rPr>
        <w:t>，每个</w:t>
      </w:r>
      <w:r>
        <w:rPr>
          <w:rFonts w:ascii="仿宋_GB2312" w:eastAsia="仿宋_GB2312"/>
          <w:sz w:val="32"/>
          <w:szCs w:val="32"/>
        </w:rPr>
        <w:t>单位限报两支参赛队伍。</w:t>
      </w:r>
    </w:p>
    <w:p>
      <w:pPr>
        <w:spacing w:line="560" w:lineRule="exact"/>
        <w:ind w:firstLine="640" w:firstLineChars="200"/>
        <w:rPr>
          <w:rFonts w:ascii="仿宋_GB2312" w:hAnsi="黑体" w:eastAsia="仿宋_GB2312"/>
          <w:sz w:val="32"/>
          <w:szCs w:val="32"/>
        </w:rPr>
      </w:pPr>
      <w:r>
        <w:rPr>
          <w:rFonts w:ascii="仿宋_GB2312" w:eastAsia="仿宋_GB2312"/>
          <w:sz w:val="32"/>
          <w:szCs w:val="32"/>
        </w:rPr>
        <w:t>（</w:t>
      </w:r>
      <w:r>
        <w:rPr>
          <w:rFonts w:hint="eastAsia" w:ascii="仿宋_GB2312" w:eastAsia="仿宋_GB2312"/>
          <w:sz w:val="32"/>
          <w:szCs w:val="32"/>
        </w:rPr>
        <w:t>三</w:t>
      </w:r>
      <w:r>
        <w:rPr>
          <w:rFonts w:ascii="仿宋_GB2312" w:eastAsia="仿宋_GB2312"/>
          <w:sz w:val="32"/>
          <w:szCs w:val="32"/>
        </w:rPr>
        <w:t>）</w:t>
      </w:r>
      <w:r>
        <w:rPr>
          <w:rFonts w:hint="eastAsia" w:ascii="仿宋_GB2312" w:hAnsi="黑体" w:eastAsia="仿宋_GB2312"/>
          <w:sz w:val="32"/>
          <w:szCs w:val="32"/>
        </w:rPr>
        <w:t>每支参赛队伍限报两项功法，分别为易筋经、五禽戏、八段锦三套中的任一套；气舞为每支参赛队伍必报项目。</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（四）运动员不得同时代表两个单位参加比赛。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（五）运动员只能参加一个竞赛大项的比赛或分项的比赛，不得兼报其他项目或跨组别参赛。</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（六）同1名领队、教练员等工作人员，只能代表1个参赛单位进行报名。</w:t>
      </w:r>
    </w:p>
    <w:p>
      <w:pPr>
        <w:spacing w:line="560" w:lineRule="exact"/>
        <w:ind w:firstLine="640" w:firstLineChars="200"/>
        <w:rPr>
          <w:rFonts w:ascii="仿宋_GB2312" w:hAnsi="黑体" w:eastAsia="仿宋_GB2312" w:cs="仿宋_GB2312"/>
          <w:sz w:val="32"/>
          <w:szCs w:val="32"/>
        </w:rPr>
      </w:pPr>
      <w:r>
        <w:rPr>
          <w:rFonts w:hint="eastAsia" w:ascii="仿宋_GB2312" w:hAnsi="黑体" w:eastAsia="仿宋_GB2312"/>
          <w:sz w:val="32"/>
          <w:szCs w:val="32"/>
        </w:rPr>
        <w:t>（七）各参赛单位</w:t>
      </w:r>
      <w:r>
        <w:rPr>
          <w:rFonts w:hint="eastAsia" w:ascii="仿宋_GB2312" w:hAnsi="黑体" w:eastAsia="仿宋_GB2312" w:cs="仿宋_GB2312"/>
          <w:sz w:val="32"/>
          <w:szCs w:val="32"/>
        </w:rPr>
        <w:t>总领队由各区主管健身气功项目负责人员担任，每支参赛队限报领队兼教练1名（可兼队员），参赛队员为6人（含1名男性）。</w:t>
      </w:r>
    </w:p>
    <w:p>
      <w:pPr>
        <w:spacing w:line="560" w:lineRule="exact"/>
        <w:ind w:firstLine="640" w:firstLineChars="200"/>
        <w:rPr>
          <w:rFonts w:ascii="仿宋_GB2312" w:hAnsi="黑体" w:eastAsia="仿宋_GB2312"/>
          <w:sz w:val="32"/>
          <w:szCs w:val="32"/>
        </w:rPr>
      </w:pPr>
      <w:r>
        <w:rPr>
          <w:rFonts w:hint="eastAsia" w:ascii="仿宋_GB2312" w:hAnsi="黑体" w:eastAsia="仿宋_GB2312" w:cs="仿宋_GB2312"/>
          <w:sz w:val="32"/>
          <w:szCs w:val="32"/>
        </w:rPr>
        <w:t>（八）参赛</w:t>
      </w:r>
      <w:r>
        <w:rPr>
          <w:rFonts w:ascii="仿宋_GB2312" w:hAnsi="黑体" w:eastAsia="仿宋_GB2312" w:cs="仿宋_GB2312"/>
          <w:sz w:val="32"/>
          <w:szCs w:val="32"/>
        </w:rPr>
        <w:t>运动员</w:t>
      </w:r>
      <w:r>
        <w:rPr>
          <w:rFonts w:hint="eastAsia" w:ascii="仿宋_GB2312" w:hAnsi="黑体" w:eastAsia="仿宋_GB2312"/>
          <w:sz w:val="32"/>
          <w:szCs w:val="32"/>
        </w:rPr>
        <w:t>年龄在18至65周岁（1</w:t>
      </w:r>
      <w:r>
        <w:rPr>
          <w:rFonts w:ascii="仿宋_GB2312" w:hAnsi="黑体" w:eastAsia="仿宋_GB2312"/>
          <w:sz w:val="32"/>
          <w:szCs w:val="32"/>
        </w:rPr>
        <w:t>957年1月1日</w:t>
      </w:r>
      <w:r>
        <w:rPr>
          <w:rFonts w:hint="eastAsia" w:ascii="仿宋_GB2312" w:hAnsi="黑体" w:eastAsia="仿宋_GB2312"/>
          <w:sz w:val="32"/>
          <w:szCs w:val="32"/>
        </w:rPr>
        <w:t>至</w:t>
      </w:r>
      <w:r>
        <w:rPr>
          <w:rFonts w:ascii="仿宋_GB2312" w:hAnsi="黑体" w:eastAsia="仿宋_GB2312"/>
          <w:sz w:val="32"/>
          <w:szCs w:val="32"/>
        </w:rPr>
        <w:t>2004年12月</w:t>
      </w:r>
      <w:r>
        <w:rPr>
          <w:rFonts w:hint="eastAsia" w:ascii="仿宋_GB2312" w:hAnsi="黑体" w:eastAsia="仿宋_GB2312"/>
          <w:sz w:val="32"/>
          <w:szCs w:val="32"/>
        </w:rPr>
        <w:t>3</w:t>
      </w:r>
      <w:r>
        <w:rPr>
          <w:rFonts w:ascii="仿宋_GB2312" w:hAnsi="黑体" w:eastAsia="仿宋_GB2312"/>
          <w:sz w:val="32"/>
          <w:szCs w:val="32"/>
        </w:rPr>
        <w:t>1日</w:t>
      </w:r>
      <w:r>
        <w:rPr>
          <w:rFonts w:hint="eastAsia" w:ascii="仿宋_GB2312" w:hAnsi="黑体" w:eastAsia="仿宋_GB2312"/>
          <w:sz w:val="32"/>
          <w:szCs w:val="32"/>
        </w:rPr>
        <w:t>之间</w:t>
      </w:r>
      <w:r>
        <w:rPr>
          <w:rFonts w:ascii="仿宋_GB2312" w:hAnsi="黑体" w:eastAsia="仿宋_GB2312"/>
          <w:sz w:val="32"/>
          <w:szCs w:val="32"/>
        </w:rPr>
        <w:t>出生</w:t>
      </w:r>
      <w:r>
        <w:rPr>
          <w:rFonts w:hint="eastAsia" w:ascii="仿宋_GB2312" w:hAnsi="黑体" w:eastAsia="仿宋_GB2312"/>
          <w:sz w:val="32"/>
          <w:szCs w:val="32"/>
        </w:rPr>
        <w:t>）。</w:t>
      </w:r>
    </w:p>
    <w:p>
      <w:pPr>
        <w:spacing w:line="560" w:lineRule="exact"/>
        <w:ind w:firstLine="640" w:firstLineChars="200"/>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rPr>
          <w:rFonts w:ascii="仿宋_GB2312" w:hAnsi="黑体" w:eastAsia="仿宋_GB2312"/>
          <w:bCs/>
          <w:sz w:val="32"/>
          <w:szCs w:val="32"/>
        </w:rPr>
      </w:pPr>
      <w:r>
        <w:rPr>
          <w:rFonts w:hint="eastAsia" w:ascii="仿宋_GB2312" w:hAnsi="黑体" w:eastAsia="仿宋_GB2312"/>
          <w:bCs/>
          <w:sz w:val="32"/>
          <w:szCs w:val="32"/>
        </w:rPr>
        <w:t>（一）抽签</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报名截止后，由竞委会委托编排记录组组织抽签，并将抽签结果进行公示。</w:t>
      </w:r>
    </w:p>
    <w:p>
      <w:pPr>
        <w:spacing w:line="560" w:lineRule="exact"/>
        <w:ind w:firstLine="640" w:firstLineChars="200"/>
        <w:rPr>
          <w:rFonts w:ascii="仿宋_GB2312" w:hAnsi="黑体" w:eastAsia="仿宋_GB2312"/>
          <w:bCs/>
          <w:sz w:val="32"/>
          <w:szCs w:val="32"/>
        </w:rPr>
      </w:pPr>
      <w:r>
        <w:rPr>
          <w:rFonts w:hint="eastAsia" w:ascii="仿宋_GB2312" w:hAnsi="黑体" w:eastAsia="仿宋_GB2312"/>
          <w:bCs/>
          <w:sz w:val="32"/>
          <w:szCs w:val="32"/>
        </w:rPr>
        <w:t>（二）竞赛办法</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1</w:t>
      </w:r>
      <w:r>
        <w:rPr>
          <w:rFonts w:ascii="仿宋_GB2312" w:hAnsi="黑体" w:eastAsia="仿宋_GB2312"/>
          <w:sz w:val="32"/>
          <w:szCs w:val="32"/>
        </w:rPr>
        <w:t>.</w:t>
      </w:r>
      <w:r>
        <w:rPr>
          <w:rFonts w:hint="eastAsia" w:ascii="仿宋_GB2312" w:hAnsi="黑体" w:eastAsia="仿宋_GB2312"/>
          <w:sz w:val="32"/>
          <w:szCs w:val="32"/>
        </w:rPr>
        <w:t>此次设定的比赛项目均采用国家体育总局健身气功管理中心2021年修订的《健身气功竞赛规则与裁判法》（人民邮电出版社）执行。</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2.比赛中易筋经、五禽戏、八段锦比赛项目站位采用“平行错位排列”。</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3.易筋经、五禽戏、八段锦比赛项目音乐采用为国家体育总局健身气功管理中心缩编推广的6分钟普及功法。</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4.气舞比赛项目音乐以国家体育总局健身气功管理中心推广的健身气功功法动作作为素材，自创主旨，自编套路，自配音乐，时长须控制在4至5分钟内，无提示词。</w:t>
      </w:r>
    </w:p>
    <w:p>
      <w:pPr>
        <w:spacing w:line="560" w:lineRule="exact"/>
        <w:ind w:firstLine="640" w:firstLineChars="200"/>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录取与</w:t>
      </w:r>
      <w:r>
        <w:rPr>
          <w:rFonts w:ascii="黑体" w:hAnsi="黑体" w:eastAsia="黑体"/>
          <w:sz w:val="32"/>
          <w:szCs w:val="32"/>
        </w:rPr>
        <w:t>奖励</w:t>
      </w:r>
      <w:r>
        <w:rPr>
          <w:rFonts w:hint="eastAsia" w:ascii="黑体" w:hAnsi="黑体" w:eastAsia="黑体"/>
          <w:sz w:val="32"/>
          <w:szCs w:val="32"/>
        </w:rPr>
        <w:t>办法</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（一）比赛各项目均录取前8名；参赛队伍数量不足</w:t>
      </w:r>
      <w:r>
        <w:rPr>
          <w:rFonts w:ascii="仿宋_GB2312" w:hAnsi="黑体" w:eastAsia="仿宋_GB2312"/>
          <w:sz w:val="32"/>
          <w:szCs w:val="32"/>
        </w:rPr>
        <w:t>8</w:t>
      </w:r>
      <w:r>
        <w:rPr>
          <w:rFonts w:hint="eastAsia" w:ascii="仿宋_GB2312" w:hAnsi="黑体" w:eastAsia="仿宋_GB2312"/>
          <w:sz w:val="32"/>
          <w:szCs w:val="32"/>
        </w:rPr>
        <w:t>个的按照实际参赛队伍数量减一支队伍</w:t>
      </w:r>
      <w:r>
        <w:rPr>
          <w:rFonts w:ascii="仿宋_GB2312" w:hAnsi="黑体" w:eastAsia="仿宋_GB2312"/>
          <w:sz w:val="32"/>
          <w:szCs w:val="32"/>
        </w:rPr>
        <w:t>录取</w:t>
      </w:r>
      <w:r>
        <w:rPr>
          <w:rFonts w:hint="eastAsia" w:ascii="仿宋_GB2312" w:hAnsi="黑体" w:eastAsia="仿宋_GB2312"/>
          <w:sz w:val="32"/>
          <w:szCs w:val="32"/>
        </w:rPr>
        <w:t>名次。</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（二）为获得各项目前3名的参赛队运动员分别颁发金、银、铜奖牌和奖励证书；4至8名的参赛队运动员颁发奖励证书。</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（三）运动员（队）被取消参赛资格和比赛成绩的，已完成的比赛结果不再改变，其被取消的名次依次递补。</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七、报名办法</w:t>
      </w:r>
    </w:p>
    <w:p>
      <w:pPr>
        <w:spacing w:line="560" w:lineRule="exact"/>
        <w:ind w:firstLine="640" w:firstLineChars="200"/>
        <w:rPr>
          <w:rFonts w:ascii="仿宋_GB2312" w:eastAsia="仿宋_GB2312" w:hAnsiTheme="majorEastAsia"/>
          <w:sz w:val="32"/>
          <w:szCs w:val="32"/>
        </w:rPr>
      </w:pPr>
      <w:r>
        <w:rPr>
          <w:rFonts w:hint="eastAsia" w:ascii="仿宋_GB2312" w:hAnsi="宋体" w:eastAsia="仿宋_GB2312"/>
          <w:sz w:val="32"/>
          <w:szCs w:val="32"/>
        </w:rPr>
        <w:t>各单位按照要求填写《北京市第十六届运动会群众组健身气功比赛报名表》《参赛声明》《第十六届市运会群众组赛风赛纪和反兴奋剂工作责任书》和《第十六届市运会群众组疫情防控承诺书》（附后），盖章后的报名表请按有关报名具体安排另行通知的时间前传真至63106818</w:t>
      </w:r>
      <w:r>
        <w:rPr>
          <w:rFonts w:hint="eastAsia" w:ascii="仿宋_GB2312" w:eastAsia="仿宋_GB2312" w:hAnsiTheme="majorEastAsia"/>
          <w:sz w:val="32"/>
          <w:szCs w:val="32"/>
        </w:rPr>
        <w:t>，</w:t>
      </w:r>
      <w:r>
        <w:fldChar w:fldCharType="begin"/>
      </w:r>
      <w:r>
        <w:instrText xml:space="preserve"> HYPERLINK "mailto:电子版报名表发送至邮箱bjsjsqgxh@126.com，纸质报名文件（附件1、2" </w:instrText>
      </w:r>
      <w:r>
        <w:fldChar w:fldCharType="separate"/>
      </w:r>
      <w:r>
        <w:rPr>
          <w:rFonts w:hint="eastAsia" w:ascii="仿宋_GB2312" w:eastAsia="仿宋_GB2312" w:hAnsiTheme="majorEastAsia"/>
          <w:sz w:val="32"/>
          <w:szCs w:val="32"/>
        </w:rPr>
        <w:t>电子版报名表发送至邮箱</w:t>
      </w:r>
      <w:r>
        <w:rPr>
          <w:rFonts w:eastAsia="仿宋_GB2312"/>
          <w:sz w:val="32"/>
          <w:szCs w:val="32"/>
        </w:rPr>
        <w:t>bjsjsqgxh@126.com</w:t>
      </w:r>
      <w:r>
        <w:rPr>
          <w:rFonts w:hint="eastAsia" w:ascii="仿宋_GB2312" w:eastAsia="仿宋_GB2312" w:hAnsiTheme="majorEastAsia"/>
          <w:sz w:val="32"/>
          <w:szCs w:val="32"/>
        </w:rPr>
        <w:t>，纸质报名文件（附件1、2</w:t>
      </w:r>
      <w:r>
        <w:rPr>
          <w:rFonts w:hint="eastAsia" w:ascii="仿宋_GB2312" w:eastAsia="仿宋_GB2312" w:hAnsiTheme="majorEastAsia"/>
          <w:sz w:val="32"/>
          <w:szCs w:val="32"/>
        </w:rPr>
        <w:fldChar w:fldCharType="end"/>
      </w:r>
      <w:r>
        <w:rPr>
          <w:rFonts w:hint="eastAsia" w:ascii="仿宋_GB2312" w:eastAsia="仿宋_GB2312" w:hAnsiTheme="majorEastAsia"/>
          <w:sz w:val="32"/>
          <w:szCs w:val="32"/>
        </w:rPr>
        <w:t>、3、4）于赛前领队会现场提交。参赛项目和参赛人员一经确定不得更改和调整。</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hAnsi="黑体" w:eastAsia="黑体"/>
          <w:sz w:val="32"/>
          <w:szCs w:val="32"/>
        </w:rPr>
        <w:t>仲裁委员会、裁判员和技术官员</w:t>
      </w:r>
    </w:p>
    <w:p>
      <w:pPr>
        <w:spacing w:line="560" w:lineRule="exact"/>
        <w:rPr>
          <w:rFonts w:ascii="仿宋_GB2312" w:hAnsi="黑体" w:eastAsia="仿宋_GB2312"/>
          <w:sz w:val="32"/>
          <w:szCs w:val="32"/>
        </w:rPr>
      </w:pPr>
      <w:r>
        <w:rPr>
          <w:rFonts w:hint="eastAsia" w:ascii="仿宋_GB2312" w:hAnsi="黑体" w:eastAsia="仿宋_GB2312"/>
          <w:sz w:val="32"/>
          <w:szCs w:val="32"/>
        </w:rPr>
        <w:t xml:space="preserve">    （一）仲裁委员会按照国家体育总局相关要求对比赛进行仲裁判定。</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w:t>
      </w:r>
      <w:r>
        <w:rPr>
          <w:rFonts w:hint="eastAsia" w:ascii="仿宋_GB2312" w:eastAsia="仿宋_GB2312"/>
          <w:sz w:val="32"/>
          <w:szCs w:val="32"/>
        </w:rPr>
        <w:t>比赛期间所需裁判员由</w:t>
      </w:r>
      <w:r>
        <w:rPr>
          <w:rFonts w:hint="eastAsia" w:ascii="仿宋_GB2312" w:hAnsi="黑体" w:eastAsia="仿宋_GB2312"/>
          <w:sz w:val="32"/>
          <w:szCs w:val="32"/>
        </w:rPr>
        <w:t>北京市社会体育管理</w:t>
      </w:r>
      <w:r>
        <w:rPr>
          <w:rFonts w:ascii="仿宋_GB2312" w:hAnsi="黑体" w:eastAsia="仿宋_GB2312"/>
          <w:sz w:val="32"/>
          <w:szCs w:val="32"/>
        </w:rPr>
        <w:t>中心</w:t>
      </w:r>
      <w:r>
        <w:rPr>
          <w:rFonts w:hint="eastAsia" w:ascii="仿宋_GB2312" w:eastAsia="仿宋_GB2312"/>
          <w:sz w:val="32"/>
          <w:szCs w:val="32"/>
        </w:rPr>
        <w:t>统一选派，并报北京市体育竞赛管理和国际交流中心备案。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（一）决赛期间的交通、食宿费用由各参赛队自行承担。</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（二）决赛期间的场地、安保、公众责任保险等相关费用由市运会组委会群工部商属地共同解决。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十一、疫情防控</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按照《北京市第十六届运动会疫情防控指引》相关要求做好防控工作。</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十二、比赛服装要求</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（一）参赛队员服装须符合健身气功项目特点。</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（二）每个参赛队的上场队员须统一服装。</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十三、保险与责任书</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（一）各代表团须为参赛运动员、教练员办理人身意外伤害保险。</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（二）每位参赛队员需提供本人签字的《参赛声明》一份，于赛前领队会提交。</w:t>
      </w:r>
    </w:p>
    <w:p>
      <w:pPr>
        <w:spacing w:line="560" w:lineRule="exact"/>
        <w:ind w:firstLine="640" w:firstLineChars="200"/>
        <w:rPr>
          <w:rFonts w:ascii="仿宋_GB2312" w:hAnsi="黑体" w:eastAsia="仿宋_GB2312"/>
          <w:sz w:val="32"/>
          <w:szCs w:val="32"/>
        </w:rPr>
      </w:pPr>
      <w:r>
        <w:rPr>
          <w:rFonts w:hint="eastAsia" w:ascii="黑体" w:hAnsi="黑体" w:eastAsia="黑体"/>
          <w:sz w:val="32"/>
          <w:szCs w:val="32"/>
        </w:rPr>
        <w:t>十四、本竞赛规程总则由北京市社会体育管理中心负责解释。未尽事宜，另行通知。</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联系人：杨</w:t>
      </w:r>
      <w:r>
        <w:rPr>
          <w:rFonts w:ascii="仿宋_GB2312" w:hAnsi="黑体" w:eastAsia="仿宋_GB2312"/>
          <w:sz w:val="32"/>
          <w:szCs w:val="32"/>
        </w:rPr>
        <w:t xml:space="preserve">  </w:t>
      </w:r>
      <w:r>
        <w:rPr>
          <w:rFonts w:hint="eastAsia" w:ascii="仿宋_GB2312" w:hAnsi="黑体" w:eastAsia="仿宋_GB2312"/>
          <w:sz w:val="32"/>
          <w:szCs w:val="32"/>
        </w:rPr>
        <w:t>琳</w:t>
      </w:r>
      <w:r>
        <w:rPr>
          <w:rFonts w:ascii="仿宋_GB2312" w:hAnsi="黑体" w:eastAsia="仿宋_GB2312"/>
          <w:sz w:val="32"/>
          <w:szCs w:val="32"/>
        </w:rPr>
        <w:t xml:space="preserve">  </w:t>
      </w:r>
      <w:r>
        <w:rPr>
          <w:rFonts w:hint="eastAsia" w:ascii="仿宋_GB2312" w:hAnsi="黑体" w:eastAsia="仿宋_GB2312"/>
          <w:sz w:val="32"/>
          <w:szCs w:val="32"/>
        </w:rPr>
        <w:t>刘葆郁</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电话、传真：</w:t>
      </w:r>
      <w:r>
        <w:rPr>
          <w:rFonts w:ascii="仿宋_GB2312" w:hAnsi="黑体" w:eastAsia="仿宋_GB2312"/>
          <w:sz w:val="32"/>
          <w:szCs w:val="32"/>
        </w:rPr>
        <w:t xml:space="preserve">83167229  </w:t>
      </w:r>
      <w:r>
        <w:rPr>
          <w:rFonts w:hint="eastAsia" w:ascii="仿宋_GB2312" w:hAnsi="黑体" w:eastAsia="仿宋_GB2312"/>
          <w:sz w:val="32"/>
          <w:szCs w:val="32"/>
        </w:rPr>
        <w:t>6</w:t>
      </w:r>
      <w:r>
        <w:rPr>
          <w:rFonts w:ascii="仿宋_GB2312" w:hAnsi="黑体" w:eastAsia="仿宋_GB2312"/>
          <w:sz w:val="32"/>
          <w:szCs w:val="32"/>
        </w:rPr>
        <w:t>3106818</w:t>
      </w:r>
      <w:r>
        <w:rPr>
          <w:rFonts w:hint="eastAsia" w:ascii="仿宋_GB2312" w:hAnsi="黑体" w:eastAsia="仿宋_GB2312"/>
          <w:sz w:val="32"/>
          <w:szCs w:val="32"/>
        </w:rPr>
        <w:t>；手机：15611574939</w:t>
      </w:r>
    </w:p>
    <w:p>
      <w:pPr>
        <w:spacing w:line="560" w:lineRule="exact"/>
        <w:ind w:firstLine="640" w:firstLineChars="200"/>
        <w:rPr>
          <w:rFonts w:ascii="黑体" w:hAnsi="黑体" w:eastAsia="黑体"/>
          <w:sz w:val="32"/>
          <w:szCs w:val="32"/>
        </w:rPr>
      </w:pP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附件：1.北京市第十六届运动会群众组健身气功比赛报名表</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w:t>
      </w:r>
      <w:r>
        <w:rPr>
          <w:rFonts w:hint="eastAsia" w:ascii="仿宋_GB2312" w:hAnsi="黑体" w:eastAsia="仿宋_GB2312"/>
          <w:sz w:val="32"/>
          <w:szCs w:val="32"/>
        </w:rPr>
        <w:t>参赛声明</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3</w:t>
      </w:r>
      <w:r>
        <w:rPr>
          <w:rFonts w:ascii="仿宋_GB2312" w:hAnsi="黑体" w:eastAsia="仿宋_GB2312"/>
          <w:sz w:val="32"/>
          <w:szCs w:val="32"/>
        </w:rPr>
        <w:t>.</w:t>
      </w:r>
      <w:r>
        <w:rPr>
          <w:rFonts w:hint="eastAsia" w:ascii="仿宋_GB2312" w:hAnsi="黑体" w:eastAsia="仿宋_GB2312"/>
          <w:sz w:val="32"/>
          <w:szCs w:val="32"/>
        </w:rPr>
        <w:t>第十六届市运会群众组健身气功比赛赛风赛纪和反</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兴奋剂工作责任书</w:t>
      </w:r>
    </w:p>
    <w:p>
      <w:pPr>
        <w:spacing w:line="560" w:lineRule="exact"/>
        <w:ind w:firstLine="1440" w:firstLineChars="450"/>
        <w:rPr>
          <w:rFonts w:ascii="仿宋_GB2312" w:hAnsi="黑体" w:eastAsia="仿宋_GB2312"/>
          <w:sz w:val="32"/>
          <w:szCs w:val="32"/>
        </w:rPr>
      </w:pPr>
      <w:r>
        <w:rPr>
          <w:rFonts w:ascii="仿宋_GB2312" w:hAnsi="黑体" w:eastAsia="仿宋_GB2312"/>
          <w:sz w:val="32"/>
          <w:szCs w:val="32"/>
        </w:rPr>
        <w:t>4.</w:t>
      </w:r>
      <w:r>
        <w:rPr>
          <w:rFonts w:hint="eastAsia" w:ascii="仿宋_GB2312" w:hAnsi="黑体" w:eastAsia="仿宋_GB2312"/>
          <w:sz w:val="32"/>
          <w:szCs w:val="32"/>
        </w:rPr>
        <w:t>第十六届市运会群众组健身气功比赛疫情防控承诺</w:t>
      </w:r>
    </w:p>
    <w:p>
      <w:pPr>
        <w:spacing w:line="560" w:lineRule="exact"/>
        <w:ind w:firstLine="1440" w:firstLineChars="450"/>
        <w:rPr>
          <w:rFonts w:ascii="仿宋_GB2312" w:hAnsi="黑体" w:eastAsia="仿宋_GB2312"/>
          <w:sz w:val="32"/>
          <w:szCs w:val="32"/>
        </w:rPr>
      </w:pPr>
      <w:r>
        <w:rPr>
          <w:rFonts w:hint="eastAsia" w:ascii="仿宋_GB2312" w:hAnsi="黑体" w:eastAsia="仿宋_GB2312"/>
          <w:sz w:val="32"/>
          <w:szCs w:val="32"/>
        </w:rPr>
        <w:t>书</w:t>
      </w:r>
    </w:p>
    <w:p>
      <w:pPr>
        <w:spacing w:line="560" w:lineRule="exact"/>
        <w:ind w:firstLine="1440" w:firstLineChars="450"/>
        <w:rPr>
          <w:rFonts w:ascii="仿宋_GB2312" w:hAnsi="黑体" w:eastAsia="仿宋_GB2312"/>
          <w:sz w:val="32"/>
          <w:szCs w:val="32"/>
        </w:rPr>
      </w:pPr>
    </w:p>
    <w:p>
      <w:pPr>
        <w:spacing w:line="560" w:lineRule="exact"/>
        <w:ind w:firstLine="640" w:firstLineChars="200"/>
        <w:rPr>
          <w:rFonts w:ascii="黑体" w:hAnsi="黑体" w:eastAsia="黑体"/>
          <w:sz w:val="32"/>
          <w:szCs w:val="32"/>
        </w:rPr>
      </w:pPr>
    </w:p>
    <w:p>
      <w:pPr>
        <w:spacing w:line="560" w:lineRule="exact"/>
        <w:jc w:val="left"/>
        <w:rPr>
          <w:rFonts w:ascii="黑体" w:hAnsi="黑体" w:eastAsia="黑体"/>
          <w:sz w:val="32"/>
        </w:rPr>
      </w:pPr>
    </w:p>
    <w:p>
      <w:pPr>
        <w:spacing w:line="560" w:lineRule="exact"/>
        <w:jc w:val="left"/>
        <w:rPr>
          <w:rFonts w:ascii="黑体" w:hAnsi="黑体" w:eastAsia="黑体"/>
          <w:sz w:val="32"/>
        </w:rPr>
      </w:pPr>
    </w:p>
    <w:p>
      <w:pPr>
        <w:spacing w:line="560" w:lineRule="exact"/>
        <w:jc w:val="left"/>
        <w:rPr>
          <w:rFonts w:ascii="黑体" w:hAnsi="黑体" w:eastAsia="黑体"/>
          <w:sz w:val="32"/>
        </w:rPr>
      </w:pPr>
    </w:p>
    <w:p>
      <w:pPr>
        <w:spacing w:line="560" w:lineRule="exact"/>
        <w:jc w:val="left"/>
        <w:rPr>
          <w:rFonts w:ascii="黑体" w:hAnsi="黑体" w:eastAsia="黑体"/>
          <w:sz w:val="32"/>
        </w:rPr>
      </w:pPr>
      <w:r>
        <w:rPr>
          <w:rFonts w:hint="eastAsia" w:ascii="黑体" w:hAnsi="黑体" w:eastAsia="黑体"/>
          <w:sz w:val="32"/>
        </w:rPr>
        <w:t>附件</w:t>
      </w:r>
      <w:r>
        <w:rPr>
          <w:rFonts w:ascii="黑体" w:hAnsi="黑体" w:eastAsia="黑体"/>
          <w:sz w:val="32"/>
        </w:rPr>
        <w:t>1</w:t>
      </w:r>
    </w:p>
    <w:p>
      <w:pPr>
        <w:spacing w:line="560" w:lineRule="exact"/>
        <w:jc w:val="center"/>
        <w:rPr>
          <w:rFonts w:ascii="华文中宋" w:hAnsi="华文中宋" w:eastAsia="华文中宋"/>
          <w:b/>
          <w:bCs/>
          <w:sz w:val="44"/>
          <w:szCs w:val="44"/>
        </w:rPr>
      </w:pPr>
      <w:r>
        <w:rPr>
          <w:rFonts w:hint="eastAsia" w:ascii="华文中宋" w:hAnsi="华文中宋" w:eastAsia="华文中宋"/>
          <w:b/>
          <w:bCs/>
          <w:sz w:val="44"/>
          <w:szCs w:val="44"/>
        </w:rPr>
        <w:t>北京市第十六届运动会群众组</w:t>
      </w:r>
    </w:p>
    <w:p>
      <w:pPr>
        <w:spacing w:line="560" w:lineRule="exact"/>
        <w:jc w:val="center"/>
        <w:rPr>
          <w:rFonts w:ascii="华文中宋" w:hAnsi="华文中宋" w:eastAsia="华文中宋"/>
          <w:b/>
          <w:bCs/>
          <w:sz w:val="44"/>
          <w:szCs w:val="44"/>
        </w:rPr>
      </w:pPr>
      <w:r>
        <w:rPr>
          <w:rFonts w:hint="eastAsia" w:ascii="华文中宋" w:hAnsi="华文中宋" w:eastAsia="华文中宋"/>
          <w:b/>
          <w:bCs/>
          <w:sz w:val="44"/>
          <w:szCs w:val="44"/>
        </w:rPr>
        <w:t>健身气功比赛报名表</w:t>
      </w:r>
    </w:p>
    <w:p>
      <w:pPr>
        <w:spacing w:line="560" w:lineRule="exact"/>
        <w:rPr>
          <w:rFonts w:ascii="仿宋" w:hAnsi="仿宋" w:eastAsia="仿宋" w:cs="宋体"/>
          <w:sz w:val="32"/>
          <w:szCs w:val="32"/>
        </w:rPr>
      </w:pPr>
      <w:r>
        <w:rPr>
          <w:rFonts w:hint="eastAsia" w:ascii="仿宋" w:hAnsi="仿宋" w:eastAsia="仿宋" w:cs="宋体"/>
          <w:sz w:val="32"/>
          <w:szCs w:val="32"/>
        </w:rPr>
        <w:t>单位（</w:t>
      </w:r>
      <w:r>
        <w:rPr>
          <w:rFonts w:ascii="仿宋" w:hAnsi="仿宋" w:eastAsia="仿宋" w:cs="宋体"/>
          <w:sz w:val="32"/>
          <w:szCs w:val="32"/>
        </w:rPr>
        <w:t>公章</w:t>
      </w:r>
      <w:r>
        <w:rPr>
          <w:rFonts w:hint="eastAsia" w:ascii="仿宋" w:hAnsi="仿宋" w:eastAsia="仿宋" w:cs="宋体"/>
          <w:sz w:val="32"/>
          <w:szCs w:val="32"/>
        </w:rPr>
        <w:t>）</w:t>
      </w:r>
      <w:r>
        <w:rPr>
          <w:rFonts w:hint="eastAsia" w:ascii="仿宋" w:hAnsi="仿宋" w:eastAsia="仿宋" w:cs="宋体"/>
          <w:sz w:val="32"/>
          <w:szCs w:val="32"/>
          <w:u w:val="single"/>
        </w:rPr>
        <w:t xml:space="preserve">：  </w:t>
      </w:r>
      <w:r>
        <w:rPr>
          <w:rFonts w:ascii="仿宋" w:hAnsi="仿宋" w:eastAsia="仿宋" w:cs="宋体"/>
          <w:sz w:val="32"/>
          <w:szCs w:val="32"/>
          <w:u w:val="single"/>
        </w:rPr>
        <w:t xml:space="preserve">     </w:t>
      </w:r>
      <w:r>
        <w:rPr>
          <w:rFonts w:hint="eastAsia" w:ascii="仿宋" w:hAnsi="仿宋" w:eastAsia="仿宋" w:cs="宋体"/>
          <w:sz w:val="32"/>
          <w:szCs w:val="32"/>
          <w:u w:val="single"/>
        </w:rPr>
        <w:t xml:space="preserve">               </w:t>
      </w:r>
      <w:r>
        <w:rPr>
          <w:rFonts w:hint="eastAsia" w:ascii="仿宋" w:hAnsi="仿宋" w:eastAsia="仿宋" w:cs="宋体"/>
          <w:sz w:val="32"/>
          <w:szCs w:val="32"/>
        </w:rPr>
        <w:t xml:space="preserve">  202</w:t>
      </w:r>
      <w:r>
        <w:rPr>
          <w:rFonts w:ascii="仿宋" w:hAnsi="仿宋" w:eastAsia="仿宋" w:cs="宋体"/>
          <w:sz w:val="32"/>
          <w:szCs w:val="32"/>
        </w:rPr>
        <w:t>2</w:t>
      </w:r>
      <w:r>
        <w:rPr>
          <w:rFonts w:hint="eastAsia" w:ascii="仿宋" w:hAnsi="仿宋" w:eastAsia="仿宋" w:cs="宋体"/>
          <w:sz w:val="32"/>
          <w:szCs w:val="32"/>
        </w:rPr>
        <w:t>年</w:t>
      </w:r>
      <w:r>
        <w:rPr>
          <w:rFonts w:ascii="仿宋" w:hAnsi="仿宋" w:eastAsia="仿宋" w:cs="宋体"/>
          <w:sz w:val="32"/>
          <w:szCs w:val="32"/>
        </w:rPr>
        <w:t xml:space="preserve">  </w:t>
      </w:r>
      <w:r>
        <w:rPr>
          <w:rFonts w:hint="eastAsia" w:ascii="仿宋" w:hAnsi="仿宋" w:eastAsia="仿宋" w:cs="宋体"/>
          <w:sz w:val="32"/>
          <w:szCs w:val="32"/>
        </w:rPr>
        <w:t>月  日</w:t>
      </w:r>
    </w:p>
    <w:p>
      <w:pPr>
        <w:spacing w:line="560" w:lineRule="exact"/>
        <w:rPr>
          <w:rFonts w:ascii="仿宋" w:hAnsi="仿宋" w:eastAsia="仿宋" w:cs="宋体"/>
          <w:sz w:val="32"/>
          <w:szCs w:val="32"/>
        </w:rPr>
      </w:pPr>
      <w:r>
        <w:rPr>
          <w:rFonts w:hint="eastAsia" w:ascii="仿宋" w:hAnsi="仿宋" w:eastAsia="仿宋" w:cs="宋体"/>
          <w:sz w:val="32"/>
          <w:szCs w:val="32"/>
        </w:rPr>
        <w:t>领队：</w:t>
      </w:r>
      <w:r>
        <w:rPr>
          <w:rFonts w:hint="eastAsia" w:ascii="仿宋" w:hAnsi="仿宋" w:eastAsia="仿宋" w:cs="宋体"/>
          <w:sz w:val="32"/>
          <w:szCs w:val="32"/>
          <w:u w:val="single"/>
        </w:rPr>
        <w:t xml:space="preserve"> </w:t>
      </w:r>
      <w:r>
        <w:rPr>
          <w:rFonts w:ascii="仿宋" w:hAnsi="仿宋" w:eastAsia="仿宋" w:cs="宋体"/>
          <w:sz w:val="32"/>
          <w:szCs w:val="32"/>
          <w:u w:val="single"/>
        </w:rPr>
        <w:t xml:space="preserve">                </w:t>
      </w:r>
      <w:r>
        <w:rPr>
          <w:rFonts w:ascii="仿宋" w:hAnsi="仿宋" w:eastAsia="仿宋" w:cs="宋体"/>
          <w:sz w:val="32"/>
          <w:szCs w:val="32"/>
        </w:rPr>
        <w:t xml:space="preserve"> </w:t>
      </w:r>
      <w:r>
        <w:rPr>
          <w:rFonts w:hint="eastAsia" w:ascii="仿宋" w:hAnsi="仿宋" w:eastAsia="仿宋" w:cs="宋体"/>
          <w:sz w:val="32"/>
          <w:szCs w:val="32"/>
        </w:rPr>
        <w:t>电话：</w:t>
      </w:r>
      <w:r>
        <w:rPr>
          <w:rFonts w:hint="eastAsia" w:ascii="仿宋" w:hAnsi="仿宋" w:eastAsia="仿宋" w:cs="宋体"/>
          <w:sz w:val="32"/>
          <w:szCs w:val="32"/>
          <w:u w:val="single"/>
        </w:rPr>
        <w:t xml:space="preserve"> </w:t>
      </w:r>
      <w:r>
        <w:rPr>
          <w:rFonts w:ascii="仿宋" w:hAnsi="仿宋" w:eastAsia="仿宋" w:cs="宋体"/>
          <w:sz w:val="32"/>
          <w:szCs w:val="32"/>
          <w:u w:val="single"/>
        </w:rPr>
        <w:t xml:space="preserve">                </w:t>
      </w:r>
    </w:p>
    <w:tbl>
      <w:tblPr>
        <w:tblStyle w:val="8"/>
        <w:tblW w:w="95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385"/>
        <w:gridCol w:w="563"/>
        <w:gridCol w:w="498"/>
        <w:gridCol w:w="562"/>
        <w:gridCol w:w="496"/>
        <w:gridCol w:w="529"/>
        <w:gridCol w:w="567"/>
        <w:gridCol w:w="252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61" w:type="dxa"/>
            <w:shd w:val="clear" w:color="auto" w:fill="auto"/>
          </w:tcPr>
          <w:p>
            <w:pPr>
              <w:spacing w:line="560" w:lineRule="exact"/>
              <w:rPr>
                <w:rFonts w:ascii="黑体" w:hAnsi="黑体" w:eastAsia="黑体" w:cs="宋体"/>
                <w:sz w:val="24"/>
              </w:rPr>
            </w:pPr>
            <w:r>
              <w:rPr>
                <w:rFonts w:hint="eastAsia" w:ascii="黑体" w:hAnsi="黑体" w:eastAsia="黑体" w:cs="宋体"/>
                <w:sz w:val="24"/>
              </w:rPr>
              <w:t>序号</w:t>
            </w:r>
          </w:p>
        </w:tc>
        <w:tc>
          <w:tcPr>
            <w:tcW w:w="1385" w:type="dxa"/>
            <w:shd w:val="clear" w:color="auto" w:fill="auto"/>
            <w:vAlign w:val="center"/>
          </w:tcPr>
          <w:p>
            <w:pPr>
              <w:spacing w:line="560" w:lineRule="exact"/>
              <w:jc w:val="center"/>
              <w:rPr>
                <w:rFonts w:ascii="黑体" w:hAnsi="黑体" w:eastAsia="黑体" w:cs="宋体"/>
                <w:sz w:val="30"/>
                <w:szCs w:val="30"/>
              </w:rPr>
            </w:pPr>
            <w:r>
              <w:rPr>
                <w:rFonts w:hint="eastAsia" w:ascii="黑体" w:hAnsi="黑体" w:eastAsia="黑体" w:cs="宋体"/>
                <w:sz w:val="30"/>
                <w:szCs w:val="30"/>
              </w:rPr>
              <w:t>姓名</w:t>
            </w:r>
          </w:p>
        </w:tc>
        <w:tc>
          <w:tcPr>
            <w:tcW w:w="563" w:type="dxa"/>
            <w:shd w:val="clear" w:color="auto" w:fill="auto"/>
          </w:tcPr>
          <w:p>
            <w:pPr>
              <w:spacing w:line="560" w:lineRule="exact"/>
              <w:rPr>
                <w:rFonts w:ascii="黑体" w:hAnsi="黑体" w:eastAsia="黑体" w:cs="宋体"/>
                <w:sz w:val="24"/>
              </w:rPr>
            </w:pPr>
            <w:r>
              <w:rPr>
                <w:rFonts w:hint="eastAsia" w:ascii="黑体" w:hAnsi="黑体" w:eastAsia="黑体" w:cs="宋体"/>
                <w:sz w:val="24"/>
              </w:rPr>
              <w:t>性别</w:t>
            </w:r>
          </w:p>
        </w:tc>
        <w:tc>
          <w:tcPr>
            <w:tcW w:w="498" w:type="dxa"/>
            <w:shd w:val="clear" w:color="auto" w:fill="auto"/>
          </w:tcPr>
          <w:p>
            <w:pPr>
              <w:spacing w:line="560" w:lineRule="exact"/>
              <w:rPr>
                <w:rFonts w:ascii="黑体" w:hAnsi="黑体" w:eastAsia="黑体" w:cs="宋体"/>
                <w:sz w:val="24"/>
              </w:rPr>
            </w:pPr>
            <w:r>
              <w:rPr>
                <w:rFonts w:hint="eastAsia" w:ascii="黑体" w:hAnsi="黑体" w:eastAsia="黑体" w:cs="宋体"/>
                <w:sz w:val="24"/>
              </w:rPr>
              <w:t>年龄</w:t>
            </w:r>
          </w:p>
        </w:tc>
        <w:tc>
          <w:tcPr>
            <w:tcW w:w="562" w:type="dxa"/>
            <w:shd w:val="clear" w:color="auto" w:fill="auto"/>
            <w:vAlign w:val="center"/>
          </w:tcPr>
          <w:p>
            <w:pPr>
              <w:spacing w:line="560" w:lineRule="exact"/>
              <w:jc w:val="left"/>
              <w:rPr>
                <w:rFonts w:ascii="黑体" w:hAnsi="黑体" w:eastAsia="黑体" w:cs="宋体"/>
                <w:sz w:val="28"/>
                <w:szCs w:val="28"/>
              </w:rPr>
            </w:pPr>
            <w:r>
              <w:rPr>
                <w:rFonts w:hint="eastAsia" w:ascii="黑体" w:hAnsi="黑体" w:eastAsia="黑体" w:cs="宋体"/>
                <w:sz w:val="28"/>
                <w:szCs w:val="28"/>
              </w:rPr>
              <w:t>易</w:t>
            </w:r>
          </w:p>
          <w:p>
            <w:pPr>
              <w:spacing w:line="560" w:lineRule="exact"/>
              <w:jc w:val="left"/>
              <w:rPr>
                <w:rFonts w:ascii="黑体" w:hAnsi="黑体" w:eastAsia="黑体" w:cs="宋体"/>
                <w:sz w:val="28"/>
                <w:szCs w:val="28"/>
              </w:rPr>
            </w:pPr>
            <w:r>
              <w:rPr>
                <w:rFonts w:hint="eastAsia" w:ascii="黑体" w:hAnsi="黑体" w:eastAsia="黑体" w:cs="宋体"/>
                <w:sz w:val="28"/>
                <w:szCs w:val="28"/>
              </w:rPr>
              <w:t>筋</w:t>
            </w:r>
          </w:p>
          <w:p>
            <w:pPr>
              <w:spacing w:line="560" w:lineRule="exact"/>
              <w:jc w:val="left"/>
              <w:rPr>
                <w:rFonts w:ascii="黑体" w:hAnsi="黑体" w:eastAsia="黑体" w:cs="宋体"/>
                <w:sz w:val="28"/>
                <w:szCs w:val="28"/>
              </w:rPr>
            </w:pPr>
            <w:r>
              <w:rPr>
                <w:rFonts w:hint="eastAsia" w:ascii="黑体" w:hAnsi="黑体" w:eastAsia="黑体" w:cs="宋体"/>
                <w:sz w:val="28"/>
                <w:szCs w:val="28"/>
              </w:rPr>
              <w:t>经</w:t>
            </w:r>
          </w:p>
        </w:tc>
        <w:tc>
          <w:tcPr>
            <w:tcW w:w="496" w:type="dxa"/>
            <w:shd w:val="clear" w:color="auto" w:fill="auto"/>
            <w:vAlign w:val="center"/>
          </w:tcPr>
          <w:p>
            <w:pPr>
              <w:spacing w:line="560" w:lineRule="exact"/>
              <w:jc w:val="center"/>
              <w:rPr>
                <w:rFonts w:ascii="黑体" w:hAnsi="黑体" w:eastAsia="黑体" w:cs="宋体"/>
                <w:sz w:val="28"/>
                <w:szCs w:val="28"/>
              </w:rPr>
            </w:pPr>
            <w:r>
              <w:rPr>
                <w:rFonts w:hint="eastAsia" w:ascii="黑体" w:hAnsi="黑体" w:eastAsia="黑体" w:cs="宋体"/>
                <w:sz w:val="28"/>
                <w:szCs w:val="28"/>
              </w:rPr>
              <w:t>五禽戏</w:t>
            </w:r>
          </w:p>
        </w:tc>
        <w:tc>
          <w:tcPr>
            <w:tcW w:w="529" w:type="dxa"/>
            <w:shd w:val="clear" w:color="auto" w:fill="auto"/>
            <w:vAlign w:val="center"/>
          </w:tcPr>
          <w:p>
            <w:pPr>
              <w:spacing w:line="560" w:lineRule="exact"/>
              <w:jc w:val="center"/>
              <w:rPr>
                <w:rFonts w:ascii="黑体" w:hAnsi="黑体" w:eastAsia="黑体" w:cs="宋体"/>
                <w:sz w:val="28"/>
                <w:szCs w:val="28"/>
              </w:rPr>
            </w:pPr>
            <w:r>
              <w:rPr>
                <w:rFonts w:ascii="黑体" w:hAnsi="黑体" w:eastAsia="黑体" w:cs="宋体"/>
                <w:sz w:val="28"/>
                <w:szCs w:val="28"/>
              </w:rPr>
              <w:t>八段锦</w:t>
            </w:r>
          </w:p>
        </w:tc>
        <w:tc>
          <w:tcPr>
            <w:tcW w:w="567" w:type="dxa"/>
            <w:shd w:val="clear" w:color="auto" w:fill="auto"/>
            <w:vAlign w:val="center"/>
          </w:tcPr>
          <w:p>
            <w:pPr>
              <w:spacing w:line="560" w:lineRule="exact"/>
              <w:jc w:val="center"/>
              <w:rPr>
                <w:rFonts w:ascii="黑体" w:hAnsi="黑体" w:eastAsia="黑体" w:cs="宋体"/>
                <w:sz w:val="28"/>
                <w:szCs w:val="28"/>
              </w:rPr>
            </w:pPr>
            <w:r>
              <w:rPr>
                <w:rFonts w:hint="eastAsia" w:ascii="黑体" w:hAnsi="黑体" w:eastAsia="黑体" w:cs="宋体"/>
                <w:sz w:val="28"/>
                <w:szCs w:val="28"/>
              </w:rPr>
              <w:t>气舞</w:t>
            </w:r>
          </w:p>
        </w:tc>
        <w:tc>
          <w:tcPr>
            <w:tcW w:w="2523" w:type="dxa"/>
            <w:shd w:val="clear" w:color="auto" w:fill="auto"/>
            <w:vAlign w:val="center"/>
          </w:tcPr>
          <w:p>
            <w:pPr>
              <w:spacing w:line="560" w:lineRule="exact"/>
              <w:ind w:firstLine="450" w:firstLineChars="150"/>
              <w:rPr>
                <w:rFonts w:ascii="黑体" w:hAnsi="黑体" w:eastAsia="黑体" w:cs="宋体"/>
                <w:sz w:val="30"/>
                <w:szCs w:val="30"/>
              </w:rPr>
            </w:pPr>
            <w:r>
              <w:rPr>
                <w:rFonts w:hint="eastAsia" w:ascii="黑体" w:hAnsi="黑体" w:eastAsia="黑体" w:cs="宋体"/>
                <w:sz w:val="30"/>
                <w:szCs w:val="30"/>
              </w:rPr>
              <w:t>身份证号</w:t>
            </w:r>
          </w:p>
        </w:tc>
        <w:tc>
          <w:tcPr>
            <w:tcW w:w="1843" w:type="dxa"/>
            <w:shd w:val="clear" w:color="auto" w:fill="auto"/>
            <w:vAlign w:val="center"/>
          </w:tcPr>
          <w:p>
            <w:pPr>
              <w:spacing w:line="560" w:lineRule="exact"/>
              <w:ind w:firstLine="450" w:firstLineChars="150"/>
              <w:rPr>
                <w:rFonts w:ascii="黑体" w:hAnsi="黑体" w:eastAsia="黑体" w:cs="宋体"/>
                <w:sz w:val="30"/>
                <w:szCs w:val="30"/>
              </w:rPr>
            </w:pPr>
            <w:r>
              <w:rPr>
                <w:rFonts w:hint="eastAsia" w:ascii="黑体" w:hAnsi="黑体" w:eastAsia="黑体" w:cs="宋体"/>
                <w:sz w:val="30"/>
                <w:szCs w:val="30"/>
              </w:rPr>
              <w:t>电</w:t>
            </w:r>
            <w:r>
              <w:rPr>
                <w:rFonts w:ascii="黑体" w:hAnsi="黑体" w:eastAsia="黑体" w:cs="宋体"/>
                <w:sz w:val="30"/>
                <w:szCs w:val="30"/>
              </w:rPr>
              <w:t xml:space="preserve">  </w:t>
            </w:r>
            <w:r>
              <w:rPr>
                <w:rFonts w:hint="eastAsia" w:ascii="黑体" w:hAnsi="黑体" w:eastAsia="黑体" w:cs="宋体"/>
                <w:sz w:val="30"/>
                <w:szCs w:val="30"/>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1</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2</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3</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4</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5</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6</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7</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8</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9</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10</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11</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spacing w:line="560" w:lineRule="exact"/>
              <w:jc w:val="center"/>
              <w:rPr>
                <w:rFonts w:ascii="仿宋" w:hAnsi="仿宋" w:eastAsia="仿宋" w:cs="宋体"/>
                <w:sz w:val="24"/>
              </w:rPr>
            </w:pPr>
            <w:r>
              <w:rPr>
                <w:rFonts w:hint="eastAsia" w:ascii="仿宋" w:hAnsi="仿宋" w:eastAsia="仿宋" w:cs="宋体"/>
                <w:sz w:val="24"/>
              </w:rPr>
              <w:t>12</w:t>
            </w:r>
          </w:p>
        </w:tc>
        <w:tc>
          <w:tcPr>
            <w:tcW w:w="1385" w:type="dxa"/>
            <w:shd w:val="clear" w:color="auto" w:fill="auto"/>
          </w:tcPr>
          <w:p>
            <w:pPr>
              <w:spacing w:line="560" w:lineRule="exact"/>
              <w:rPr>
                <w:rFonts w:ascii="仿宋" w:hAnsi="仿宋" w:eastAsia="仿宋" w:cs="宋体"/>
                <w:sz w:val="28"/>
                <w:szCs w:val="28"/>
              </w:rPr>
            </w:pPr>
          </w:p>
        </w:tc>
        <w:tc>
          <w:tcPr>
            <w:tcW w:w="563" w:type="dxa"/>
            <w:shd w:val="clear" w:color="auto" w:fill="auto"/>
          </w:tcPr>
          <w:p>
            <w:pPr>
              <w:spacing w:line="560" w:lineRule="exact"/>
              <w:rPr>
                <w:rFonts w:ascii="仿宋" w:hAnsi="仿宋" w:eastAsia="仿宋" w:cs="宋体"/>
                <w:sz w:val="24"/>
              </w:rPr>
            </w:pPr>
          </w:p>
        </w:tc>
        <w:tc>
          <w:tcPr>
            <w:tcW w:w="498" w:type="dxa"/>
            <w:shd w:val="clear" w:color="auto" w:fill="auto"/>
          </w:tcPr>
          <w:p>
            <w:pPr>
              <w:spacing w:line="560" w:lineRule="exact"/>
              <w:rPr>
                <w:rFonts w:ascii="仿宋" w:hAnsi="仿宋" w:eastAsia="仿宋" w:cs="宋体"/>
                <w:sz w:val="24"/>
              </w:rPr>
            </w:pPr>
          </w:p>
        </w:tc>
        <w:tc>
          <w:tcPr>
            <w:tcW w:w="562" w:type="dxa"/>
            <w:shd w:val="clear" w:color="auto" w:fill="auto"/>
          </w:tcPr>
          <w:p>
            <w:pPr>
              <w:spacing w:line="560" w:lineRule="exact"/>
              <w:rPr>
                <w:rFonts w:ascii="仿宋" w:hAnsi="仿宋" w:eastAsia="仿宋" w:cs="宋体"/>
                <w:sz w:val="24"/>
              </w:rPr>
            </w:pPr>
          </w:p>
        </w:tc>
        <w:tc>
          <w:tcPr>
            <w:tcW w:w="496" w:type="dxa"/>
            <w:shd w:val="clear" w:color="auto" w:fill="auto"/>
          </w:tcPr>
          <w:p>
            <w:pPr>
              <w:spacing w:line="560" w:lineRule="exact"/>
              <w:rPr>
                <w:rFonts w:ascii="仿宋" w:hAnsi="仿宋" w:eastAsia="仿宋" w:cs="宋体"/>
                <w:sz w:val="24"/>
              </w:rPr>
            </w:pPr>
          </w:p>
        </w:tc>
        <w:tc>
          <w:tcPr>
            <w:tcW w:w="529" w:type="dxa"/>
            <w:shd w:val="clear" w:color="auto" w:fill="auto"/>
          </w:tcPr>
          <w:p>
            <w:pPr>
              <w:spacing w:line="560" w:lineRule="exact"/>
              <w:rPr>
                <w:rFonts w:ascii="仿宋" w:hAnsi="仿宋" w:eastAsia="仿宋" w:cs="宋体"/>
                <w:sz w:val="24"/>
              </w:rPr>
            </w:pPr>
          </w:p>
        </w:tc>
        <w:tc>
          <w:tcPr>
            <w:tcW w:w="567" w:type="dxa"/>
            <w:shd w:val="clear" w:color="auto" w:fill="auto"/>
          </w:tcPr>
          <w:p>
            <w:pPr>
              <w:spacing w:line="560" w:lineRule="exact"/>
              <w:rPr>
                <w:rFonts w:ascii="仿宋" w:hAnsi="仿宋" w:eastAsia="仿宋" w:cs="宋体"/>
                <w:sz w:val="24"/>
              </w:rPr>
            </w:pPr>
          </w:p>
        </w:tc>
        <w:tc>
          <w:tcPr>
            <w:tcW w:w="2523" w:type="dxa"/>
            <w:shd w:val="clear" w:color="auto" w:fill="auto"/>
          </w:tcPr>
          <w:p>
            <w:pPr>
              <w:spacing w:line="560" w:lineRule="exact"/>
              <w:rPr>
                <w:rFonts w:ascii="仿宋" w:hAnsi="仿宋" w:eastAsia="仿宋" w:cs="宋体"/>
                <w:sz w:val="24"/>
              </w:rPr>
            </w:pPr>
          </w:p>
        </w:tc>
        <w:tc>
          <w:tcPr>
            <w:tcW w:w="1843" w:type="dxa"/>
            <w:shd w:val="clear" w:color="auto" w:fill="auto"/>
          </w:tcPr>
          <w:p>
            <w:pPr>
              <w:spacing w:line="560" w:lineRule="exact"/>
              <w:rPr>
                <w:rFonts w:ascii="仿宋" w:hAnsi="仿宋" w:eastAsia="仿宋" w:cs="宋体"/>
                <w:sz w:val="24"/>
              </w:rPr>
            </w:pPr>
          </w:p>
        </w:tc>
      </w:tr>
    </w:tbl>
    <w:p>
      <w:pPr>
        <w:spacing w:line="560" w:lineRule="exact"/>
        <w:rPr>
          <w:rFonts w:ascii="仿宋" w:hAnsi="仿宋" w:eastAsia="仿宋"/>
          <w:sz w:val="28"/>
          <w:szCs w:val="28"/>
        </w:rPr>
      </w:pPr>
      <w:r>
        <w:rPr>
          <w:rFonts w:hint="eastAsia" w:ascii="仿宋" w:hAnsi="仿宋" w:eastAsia="仿宋"/>
          <w:sz w:val="28"/>
          <w:szCs w:val="28"/>
        </w:rPr>
        <w:t>说明：1、每人限报两项，打“√”。</w:t>
      </w:r>
    </w:p>
    <w:p>
      <w:pPr>
        <w:tabs>
          <w:tab w:val="left" w:pos="6675"/>
        </w:tabs>
        <w:spacing w:line="560" w:lineRule="exact"/>
        <w:rPr>
          <w:rFonts w:ascii="仿宋" w:hAnsi="仿宋" w:eastAsia="仿宋"/>
          <w:sz w:val="28"/>
          <w:szCs w:val="28"/>
        </w:rPr>
      </w:pPr>
      <w:r>
        <w:rPr>
          <w:rFonts w:hint="eastAsia" w:ascii="仿宋" w:hAnsi="仿宋" w:eastAsia="仿宋"/>
          <w:sz w:val="28"/>
          <w:szCs w:val="28"/>
        </w:rPr>
        <w:t xml:space="preserve">      2、填表联系人：             联系电话：</w:t>
      </w:r>
      <w:r>
        <w:rPr>
          <w:rFonts w:ascii="仿宋" w:hAnsi="仿宋" w:eastAsia="仿宋"/>
          <w:sz w:val="28"/>
          <w:szCs w:val="28"/>
        </w:rPr>
        <w:tab/>
      </w:r>
    </w:p>
    <w:p>
      <w:pPr>
        <w:tabs>
          <w:tab w:val="left" w:pos="6675"/>
        </w:tabs>
        <w:spacing w:line="560" w:lineRule="exact"/>
        <w:rPr>
          <w:rFonts w:ascii="仿宋" w:hAnsi="仿宋" w:eastAsia="仿宋"/>
          <w:sz w:val="28"/>
          <w:szCs w:val="28"/>
        </w:rPr>
      </w:pPr>
    </w:p>
    <w:p>
      <w:pPr>
        <w:spacing w:line="560" w:lineRule="exact"/>
        <w:jc w:val="left"/>
        <w:rPr>
          <w:rFonts w:ascii="黑体" w:hAnsi="黑体" w:eastAsia="黑体"/>
          <w:sz w:val="32"/>
        </w:rPr>
      </w:pPr>
      <w:r>
        <w:rPr>
          <w:rFonts w:hint="eastAsia" w:ascii="黑体" w:hAnsi="黑体" w:eastAsia="黑体"/>
          <w:sz w:val="32"/>
        </w:rPr>
        <w:t>附件</w:t>
      </w:r>
      <w:r>
        <w:rPr>
          <w:rFonts w:ascii="黑体" w:hAnsi="黑体" w:eastAsia="黑体"/>
          <w:sz w:val="32"/>
        </w:rPr>
        <w:t>2</w:t>
      </w:r>
    </w:p>
    <w:p>
      <w:pPr>
        <w:widowControl/>
        <w:spacing w:line="560" w:lineRule="exact"/>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参 赛 声 明</w:t>
      </w:r>
    </w:p>
    <w:p>
      <w:pPr>
        <w:spacing w:line="360" w:lineRule="exact"/>
        <w:rPr>
          <w:rFonts w:ascii="仿宋" w:hAnsi="仿宋" w:eastAsia="仿宋"/>
          <w:b/>
          <w:bCs/>
          <w:szCs w:val="21"/>
        </w:rPr>
      </w:pPr>
      <w:r>
        <w:rPr>
          <w:rFonts w:hint="eastAsia" w:ascii="仿宋" w:hAnsi="仿宋" w:eastAsia="仿宋"/>
          <w:b/>
          <w:bCs/>
          <w:szCs w:val="21"/>
        </w:rPr>
        <w:t>注：请务必认真、仔细阅读主办方向您提供的《参赛声明》，在您提交报名信息后即被默认为您已阅读、理解并同意遵守本次比赛的一切内容，并请您签署及提交本声明。</w:t>
      </w:r>
    </w:p>
    <w:p>
      <w:pPr>
        <w:spacing w:line="360" w:lineRule="exact"/>
        <w:ind w:firstLine="480"/>
        <w:rPr>
          <w:rFonts w:ascii="仿宋" w:hAnsi="仿宋" w:eastAsia="仿宋"/>
          <w:szCs w:val="21"/>
        </w:rPr>
      </w:pPr>
      <w:r>
        <w:rPr>
          <w:rFonts w:hint="eastAsia" w:ascii="仿宋" w:hAnsi="仿宋" w:eastAsia="仿宋"/>
          <w:szCs w:val="21"/>
        </w:rPr>
        <w:t>作为参加“北京市第十六届运动会群众赛事活动健身气功项目比赛”人员，我本人、我的监护人、管理人、法定代理人以及任何可能代表我提起赔偿请求或诉讼的人做出以下声明：</w:t>
      </w:r>
    </w:p>
    <w:p>
      <w:pPr>
        <w:spacing w:line="360" w:lineRule="exact"/>
        <w:ind w:firstLine="480"/>
        <w:rPr>
          <w:rFonts w:ascii="仿宋" w:hAnsi="仿宋" w:eastAsia="仿宋"/>
          <w:szCs w:val="21"/>
        </w:rPr>
      </w:pPr>
      <w:r>
        <w:rPr>
          <w:rFonts w:hint="eastAsia" w:ascii="仿宋" w:hAnsi="仿宋" w:eastAsia="仿宋"/>
          <w:szCs w:val="21"/>
        </w:rPr>
        <w:t>1.我自愿参加20</w:t>
      </w:r>
      <w:r>
        <w:rPr>
          <w:rFonts w:ascii="仿宋" w:hAnsi="仿宋" w:eastAsia="仿宋"/>
          <w:szCs w:val="21"/>
        </w:rPr>
        <w:t>22</w:t>
      </w:r>
      <w:r>
        <w:rPr>
          <w:rFonts w:hint="eastAsia" w:ascii="仿宋" w:hAnsi="仿宋" w:eastAsia="仿宋"/>
          <w:szCs w:val="21"/>
        </w:rPr>
        <w:t>年</w:t>
      </w:r>
      <w:r>
        <w:rPr>
          <w:rFonts w:ascii="仿宋" w:hAnsi="仿宋" w:eastAsia="仿宋"/>
          <w:szCs w:val="21"/>
        </w:rPr>
        <w:t>6</w:t>
      </w:r>
      <w:r>
        <w:rPr>
          <w:rFonts w:hint="eastAsia" w:ascii="仿宋" w:hAnsi="仿宋" w:eastAsia="仿宋"/>
          <w:szCs w:val="21"/>
        </w:rPr>
        <w:t>月</w:t>
      </w:r>
      <w:r>
        <w:rPr>
          <w:rFonts w:ascii="仿宋" w:hAnsi="仿宋" w:eastAsia="仿宋"/>
          <w:szCs w:val="21"/>
        </w:rPr>
        <w:t>18</w:t>
      </w:r>
      <w:r>
        <w:rPr>
          <w:rFonts w:hint="eastAsia" w:ascii="仿宋" w:hAnsi="仿宋" w:eastAsia="仿宋"/>
          <w:szCs w:val="21"/>
        </w:rPr>
        <w:t>-</w:t>
      </w:r>
      <w:r>
        <w:rPr>
          <w:rFonts w:ascii="仿宋" w:hAnsi="仿宋" w:eastAsia="仿宋"/>
          <w:szCs w:val="21"/>
        </w:rPr>
        <w:t>19</w:t>
      </w:r>
      <w:r>
        <w:rPr>
          <w:rFonts w:hint="eastAsia" w:ascii="仿宋" w:hAnsi="仿宋" w:eastAsia="仿宋"/>
          <w:szCs w:val="21"/>
        </w:rPr>
        <w:t>日举办的“北京市第十六届运动会群众组健身气功项目比赛”及一切相关活动(以下统称“健身气功比赛”)，我确认本人具有参加本次健身气功比赛相应的民事行为能力和民事责任能力,并且已获得监护人的同意；</w:t>
      </w:r>
    </w:p>
    <w:p>
      <w:pPr>
        <w:spacing w:line="360" w:lineRule="exact"/>
        <w:ind w:firstLine="480"/>
        <w:rPr>
          <w:rFonts w:ascii="仿宋" w:hAnsi="仿宋" w:eastAsia="仿宋"/>
          <w:szCs w:val="21"/>
        </w:rPr>
      </w:pPr>
      <w:r>
        <w:rPr>
          <w:rFonts w:hint="eastAsia" w:ascii="仿宋" w:hAnsi="仿宋" w:eastAsia="仿宋"/>
          <w:szCs w:val="21"/>
        </w:rPr>
        <w:t>2.我确认全面理解并同意遵守主、承办方所制订的各项规定、要求及采取的措施；</w:t>
      </w:r>
    </w:p>
    <w:p>
      <w:pPr>
        <w:spacing w:line="360" w:lineRule="exact"/>
        <w:ind w:firstLine="480"/>
        <w:rPr>
          <w:rFonts w:ascii="仿宋" w:hAnsi="仿宋" w:eastAsia="仿宋"/>
          <w:szCs w:val="21"/>
        </w:rPr>
      </w:pPr>
      <w:r>
        <w:rPr>
          <w:rFonts w:hint="eastAsia" w:ascii="仿宋" w:hAnsi="仿宋" w:eastAsia="仿宋"/>
          <w:szCs w:val="21"/>
        </w:rPr>
        <w:t>3.我确认已了解主、承办方举办本次健身气功比赛可能发生的一切风险，我在此明确同意将自行承担参加本次健身气功比赛所可能存在的风险和责任；</w:t>
      </w:r>
    </w:p>
    <w:p>
      <w:pPr>
        <w:spacing w:line="360" w:lineRule="exact"/>
        <w:ind w:firstLine="480"/>
        <w:rPr>
          <w:rFonts w:ascii="仿宋" w:hAnsi="仿宋" w:eastAsia="仿宋"/>
          <w:szCs w:val="21"/>
        </w:rPr>
      </w:pPr>
      <w:r>
        <w:rPr>
          <w:rFonts w:hint="eastAsia" w:ascii="仿宋" w:hAnsi="仿宋" w:eastAsia="仿宋"/>
          <w:szCs w:val="21"/>
        </w:rPr>
        <w:t>4.我承诺已通过正规医疗机构进行体检，并结合检查报告进行自我评估，确认自己的身体状况能够适应本次健身气功比赛，已为比赛做好准备，承诺愿意承担比赛可能带来的风险；</w:t>
      </w:r>
    </w:p>
    <w:p>
      <w:pPr>
        <w:spacing w:line="360" w:lineRule="exact"/>
        <w:ind w:firstLine="480"/>
        <w:rPr>
          <w:rFonts w:ascii="仿宋" w:hAnsi="仿宋" w:eastAsia="仿宋"/>
          <w:szCs w:val="21"/>
        </w:rPr>
      </w:pPr>
      <w:r>
        <w:rPr>
          <w:rFonts w:hint="eastAsia" w:ascii="仿宋" w:hAnsi="仿宋" w:eastAsia="仿宋"/>
          <w:szCs w:val="21"/>
        </w:rPr>
        <w:t>5.我参加此次健身气功比赛全过程所发生的人身伤害、局部或永久性伤残、死亡、医疗或住院费用、财产损坏、任何形式的盗窃或财产损失等事项，由我自己承担全部责任，免除主、承办方责任，主、承办方对此不承担任何形式的赔偿；</w:t>
      </w:r>
    </w:p>
    <w:p>
      <w:pPr>
        <w:spacing w:line="360" w:lineRule="exact"/>
        <w:ind w:firstLine="480"/>
        <w:rPr>
          <w:rFonts w:ascii="仿宋" w:hAnsi="仿宋" w:eastAsia="仿宋"/>
          <w:szCs w:val="21"/>
        </w:rPr>
      </w:pPr>
      <w:r>
        <w:rPr>
          <w:rFonts w:hint="eastAsia" w:ascii="仿宋" w:hAnsi="仿宋" w:eastAsia="仿宋"/>
          <w:szCs w:val="21"/>
        </w:rPr>
        <w:t>6.我授权本次健身气功比赛主、承办方及指定媒体无偿使用本人的肖像、姓名、声音等用于本次比赛的宣传与推广；</w:t>
      </w:r>
    </w:p>
    <w:p>
      <w:pPr>
        <w:spacing w:line="360" w:lineRule="exact"/>
        <w:ind w:firstLine="480"/>
        <w:rPr>
          <w:rFonts w:ascii="仿宋" w:hAnsi="仿宋" w:eastAsia="仿宋"/>
          <w:szCs w:val="21"/>
        </w:rPr>
      </w:pPr>
      <w:r>
        <w:rPr>
          <w:rFonts w:hint="eastAsia" w:ascii="仿宋" w:hAnsi="仿宋" w:eastAsia="仿宋"/>
          <w:szCs w:val="21"/>
        </w:rPr>
        <w:t>7.我将向主、承办方提供身份证件用于核实本人身份及参加比赛资格，保证提交的身份证件和报名信息真实有效，并承担因提供不实信息所产生的全部责任；</w:t>
      </w:r>
    </w:p>
    <w:p>
      <w:pPr>
        <w:spacing w:line="360" w:lineRule="exact"/>
        <w:ind w:firstLine="480"/>
        <w:rPr>
          <w:rFonts w:ascii="仿宋" w:hAnsi="仿宋" w:eastAsia="仿宋"/>
          <w:szCs w:val="21"/>
        </w:rPr>
      </w:pPr>
      <w:r>
        <w:rPr>
          <w:rFonts w:hint="eastAsia" w:ascii="仿宋" w:hAnsi="仿宋" w:eastAsia="仿宋"/>
          <w:szCs w:val="21"/>
        </w:rPr>
        <w:t>8.我同意在比赛过程中遵守工作人员的要求，在未完成本次比赛、身体不适及出现突发状况时主动退出比赛，并承担因本人坚持本次比赛所产生的全部责任与后果；</w:t>
      </w:r>
    </w:p>
    <w:p>
      <w:pPr>
        <w:spacing w:line="360" w:lineRule="exact"/>
        <w:ind w:firstLine="480"/>
        <w:rPr>
          <w:rFonts w:ascii="仿宋" w:hAnsi="仿宋" w:eastAsia="仿宋"/>
          <w:szCs w:val="21"/>
        </w:rPr>
      </w:pPr>
      <w:r>
        <w:rPr>
          <w:rFonts w:hint="eastAsia" w:ascii="仿宋" w:hAnsi="仿宋" w:eastAsia="仿宋"/>
          <w:szCs w:val="21"/>
        </w:rPr>
        <w:t>9.我同意接受主、承办方在本次比赛期间提供的医务治疗，但在医院救治等发生的相关费用由我自理；</w:t>
      </w:r>
    </w:p>
    <w:p>
      <w:pPr>
        <w:spacing w:line="360" w:lineRule="exact"/>
        <w:ind w:firstLine="480"/>
        <w:rPr>
          <w:rFonts w:ascii="仿宋" w:hAnsi="仿宋" w:eastAsia="仿宋"/>
          <w:szCs w:val="21"/>
        </w:rPr>
      </w:pPr>
      <w:r>
        <w:rPr>
          <w:rFonts w:hint="eastAsia" w:ascii="仿宋" w:hAnsi="仿宋" w:eastAsia="仿宋"/>
          <w:szCs w:val="21"/>
        </w:rPr>
        <w:t>10.我同意主、承办方以我为被保险人投保人身意外险，我确认已知悉并同意保险合同的相关内容。</w:t>
      </w:r>
    </w:p>
    <w:p>
      <w:pPr>
        <w:spacing w:line="360" w:lineRule="exact"/>
        <w:ind w:firstLine="480"/>
        <w:rPr>
          <w:rFonts w:ascii="仿宋" w:hAnsi="仿宋" w:eastAsia="仿宋"/>
          <w:szCs w:val="21"/>
        </w:rPr>
      </w:pPr>
      <w:r>
        <w:rPr>
          <w:rFonts w:hint="eastAsia" w:ascii="仿宋" w:hAnsi="仿宋" w:eastAsia="仿宋"/>
          <w:szCs w:val="21"/>
        </w:rPr>
        <w:t>本人已全面理解和同意以上内容，保证本人参加健身气功比赛身份/年龄的真实性，此文件由本人亲自签署。冒名代签将被视为违约行为，本人及冒名者将承担由此引起的全部法律及赔偿责任。（以下无正文）</w:t>
      </w:r>
    </w:p>
    <w:p>
      <w:pPr>
        <w:spacing w:line="360" w:lineRule="exact"/>
        <w:rPr>
          <w:rFonts w:ascii="黑体" w:hAnsi="黑体" w:eastAsia="黑体"/>
          <w:sz w:val="24"/>
        </w:rPr>
      </w:pPr>
    </w:p>
    <w:p>
      <w:pPr>
        <w:spacing w:line="360" w:lineRule="exact"/>
        <w:ind w:firstLine="120" w:firstLineChars="50"/>
        <w:rPr>
          <w:rFonts w:ascii="黑体" w:hAnsi="黑体" w:eastAsia="黑体"/>
          <w:sz w:val="24"/>
        </w:rPr>
      </w:pPr>
      <w:r>
        <w:rPr>
          <w:rFonts w:hint="eastAsia" w:ascii="黑体" w:hAnsi="黑体" w:eastAsia="黑体"/>
          <w:sz w:val="24"/>
        </w:rPr>
        <w:t>声明人单位：</w:t>
      </w:r>
    </w:p>
    <w:tbl>
      <w:tblPr>
        <w:tblStyle w:val="8"/>
        <w:tblW w:w="0" w:type="auto"/>
        <w:tblInd w:w="0" w:type="dxa"/>
        <w:tblLayout w:type="autofit"/>
        <w:tblCellMar>
          <w:top w:w="0" w:type="dxa"/>
          <w:left w:w="108" w:type="dxa"/>
          <w:bottom w:w="0" w:type="dxa"/>
          <w:right w:w="108" w:type="dxa"/>
        </w:tblCellMar>
      </w:tblPr>
      <w:tblGrid>
        <w:gridCol w:w="3577"/>
        <w:gridCol w:w="5483"/>
      </w:tblGrid>
      <w:tr>
        <w:tblPrEx>
          <w:tblCellMar>
            <w:top w:w="0" w:type="dxa"/>
            <w:left w:w="108" w:type="dxa"/>
            <w:bottom w:w="0" w:type="dxa"/>
            <w:right w:w="108" w:type="dxa"/>
          </w:tblCellMar>
        </w:tblPrEx>
        <w:tc>
          <w:tcPr>
            <w:tcW w:w="3794" w:type="dxa"/>
            <w:vMerge w:val="restart"/>
            <w:vAlign w:val="center"/>
          </w:tcPr>
          <w:p>
            <w:pPr>
              <w:spacing w:line="360" w:lineRule="exact"/>
              <w:rPr>
                <w:rFonts w:ascii="黑体" w:hAnsi="黑体" w:eastAsia="黑体"/>
                <w:sz w:val="24"/>
              </w:rPr>
            </w:pPr>
          </w:p>
          <w:p>
            <w:pPr>
              <w:spacing w:line="360" w:lineRule="exact"/>
              <w:rPr>
                <w:rFonts w:ascii="仿宋" w:hAnsi="仿宋" w:eastAsia="仿宋"/>
                <w:sz w:val="24"/>
              </w:rPr>
            </w:pPr>
            <w:r>
              <w:rPr>
                <w:rFonts w:hint="eastAsia" w:ascii="黑体" w:hAnsi="黑体" w:eastAsia="黑体"/>
                <w:sz w:val="24"/>
              </w:rPr>
              <w:t>声明人签名：</w:t>
            </w:r>
          </w:p>
        </w:tc>
        <w:tc>
          <w:tcPr>
            <w:tcW w:w="5835" w:type="dxa"/>
          </w:tcPr>
          <w:p>
            <w:pPr>
              <w:spacing w:line="360" w:lineRule="exact"/>
              <w:jc w:val="left"/>
              <w:rPr>
                <w:rFonts w:ascii="黑体" w:hAnsi="黑体" w:eastAsia="黑体"/>
                <w:sz w:val="24"/>
              </w:rPr>
            </w:pPr>
          </w:p>
          <w:p>
            <w:pPr>
              <w:spacing w:line="360" w:lineRule="exact"/>
              <w:jc w:val="left"/>
              <w:rPr>
                <w:rFonts w:ascii="仿宋" w:hAnsi="仿宋" w:eastAsia="仿宋"/>
                <w:sz w:val="24"/>
              </w:rPr>
            </w:pPr>
            <w:r>
              <w:rPr>
                <w:rFonts w:hint="eastAsia" w:ascii="黑体" w:hAnsi="黑体" w:eastAsia="黑体"/>
                <w:sz w:val="24"/>
              </w:rPr>
              <w:t>身份证号码：</w:t>
            </w:r>
          </w:p>
        </w:tc>
      </w:tr>
      <w:tr>
        <w:tblPrEx>
          <w:tblCellMar>
            <w:top w:w="0" w:type="dxa"/>
            <w:left w:w="108" w:type="dxa"/>
            <w:bottom w:w="0" w:type="dxa"/>
            <w:right w:w="108" w:type="dxa"/>
          </w:tblCellMar>
        </w:tblPrEx>
        <w:tc>
          <w:tcPr>
            <w:tcW w:w="0" w:type="auto"/>
            <w:vMerge w:val="continue"/>
            <w:vAlign w:val="center"/>
          </w:tcPr>
          <w:p>
            <w:pPr>
              <w:widowControl/>
              <w:spacing w:line="360" w:lineRule="exact"/>
              <w:jc w:val="left"/>
              <w:rPr>
                <w:rFonts w:ascii="仿宋" w:hAnsi="仿宋" w:eastAsia="仿宋"/>
                <w:sz w:val="24"/>
              </w:rPr>
            </w:pPr>
          </w:p>
        </w:tc>
        <w:tc>
          <w:tcPr>
            <w:tcW w:w="5835" w:type="dxa"/>
          </w:tcPr>
          <w:p>
            <w:pPr>
              <w:spacing w:line="360" w:lineRule="exact"/>
              <w:jc w:val="left"/>
              <w:rPr>
                <w:rFonts w:ascii="仿宋" w:hAnsi="仿宋" w:eastAsia="仿宋"/>
                <w:sz w:val="24"/>
              </w:rPr>
            </w:pPr>
            <w:r>
              <w:rPr>
                <w:rFonts w:hint="eastAsia" w:ascii="黑体" w:hAnsi="黑体" w:eastAsia="黑体"/>
                <w:sz w:val="24"/>
              </w:rPr>
              <w:t>年龄（周岁）：         签署日期：</w:t>
            </w:r>
          </w:p>
        </w:tc>
      </w:tr>
    </w:tbl>
    <w:p>
      <w:pPr>
        <w:spacing w:line="560" w:lineRule="exact"/>
        <w:rPr>
          <w:rFonts w:ascii="仿宋" w:hAnsi="仿宋" w:eastAsia="仿宋"/>
          <w:sz w:val="28"/>
          <w:szCs w:val="28"/>
          <w:shd w:val="clear" w:color="auto" w:fill="FFFFFF"/>
        </w:rPr>
      </w:pPr>
      <w:r>
        <w:rPr>
          <w:rFonts w:hint="eastAsia" w:ascii="黑体" w:hAnsi="黑体" w:eastAsia="黑体"/>
          <w:sz w:val="32"/>
          <w:szCs w:val="32"/>
        </w:rPr>
        <w:t>附件</w:t>
      </w:r>
      <w:r>
        <w:rPr>
          <w:rFonts w:ascii="黑体" w:hAnsi="黑体" w:eastAsia="黑体"/>
          <w:sz w:val="32"/>
          <w:szCs w:val="32"/>
        </w:rPr>
        <w:t>3</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第十六届市运会群众组健身气功比赛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为加强对第十六届市运会群众组健身气功比赛赛风赛纪和反兴奋剂工作的管理和监督，规范各运动队参赛行为，确保比赛顺利进行，制订本责任书。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各参赛单位在参加第十六届市运会群众组健身气功比赛过程中负有以下责任和义务：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w:t>
      </w:r>
      <w:r>
        <w:rPr>
          <w:rFonts w:hint="eastAsia" w:ascii="仿宋_GB2312" w:hAnsi="仿宋" w:eastAsia="仿宋_GB2312" w:cs="仿宋"/>
          <w:color w:val="000008"/>
          <w:kern w:val="0"/>
          <w:sz w:val="32"/>
          <w:szCs w:val="32"/>
        </w:rPr>
        <w:t>健身气功</w:t>
      </w:r>
      <w:r>
        <w:rPr>
          <w:rFonts w:hint="eastAsia" w:ascii="仿宋_GB2312" w:hAnsi="仿宋" w:eastAsia="仿宋_GB2312" w:cs="仿宋"/>
          <w:color w:val="000000"/>
          <w:sz w:val="32"/>
          <w:szCs w:val="32"/>
        </w:rPr>
        <w:t>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（四）严格遵守国家体育总局《反兴奋剂管理办法》等有关规定，明确工作责任与任务，保证相关措施落到实处。确保参加市运会健身气功比赛不发生兴奋剂违规事件。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（六）积极配合北京市健身气功协会、承办赛区营造积极健康的舆论环境。不对外散布不符合事实和不负责任的言论。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群众组健身气功</w:t>
      </w:r>
      <w:r>
        <w:rPr>
          <w:rFonts w:ascii="仿宋_GB2312" w:hAnsi="仿宋" w:eastAsia="仿宋_GB2312" w:cs="仿宋"/>
          <w:sz w:val="32"/>
          <w:szCs w:val="32"/>
        </w:rPr>
        <w:t>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spacing w:line="720" w:lineRule="exact"/>
        <w:rPr>
          <w:rFonts w:ascii="仿宋" w:hAnsi="仿宋" w:eastAsia="仿宋"/>
          <w:sz w:val="28"/>
          <w:szCs w:val="28"/>
          <w:shd w:val="clear" w:color="auto" w:fill="FFFFFF"/>
        </w:rPr>
        <w:sectPr>
          <w:footerReference r:id="rId14" w:type="default"/>
          <w:footerReference r:id="rId15" w:type="even"/>
          <w:pgSz w:w="11906" w:h="16838"/>
          <w:pgMar w:top="2098" w:right="1474" w:bottom="1361" w:left="1588" w:header="851" w:footer="992" w:gutter="0"/>
          <w:pgNumType w:fmt="numberInDash"/>
          <w:cols w:space="720" w:num="1"/>
          <w:docGrid w:type="lines" w:linePitch="312" w:charSpace="0"/>
        </w:sectPr>
      </w:pPr>
    </w:p>
    <w:p>
      <w:pPr>
        <w:spacing w:line="56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4</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第十六届市运会群众组健身气功</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p>
      <w:pPr>
        <w:spacing w:line="560" w:lineRule="exact"/>
        <w:rPr>
          <w:rFonts w:ascii="仿宋" w:hAnsi="仿宋" w:eastAsia="仿宋"/>
          <w:sz w:val="32"/>
          <w:szCs w:val="32"/>
        </w:rPr>
      </w:pPr>
    </w:p>
    <w:p/>
    <w:p>
      <w:pPr>
        <w:spacing w:line="560" w:lineRule="exact"/>
        <w:jc w:val="center"/>
        <w:rPr>
          <w:rFonts w:ascii="方正小标宋简体" w:eastAsia="方正小标宋简体"/>
          <w:sz w:val="44"/>
          <w:szCs w:val="44"/>
        </w:rPr>
      </w:pPr>
      <w:r>
        <w:rPr>
          <w:rFonts w:ascii="方正小标宋简体" w:eastAsia="方正小标宋简体"/>
          <w:sz w:val="44"/>
          <w:szCs w:val="44"/>
        </w:rPr>
        <w:t>北京市第</w:t>
      </w:r>
      <w:r>
        <w:rPr>
          <w:rFonts w:hint="eastAsia" w:ascii="方正小标宋简体" w:eastAsia="方正小标宋简体"/>
          <w:sz w:val="44"/>
          <w:szCs w:val="44"/>
        </w:rPr>
        <w:t>十六</w:t>
      </w:r>
      <w:r>
        <w:rPr>
          <w:rFonts w:ascii="方正小标宋简体" w:eastAsia="方正小标宋简体"/>
          <w:sz w:val="44"/>
          <w:szCs w:val="44"/>
        </w:rPr>
        <w:t>届运动会群众</w:t>
      </w:r>
      <w:r>
        <w:rPr>
          <w:rFonts w:hint="eastAsia" w:ascii="方正小标宋简体" w:eastAsia="方正小标宋简体"/>
          <w:sz w:val="44"/>
          <w:szCs w:val="44"/>
        </w:rPr>
        <w:t>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lang w:eastAsia="zh-Hans"/>
        </w:rPr>
        <w:t>半程马拉松</w:t>
      </w:r>
      <w:r>
        <w:rPr>
          <w:rFonts w:hint="eastAsia" w:ascii="方正小标宋简体" w:eastAsia="方正小标宋简体"/>
          <w:sz w:val="44"/>
          <w:szCs w:val="44"/>
        </w:rPr>
        <w:t>项目竞赛规程</w:t>
      </w:r>
    </w:p>
    <w:p>
      <w:pPr>
        <w:spacing w:line="560" w:lineRule="exact"/>
        <w:ind w:firstLine="640" w:firstLineChars="200"/>
        <w:rPr>
          <w:rFonts w:ascii="黑体" w:hAnsi="黑体" w:eastAsia="黑体"/>
          <w:sz w:val="32"/>
          <w:szCs w:val="32"/>
        </w:rPr>
      </w:pPr>
    </w:p>
    <w:p>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（一）时间：待定</w:t>
      </w:r>
    </w:p>
    <w:p>
      <w:pPr>
        <w:spacing w:line="560" w:lineRule="exact"/>
        <w:ind w:firstLine="640" w:firstLineChars="200"/>
        <w:rPr>
          <w:rFonts w:ascii="仿宋_GB2312" w:hAnsi="宋体" w:eastAsia="仿宋_GB2312" w:cs="仿宋_GB2312"/>
          <w:color w:val="FF0000"/>
          <w:sz w:val="32"/>
          <w:szCs w:val="32"/>
        </w:rPr>
      </w:pPr>
      <w:r>
        <w:rPr>
          <w:rFonts w:hint="eastAsia" w:ascii="仿宋_GB2312" w:eastAsia="仿宋_GB2312"/>
          <w:sz w:val="32"/>
          <w:szCs w:val="32"/>
        </w:rPr>
        <w:t>（二）地点：丰台</w:t>
      </w:r>
      <w:r>
        <w:rPr>
          <w:rFonts w:hint="eastAsia" w:ascii="仿宋_GB2312" w:hAnsi="宋体" w:eastAsia="仿宋_GB2312" w:cs="宋体"/>
          <w:sz w:val="32"/>
          <w:szCs w:val="32"/>
          <w:lang w:eastAsia="zh-Hans"/>
        </w:rPr>
        <w:t>园博园</w:t>
      </w:r>
    </w:p>
    <w:p>
      <w:pPr>
        <w:spacing w:line="560" w:lineRule="exact"/>
        <w:ind w:firstLine="640" w:firstLineChars="200"/>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组别和项目</w:t>
      </w:r>
    </w:p>
    <w:p>
      <w:pPr>
        <w:spacing w:line="560" w:lineRule="exact"/>
        <w:ind w:firstLine="640" w:firstLineChars="200"/>
        <w:rPr>
          <w:rFonts w:ascii="楷体_GB2312" w:eastAsia="楷体_GB2312"/>
          <w:sz w:val="32"/>
          <w:szCs w:val="32"/>
        </w:rPr>
      </w:pPr>
      <w:r>
        <w:rPr>
          <w:rFonts w:ascii="楷体_GB2312" w:eastAsia="楷体_GB2312"/>
          <w:sz w:val="32"/>
          <w:szCs w:val="32"/>
        </w:rPr>
        <w:t>（一）组别设置</w:t>
      </w:r>
    </w:p>
    <w:p>
      <w:pPr>
        <w:spacing w:line="560" w:lineRule="exact"/>
        <w:ind w:firstLine="640" w:firstLineChars="200"/>
        <w:rPr>
          <w:rFonts w:ascii="仿宋_GB2312" w:eastAsia="仿宋_GB2312" w:hAnsiTheme="majorHAnsi"/>
          <w:sz w:val="32"/>
          <w:szCs w:val="32"/>
          <w:lang w:val="zh-TW"/>
        </w:rPr>
      </w:pPr>
      <w:r>
        <w:rPr>
          <w:rFonts w:hint="eastAsia" w:ascii="仿宋_GB2312" w:eastAsia="仿宋_GB2312" w:hAnsiTheme="majorHAnsi"/>
          <w:sz w:val="32"/>
          <w:szCs w:val="32"/>
          <w:lang w:eastAsia="zh-Hans"/>
        </w:rPr>
        <w:t>半程马拉松</w:t>
      </w:r>
      <w:r>
        <w:rPr>
          <w:rFonts w:hint="eastAsia" w:ascii="仿宋_GB2312" w:eastAsia="仿宋_GB2312" w:hAnsiTheme="majorHAnsi"/>
          <w:sz w:val="32"/>
          <w:szCs w:val="32"/>
          <w:lang w:val="zh-TW"/>
        </w:rPr>
        <w:t>组</w:t>
      </w:r>
      <w:r>
        <w:rPr>
          <w:rFonts w:hint="eastAsia" w:ascii="仿宋_GB2312" w:eastAsia="仿宋_GB2312" w:hAnsiTheme="majorHAnsi"/>
          <w:sz w:val="32"/>
          <w:szCs w:val="32"/>
        </w:rPr>
        <w:t>（21</w:t>
      </w:r>
      <w:r>
        <w:rPr>
          <w:rFonts w:hint="eastAsia" w:ascii="仿宋_GB2312" w:eastAsia="仿宋_GB2312" w:hAnsiTheme="majorHAnsi"/>
          <w:sz w:val="32"/>
          <w:szCs w:val="32"/>
          <w:lang w:eastAsia="zh-Hans"/>
        </w:rPr>
        <w:t>.0975km</w:t>
      </w:r>
      <w:r>
        <w:rPr>
          <w:rFonts w:hint="eastAsia" w:ascii="仿宋_GB2312" w:eastAsia="仿宋_GB2312" w:hAnsiTheme="majorHAnsi"/>
          <w:sz w:val="32"/>
          <w:szCs w:val="32"/>
        </w:rPr>
        <w:t>）</w:t>
      </w:r>
      <w:r>
        <w:rPr>
          <w:rFonts w:hint="eastAsia" w:ascii="仿宋_GB2312" w:eastAsia="仿宋_GB2312" w:hAnsiTheme="majorHAnsi"/>
          <w:sz w:val="32"/>
          <w:szCs w:val="32"/>
          <w:lang w:val="zh-TW"/>
        </w:rPr>
        <w:t>：</w:t>
      </w:r>
    </w:p>
    <w:p>
      <w:pPr>
        <w:spacing w:line="560" w:lineRule="exact"/>
        <w:ind w:firstLine="640" w:firstLineChars="200"/>
        <w:rPr>
          <w:rFonts w:ascii="仿宋_GB2312" w:eastAsia="仿宋_GB2312" w:hAnsiTheme="majorHAnsi"/>
          <w:sz w:val="32"/>
          <w:szCs w:val="32"/>
          <w:lang w:val="zh-TW" w:eastAsia="zh-TW"/>
        </w:rPr>
      </w:pPr>
      <w:r>
        <w:rPr>
          <w:rFonts w:hint="eastAsia" w:ascii="仿宋_GB2312" w:eastAsia="仿宋_GB2312" w:hAnsiTheme="majorHAnsi"/>
          <w:sz w:val="32"/>
          <w:szCs w:val="32"/>
          <w:lang w:eastAsia="zh-Hans"/>
        </w:rPr>
        <w:t>18—65周岁（1957年</w:t>
      </w:r>
      <w:r>
        <w:rPr>
          <w:rFonts w:hint="eastAsia" w:ascii="仿宋_GB2312" w:eastAsia="仿宋_GB2312" w:hAnsiTheme="majorHAnsi"/>
          <w:sz w:val="32"/>
          <w:szCs w:val="32"/>
        </w:rPr>
        <w:t>9</w:t>
      </w:r>
      <w:r>
        <w:rPr>
          <w:rFonts w:hint="eastAsia" w:ascii="仿宋_GB2312" w:eastAsia="仿宋_GB2312" w:hAnsiTheme="majorHAnsi"/>
          <w:sz w:val="32"/>
          <w:szCs w:val="32"/>
          <w:lang w:eastAsia="zh-Hans"/>
        </w:rPr>
        <w:t>月1日（含）至2004年</w:t>
      </w:r>
      <w:r>
        <w:rPr>
          <w:rFonts w:hint="eastAsia" w:ascii="仿宋_GB2312" w:eastAsia="仿宋_GB2312" w:hAnsiTheme="majorHAnsi"/>
          <w:sz w:val="32"/>
          <w:szCs w:val="32"/>
        </w:rPr>
        <w:t>9</w:t>
      </w:r>
      <w:r>
        <w:rPr>
          <w:rFonts w:hint="eastAsia" w:ascii="仿宋_GB2312" w:eastAsia="仿宋_GB2312" w:hAnsiTheme="majorHAnsi"/>
          <w:sz w:val="32"/>
          <w:szCs w:val="32"/>
          <w:lang w:eastAsia="zh-Hans"/>
        </w:rPr>
        <w:t>月1日（含）之间出生人员）</w:t>
      </w:r>
    </w:p>
    <w:p>
      <w:pPr>
        <w:spacing w:line="560" w:lineRule="exact"/>
        <w:ind w:firstLine="640" w:firstLineChars="200"/>
        <w:rPr>
          <w:rFonts w:ascii="楷体_GB2312" w:eastAsia="楷体_GB2312"/>
          <w:sz w:val="32"/>
          <w:szCs w:val="32"/>
        </w:rPr>
      </w:pPr>
      <w:r>
        <w:rPr>
          <w:rFonts w:ascii="楷体_GB2312" w:eastAsia="楷体_GB2312"/>
          <w:sz w:val="32"/>
          <w:szCs w:val="32"/>
        </w:rPr>
        <w:t>（二）项目设置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1.男子</w:t>
      </w:r>
      <w:r>
        <w:rPr>
          <w:rFonts w:hint="eastAsia" w:ascii="仿宋_GB2312" w:eastAsia="仿宋_GB2312"/>
          <w:sz w:val="32"/>
          <w:szCs w:val="32"/>
          <w:lang w:eastAsia="zh-Hans"/>
        </w:rPr>
        <w:t>个人组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2.女子</w:t>
      </w:r>
      <w:r>
        <w:rPr>
          <w:rFonts w:hint="eastAsia" w:ascii="仿宋_GB2312" w:eastAsia="仿宋_GB2312"/>
          <w:sz w:val="32"/>
          <w:szCs w:val="32"/>
          <w:lang w:eastAsia="zh-Hans"/>
        </w:rPr>
        <w:t>个人组</w:t>
      </w:r>
    </w:p>
    <w:p>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1.中华人民共和国公民。</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lang w:eastAsia="zh-Hans"/>
        </w:rPr>
        <w:t>.</w:t>
      </w:r>
      <w:r>
        <w:rPr>
          <w:rFonts w:hint="eastAsia" w:ascii="仿宋_GB2312" w:eastAsia="仿宋_GB2312"/>
          <w:sz w:val="32"/>
          <w:szCs w:val="32"/>
        </w:rPr>
        <w:t>具备以下条件之一，即可报名代表16个区和北京经济技术开发区、燕山地区参赛：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（1）具有北京市户籍的适龄人员；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（2）具有北京市学籍的适龄人员；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）具有北京市居住证、北京市工作居住证的适龄人员（须持有202</w:t>
      </w:r>
      <w:r>
        <w:rPr>
          <w:rFonts w:ascii="仿宋_GB2312" w:eastAsia="仿宋_GB2312"/>
          <w:sz w:val="32"/>
          <w:szCs w:val="32"/>
        </w:rPr>
        <w:t>2</w:t>
      </w:r>
      <w:r>
        <w:rPr>
          <w:rFonts w:hint="eastAsia" w:ascii="仿宋_GB2312" w:eastAsia="仿宋_GB2312"/>
          <w:sz w:val="32"/>
          <w:szCs w:val="32"/>
        </w:rPr>
        <w:t>年6月</w:t>
      </w:r>
      <w:r>
        <w:rPr>
          <w:rFonts w:ascii="仿宋_GB2312" w:eastAsia="仿宋_GB2312"/>
          <w:sz w:val="32"/>
          <w:szCs w:val="32"/>
        </w:rPr>
        <w:t>30</w:t>
      </w:r>
      <w:r>
        <w:rPr>
          <w:rFonts w:hint="eastAsia" w:ascii="仿宋_GB2312" w:eastAsia="仿宋_GB2312"/>
          <w:sz w:val="32"/>
          <w:szCs w:val="32"/>
        </w:rPr>
        <w:t>日前办理的有效证件）；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（4）在京现役军官、警官及士兵。</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.凡在</w:t>
      </w:r>
      <w:r>
        <w:rPr>
          <w:rFonts w:hint="eastAsia" w:ascii="仿宋_GB2312" w:eastAsia="仿宋_GB2312"/>
          <w:sz w:val="32"/>
          <w:szCs w:val="32"/>
          <w:lang w:eastAsia="zh-Hans"/>
        </w:rPr>
        <w:t>中国田径</w:t>
      </w:r>
      <w:r>
        <w:rPr>
          <w:rFonts w:hint="eastAsia" w:ascii="仿宋_GB2312" w:eastAsia="仿宋_GB2312"/>
          <w:sz w:val="32"/>
          <w:szCs w:val="32"/>
        </w:rPr>
        <w:t>协会、北京市体育局</w:t>
      </w:r>
      <w:r>
        <w:rPr>
          <w:rFonts w:hint="eastAsia" w:ascii="仿宋_GB2312" w:eastAsia="仿宋_GB2312"/>
          <w:sz w:val="32"/>
          <w:szCs w:val="32"/>
          <w:lang w:eastAsia="zh-Hans"/>
        </w:rPr>
        <w:t>及其他各省</w:t>
      </w:r>
      <w:r>
        <w:rPr>
          <w:rFonts w:ascii="仿宋_GB2312" w:eastAsia="仿宋_GB2312"/>
          <w:sz w:val="32"/>
          <w:szCs w:val="32"/>
          <w:lang w:eastAsia="zh-Hans"/>
        </w:rPr>
        <w:t>（</w:t>
      </w:r>
      <w:r>
        <w:rPr>
          <w:rFonts w:hint="eastAsia" w:ascii="仿宋_GB2312" w:eastAsia="仿宋_GB2312"/>
          <w:sz w:val="32"/>
          <w:szCs w:val="32"/>
          <w:lang w:eastAsia="zh-Hans"/>
        </w:rPr>
        <w:t>市</w:t>
      </w:r>
      <w:r>
        <w:rPr>
          <w:rFonts w:ascii="仿宋_GB2312" w:eastAsia="仿宋_GB2312"/>
          <w:sz w:val="32"/>
          <w:szCs w:val="32"/>
          <w:lang w:eastAsia="zh-Hans"/>
        </w:rPr>
        <w:t>）</w:t>
      </w:r>
      <w:r>
        <w:rPr>
          <w:rFonts w:hint="eastAsia" w:ascii="仿宋_GB2312" w:eastAsia="仿宋_GB2312"/>
          <w:sz w:val="32"/>
          <w:szCs w:val="32"/>
          <w:lang w:eastAsia="zh-Hans"/>
        </w:rPr>
        <w:t>体育主管部门</w:t>
      </w:r>
      <w:r>
        <w:rPr>
          <w:rFonts w:hint="eastAsia" w:ascii="仿宋_GB2312" w:eastAsia="仿宋_GB2312"/>
          <w:sz w:val="32"/>
          <w:szCs w:val="32"/>
        </w:rPr>
        <w:t>有过注册记录</w:t>
      </w:r>
      <w:r>
        <w:rPr>
          <w:rFonts w:hint="eastAsia" w:ascii="仿宋_GB2312" w:eastAsia="仿宋_GB2312"/>
          <w:sz w:val="32"/>
          <w:szCs w:val="32"/>
          <w:lang w:eastAsia="zh-Hans"/>
        </w:rPr>
        <w:t>的中长跑或马拉松项目运动员均不得报名参赛，一旦发现，取消成绩并上报市运会组委会群工部做相应处罚。</w:t>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各参赛单位应对本单位参赛人员的资格进行认真审查，各区体育主管部门须为本区参赛运动员出示非</w:t>
      </w:r>
      <w:r>
        <w:rPr>
          <w:rFonts w:hint="eastAsia" w:ascii="仿宋_GB2312" w:eastAsia="仿宋_GB2312"/>
          <w:sz w:val="32"/>
          <w:szCs w:val="32"/>
          <w:lang w:eastAsia="zh-Hans"/>
        </w:rPr>
        <w:t>中长跑、非马拉松项目注册</w:t>
      </w:r>
      <w:r>
        <w:rPr>
          <w:rFonts w:hint="eastAsia" w:ascii="仿宋_GB2312" w:eastAsia="仿宋_GB2312"/>
          <w:sz w:val="32"/>
          <w:szCs w:val="32"/>
        </w:rPr>
        <w:t>专业运动员书面证明，确保所提交报名资料真实可靠，并加盖公章。</w:t>
      </w:r>
    </w:p>
    <w:p>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.经区级以上医务部门检查证明或者具备体检资格的医院出具的身体健康证明。</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（二）资格审查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Hans"/>
        </w:rPr>
        <w:t>一名</w:t>
      </w:r>
      <w:r>
        <w:rPr>
          <w:rFonts w:hint="eastAsia" w:ascii="仿宋_GB2312" w:eastAsia="仿宋_GB2312"/>
          <w:sz w:val="32"/>
          <w:szCs w:val="32"/>
        </w:rPr>
        <w:t>运动员</w:t>
      </w:r>
      <w:r>
        <w:rPr>
          <w:rFonts w:hint="eastAsia" w:ascii="仿宋_GB2312" w:eastAsia="仿宋_GB2312"/>
          <w:sz w:val="32"/>
          <w:szCs w:val="32"/>
          <w:lang w:eastAsia="zh-Hans"/>
        </w:rPr>
        <w:t>仅可报名一个组</w:t>
      </w:r>
      <w:r>
        <w:rPr>
          <w:rFonts w:hint="eastAsia" w:ascii="仿宋_GB2312" w:eastAsia="仿宋_GB2312"/>
          <w:sz w:val="32"/>
          <w:szCs w:val="32"/>
        </w:rPr>
        <w:t>别参赛，禁止跨组别参赛。</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.第十六届市运会</w:t>
      </w:r>
      <w:r>
        <w:rPr>
          <w:rFonts w:hint="eastAsia" w:ascii="仿宋_GB2312" w:eastAsia="仿宋_GB2312"/>
          <w:sz w:val="32"/>
          <w:szCs w:val="32"/>
          <w:lang w:eastAsia="zh-Hans"/>
        </w:rPr>
        <w:t>群众组半程马拉松项目</w:t>
      </w:r>
      <w:r>
        <w:rPr>
          <w:rFonts w:hint="eastAsia" w:ascii="仿宋_GB2312" w:eastAsia="仿宋_GB2312"/>
          <w:sz w:val="32"/>
          <w:szCs w:val="32"/>
        </w:rPr>
        <w:t>竞委会负责对运动员参赛资格进行审核；第十六届市运会组委会群工部负责</w:t>
      </w:r>
      <w:r>
        <w:rPr>
          <w:rFonts w:ascii="仿宋_GB2312" w:eastAsia="仿宋_GB2312"/>
          <w:sz w:val="32"/>
          <w:szCs w:val="32"/>
        </w:rPr>
        <w:t>对</w:t>
      </w:r>
      <w:r>
        <w:rPr>
          <w:rFonts w:hint="eastAsia" w:ascii="仿宋_GB2312" w:eastAsia="仿宋_GB2312"/>
          <w:sz w:val="32"/>
          <w:szCs w:val="32"/>
        </w:rPr>
        <w:t>运动员参赛资格进行监督。</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.运动员在参赛资格上经查证属实有违反规定的，取消本人参赛资格和比赛成绩。此外，还将根据相关规定对相关责任人员和单位进行处罚。</w:t>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.违反群众赛事活动各项目竞赛规程其他规定的，依据竞赛规程规定处理。</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（三）运动员代表区参赛资格说明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1.符合运动员资格的</w:t>
      </w:r>
      <w:r>
        <w:rPr>
          <w:rFonts w:hint="eastAsia" w:ascii="仿宋_GB2312" w:eastAsia="仿宋_GB2312"/>
          <w:sz w:val="32"/>
          <w:szCs w:val="32"/>
          <w:lang w:eastAsia="zh-Hans"/>
        </w:rPr>
        <w:t>北京籍</w:t>
      </w:r>
      <w:r>
        <w:rPr>
          <w:rFonts w:hint="eastAsia" w:ascii="仿宋_GB2312" w:eastAsia="仿宋_GB2312"/>
          <w:sz w:val="32"/>
          <w:szCs w:val="32"/>
        </w:rPr>
        <w:t>选手，在选择代表某一行政区域参赛时，以本人房产所在地、现生活居住地、工作地其中之一项为条件，且仅代表这三个区其中一个区参赛。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2.具有北京市学籍的选手，外地学生仅能代表学籍所在地参赛；本市学生可以选择学籍所在地或者户籍所在地任一单位参赛，且仅能代表一个单位参赛。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3.持军官证、警官证、士兵证的参赛选手，仅能代表驻地单位所在地参赛。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4.持在京居住证、工作居住证的参赛选手，可以代表颁发证件公安机关所在地参赛，也可以代表工作单位所在地参赛，且仅能代表一个单位参赛。</w:t>
      </w:r>
    </w:p>
    <w:p>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lang w:eastAsia="zh-Hans"/>
        </w:rPr>
        <w:t>.各参赛选手仅有一次选择参赛归属单位的机会</w:t>
      </w:r>
      <w:r>
        <w:rPr>
          <w:rFonts w:ascii="仿宋_GB2312" w:eastAsia="仿宋_GB2312"/>
          <w:sz w:val="32"/>
          <w:szCs w:val="32"/>
          <w:lang w:eastAsia="zh-Hans"/>
        </w:rPr>
        <w:t>，</w:t>
      </w:r>
      <w:r>
        <w:rPr>
          <w:rFonts w:hint="eastAsia" w:ascii="仿宋_GB2312" w:eastAsia="仿宋_GB2312"/>
          <w:sz w:val="32"/>
          <w:szCs w:val="32"/>
          <w:lang w:eastAsia="zh-Hans"/>
        </w:rPr>
        <w:t>一旦成功提交报名信息后</w:t>
      </w:r>
      <w:r>
        <w:rPr>
          <w:rFonts w:ascii="仿宋_GB2312" w:eastAsia="仿宋_GB2312"/>
          <w:sz w:val="32"/>
          <w:szCs w:val="32"/>
          <w:lang w:eastAsia="zh-Hans"/>
        </w:rPr>
        <w:t>，</w:t>
      </w:r>
      <w:r>
        <w:rPr>
          <w:rFonts w:hint="eastAsia" w:ascii="仿宋_GB2312" w:eastAsia="仿宋_GB2312"/>
          <w:sz w:val="32"/>
          <w:szCs w:val="32"/>
          <w:lang w:eastAsia="zh-Hans"/>
        </w:rPr>
        <w:t>除因资格问题外</w:t>
      </w:r>
      <w:r>
        <w:rPr>
          <w:rFonts w:ascii="仿宋_GB2312" w:eastAsia="仿宋_GB2312"/>
          <w:sz w:val="32"/>
          <w:szCs w:val="32"/>
          <w:lang w:eastAsia="zh-Hans"/>
        </w:rPr>
        <w:t>，</w:t>
      </w:r>
      <w:r>
        <w:rPr>
          <w:rFonts w:hint="eastAsia" w:ascii="仿宋_GB2312" w:eastAsia="仿宋_GB2312"/>
          <w:sz w:val="32"/>
          <w:szCs w:val="32"/>
          <w:lang w:eastAsia="zh-Hans"/>
        </w:rPr>
        <w:t>不得更换所属代表单位</w:t>
      </w:r>
      <w:r>
        <w:rPr>
          <w:rFonts w:ascii="仿宋_GB2312" w:eastAsia="仿宋_GB2312"/>
          <w:sz w:val="32"/>
          <w:szCs w:val="32"/>
          <w:lang w:eastAsia="zh-Hans"/>
        </w:rPr>
        <w:t>，</w:t>
      </w:r>
      <w:r>
        <w:rPr>
          <w:rFonts w:hint="eastAsia" w:ascii="仿宋_GB2312" w:eastAsia="仿宋_GB2312"/>
          <w:sz w:val="32"/>
          <w:szCs w:val="32"/>
          <w:lang w:eastAsia="zh-Hans"/>
        </w:rPr>
        <w:t>否则按照退赛处理</w:t>
      </w:r>
      <w:r>
        <w:rPr>
          <w:rFonts w:ascii="仿宋_GB2312" w:eastAsia="仿宋_GB2312"/>
          <w:sz w:val="32"/>
          <w:szCs w:val="32"/>
          <w:lang w:eastAsia="zh-Hans"/>
        </w:rPr>
        <w:t>。</w:t>
      </w:r>
    </w:p>
    <w:p>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（一）各区要广泛开展以“我要上市运”为主题的群众性赛事活动，在此基础上选拔、组建参赛队伍。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（二）以各区和开发区、燕山为单位组队参加市运会群众组</w:t>
      </w:r>
      <w:r>
        <w:rPr>
          <w:rFonts w:hint="eastAsia" w:ascii="仿宋_GB2312" w:eastAsia="仿宋_GB2312"/>
          <w:sz w:val="32"/>
          <w:szCs w:val="32"/>
          <w:lang w:eastAsia="zh-Hans"/>
        </w:rPr>
        <w:t>半程马拉松</w:t>
      </w:r>
      <w:r>
        <w:rPr>
          <w:rFonts w:hint="eastAsia" w:ascii="仿宋_GB2312" w:eastAsia="仿宋_GB2312"/>
          <w:sz w:val="32"/>
          <w:szCs w:val="32"/>
        </w:rPr>
        <w:t>项目比赛，各代表</w:t>
      </w:r>
      <w:r>
        <w:rPr>
          <w:rFonts w:hint="eastAsia" w:ascii="仿宋_GB2312" w:eastAsia="仿宋_GB2312"/>
          <w:sz w:val="32"/>
          <w:szCs w:val="32"/>
          <w:lang w:eastAsia="zh-Hans"/>
        </w:rPr>
        <w:t>队</w:t>
      </w:r>
      <w:r>
        <w:rPr>
          <w:rFonts w:hint="eastAsia" w:ascii="仿宋_GB2312" w:eastAsia="仿宋_GB2312"/>
          <w:sz w:val="32"/>
          <w:szCs w:val="32"/>
        </w:rPr>
        <w:t>参赛运动员人数按市运会群众组</w:t>
      </w:r>
      <w:r>
        <w:rPr>
          <w:rFonts w:hint="eastAsia" w:ascii="仿宋_GB2312" w:eastAsia="仿宋_GB2312"/>
          <w:sz w:val="32"/>
          <w:szCs w:val="32"/>
          <w:lang w:eastAsia="zh-Hans"/>
        </w:rPr>
        <w:t>半程马拉松</w:t>
      </w:r>
      <w:r>
        <w:rPr>
          <w:rFonts w:hint="eastAsia" w:ascii="仿宋_GB2312" w:eastAsia="仿宋_GB2312"/>
          <w:sz w:val="32"/>
          <w:szCs w:val="32"/>
        </w:rPr>
        <w:t>项目竞赛规程规定执行。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（三）运动员不得同时代表两个单位参加比赛。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（四）运动员只能参加一个竞赛大项的比赛或分项的比赛，不得兼报其他项目或跨组别参赛。</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（五）各单位限报1支队伍，包含</w:t>
      </w:r>
      <w:r>
        <w:rPr>
          <w:rFonts w:ascii="仿宋_GB2312" w:eastAsia="仿宋_GB2312"/>
          <w:sz w:val="32"/>
          <w:szCs w:val="32"/>
        </w:rPr>
        <w:t>1</w:t>
      </w:r>
      <w:r>
        <w:rPr>
          <w:rFonts w:hint="eastAsia" w:ascii="仿宋_GB2312" w:eastAsia="仿宋_GB2312"/>
          <w:sz w:val="32"/>
          <w:szCs w:val="32"/>
        </w:rPr>
        <w:t>名领队，</w:t>
      </w:r>
      <w:r>
        <w:rPr>
          <w:rFonts w:hint="eastAsia" w:ascii="仿宋_GB2312" w:hAnsi="宋体" w:eastAsia="仿宋_GB2312" w:cs="宋体"/>
          <w:sz w:val="32"/>
          <w:szCs w:val="32"/>
        </w:rPr>
        <w:t>男子组运动员</w:t>
      </w:r>
      <w:r>
        <w:rPr>
          <w:rFonts w:ascii="仿宋_GB2312" w:hAnsi="宋体" w:eastAsia="仿宋_GB2312" w:cs="宋体"/>
          <w:sz w:val="32"/>
          <w:szCs w:val="32"/>
        </w:rPr>
        <w:t>25</w:t>
      </w:r>
      <w:r>
        <w:rPr>
          <w:rFonts w:hint="eastAsia" w:ascii="仿宋_GB2312" w:hAnsi="宋体" w:eastAsia="仿宋_GB2312" w:cs="宋体"/>
          <w:sz w:val="32"/>
          <w:szCs w:val="32"/>
        </w:rPr>
        <w:t>人、女子组运动员</w:t>
      </w:r>
      <w:r>
        <w:rPr>
          <w:rFonts w:ascii="仿宋_GB2312" w:hAnsi="宋体" w:eastAsia="仿宋_GB2312" w:cs="宋体"/>
          <w:sz w:val="32"/>
          <w:szCs w:val="32"/>
        </w:rPr>
        <w:t>25</w:t>
      </w:r>
      <w:r>
        <w:rPr>
          <w:rFonts w:hint="eastAsia" w:ascii="仿宋_GB2312" w:hAnsi="宋体" w:eastAsia="仿宋_GB2312" w:cs="宋体"/>
          <w:sz w:val="32"/>
          <w:szCs w:val="32"/>
        </w:rPr>
        <w:t>人</w:t>
      </w:r>
      <w:r>
        <w:rPr>
          <w:rFonts w:hint="eastAsia" w:ascii="仿宋_GB2312" w:eastAsia="仿宋_GB2312"/>
          <w:sz w:val="32"/>
          <w:szCs w:val="32"/>
        </w:rPr>
        <w:t>。</w:t>
      </w:r>
      <w:r>
        <w:rPr>
          <w:rFonts w:hint="eastAsia" w:ascii="仿宋_GB2312" w:hAnsi="宋体" w:eastAsia="仿宋_GB2312" w:cs="宋体"/>
          <w:sz w:val="32"/>
          <w:szCs w:val="32"/>
        </w:rPr>
        <w:t>各单位需安排</w:t>
      </w:r>
      <w:r>
        <w:rPr>
          <w:rFonts w:hint="eastAsia" w:ascii="仿宋_GB2312" w:hAnsi="宋体" w:eastAsia="仿宋_GB2312" w:cs="宋体"/>
          <w:sz w:val="32"/>
          <w:szCs w:val="32"/>
          <w:lang w:eastAsia="zh-Hans"/>
        </w:rPr>
        <w:t>区</w:t>
      </w:r>
      <w:r>
        <w:rPr>
          <w:rFonts w:hint="eastAsia" w:ascii="仿宋_GB2312" w:hAnsi="宋体" w:eastAsia="仿宋_GB2312" w:cs="宋体"/>
          <w:sz w:val="32"/>
          <w:szCs w:val="32"/>
        </w:rPr>
        <w:t>体育局或体育总会工作人员担任领队，负责具体联系和组织工作。</w:t>
      </w:r>
    </w:p>
    <w:p>
      <w:pPr>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（六）参赛人员须下载</w:t>
      </w:r>
      <w:r>
        <w:rPr>
          <w:rFonts w:hint="eastAsia" w:ascii="仿宋_GB2312" w:hAnsi="宋体" w:eastAsia="仿宋_GB2312" w:cs="宋体"/>
          <w:sz w:val="32"/>
          <w:szCs w:val="32"/>
          <w:lang w:eastAsia="zh-Hans"/>
        </w:rPr>
        <w:t>“</w:t>
      </w:r>
      <w:r>
        <w:rPr>
          <w:rFonts w:hint="eastAsia" w:ascii="仿宋_GB2312" w:hAnsi="宋体" w:eastAsia="仿宋_GB2312" w:cs="宋体"/>
          <w:sz w:val="32"/>
          <w:szCs w:val="32"/>
        </w:rPr>
        <w:t>北京市体育总会</w:t>
      </w:r>
      <w:r>
        <w:rPr>
          <w:rFonts w:ascii="仿宋_GB2312" w:hAnsi="宋体" w:eastAsia="仿宋_GB2312" w:cs="宋体"/>
          <w:sz w:val="32"/>
          <w:szCs w:val="32"/>
        </w:rPr>
        <w:t>”</w:t>
      </w:r>
      <w:r>
        <w:rPr>
          <w:rFonts w:hint="eastAsia" w:ascii="仿宋_GB2312" w:hAnsi="宋体" w:eastAsia="仿宋_GB2312" w:cs="宋体"/>
          <w:sz w:val="32"/>
          <w:szCs w:val="32"/>
        </w:rPr>
        <w:t>A</w:t>
      </w:r>
      <w:r>
        <w:rPr>
          <w:rFonts w:ascii="仿宋_GB2312" w:hAnsi="宋体" w:eastAsia="仿宋_GB2312" w:cs="宋体"/>
          <w:sz w:val="32"/>
          <w:szCs w:val="32"/>
        </w:rPr>
        <w:t>PP</w:t>
      </w:r>
      <w:r>
        <w:rPr>
          <w:rFonts w:hint="eastAsia" w:ascii="仿宋_GB2312" w:hAnsi="宋体" w:eastAsia="仿宋_GB2312" w:cs="宋体"/>
          <w:sz w:val="32"/>
          <w:szCs w:val="32"/>
        </w:rPr>
        <w:t>，成功注册后即可进行报名。线上报名前，每名参赛运动员须认真阅读《免责声明》，经本人同意确定后，进行下一步操作，完成报名。</w:t>
      </w:r>
    </w:p>
    <w:p>
      <w:pPr>
        <w:spacing w:line="560" w:lineRule="exact"/>
        <w:ind w:firstLine="640" w:firstLineChars="200"/>
        <w:rPr>
          <w:rFonts w:ascii="仿宋_GB2312" w:hAnsi="宋体" w:eastAsia="仿宋_GB2312" w:cs="宋体"/>
          <w:sz w:val="32"/>
          <w:szCs w:val="32"/>
        </w:rPr>
      </w:pPr>
      <w:r>
        <w:rPr>
          <w:rFonts w:hint="eastAsia" w:ascii="仿宋_GB2312" w:eastAsia="仿宋_GB2312"/>
          <w:sz w:val="32"/>
          <w:szCs w:val="32"/>
        </w:rPr>
        <w:t>（七）各参赛队应严格遵守报名时间，逾期将不再受理报名工作，报名后信息不得更改。</w:t>
      </w:r>
    </w:p>
    <w:p>
      <w:pPr>
        <w:spacing w:line="560" w:lineRule="exact"/>
        <w:ind w:firstLine="640" w:firstLineChars="200"/>
        <w:rPr>
          <w:rFonts w:ascii="黑体" w:hAnsi="黑体" w:eastAsia="黑体"/>
          <w:sz w:val="32"/>
          <w:szCs w:val="32"/>
        </w:rPr>
      </w:pPr>
      <w:r>
        <w:rPr>
          <w:rFonts w:ascii="黑体" w:hAnsi="黑体" w:eastAsia="黑体"/>
          <w:sz w:val="32"/>
          <w:szCs w:val="32"/>
        </w:rPr>
        <w:t>五、竞赛办法</w:t>
      </w:r>
    </w:p>
    <w:p>
      <w:pPr>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（一）比赛按照中国田径协会审定的最新田径竞赛规则和半程马拉松竞赛规程执行。</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（二）比赛地点：</w:t>
      </w:r>
      <w:r>
        <w:rPr>
          <w:rFonts w:hint="eastAsia" w:ascii="仿宋_GB2312" w:hAnsi="宋体" w:eastAsia="仿宋_GB2312" w:cs="宋体"/>
          <w:bCs/>
          <w:sz w:val="32"/>
          <w:szCs w:val="32"/>
        </w:rPr>
        <w:t>起点/终点在</w:t>
      </w:r>
      <w:r>
        <w:rPr>
          <w:rFonts w:hint="eastAsia" w:ascii="仿宋_GB2312" w:hAnsi="宋体" w:eastAsia="仿宋_GB2312" w:cs="宋体"/>
          <w:bCs/>
          <w:sz w:val="32"/>
          <w:szCs w:val="32"/>
          <w:lang w:eastAsia="zh-Hans"/>
        </w:rPr>
        <w:t>丰台区园博园</w:t>
      </w:r>
      <w:r>
        <w:rPr>
          <w:rFonts w:hint="eastAsia" w:ascii="仿宋_GB2312" w:hAnsi="宋体" w:eastAsia="仿宋_GB2312" w:cs="宋体"/>
          <w:bCs/>
          <w:sz w:val="32"/>
          <w:szCs w:val="32"/>
        </w:rPr>
        <w:t>；比赛路线绕经公园内</w:t>
      </w:r>
      <w:r>
        <w:rPr>
          <w:rFonts w:hint="eastAsia" w:ascii="仿宋_GB2312" w:hAnsi="宋体" w:eastAsia="仿宋_GB2312" w:cs="宋体"/>
          <w:bCs/>
          <w:sz w:val="32"/>
          <w:szCs w:val="32"/>
          <w:lang w:eastAsia="zh-Hans"/>
        </w:rPr>
        <w:t>部</w:t>
      </w:r>
      <w:r>
        <w:rPr>
          <w:rFonts w:hint="eastAsia" w:ascii="仿宋_GB2312" w:hAnsi="宋体" w:eastAsia="仿宋_GB2312" w:cs="宋体"/>
          <w:bCs/>
          <w:sz w:val="32"/>
          <w:szCs w:val="32"/>
        </w:rPr>
        <w:t>道路</w:t>
      </w:r>
      <w:r>
        <w:rPr>
          <w:rFonts w:ascii="仿宋_GB2312" w:hAnsi="宋体" w:eastAsia="仿宋_GB2312" w:cs="宋体"/>
          <w:bCs/>
          <w:sz w:val="32"/>
          <w:szCs w:val="32"/>
        </w:rPr>
        <w:t>，</w:t>
      </w:r>
      <w:r>
        <w:rPr>
          <w:rFonts w:hint="eastAsia" w:ascii="仿宋_GB2312" w:hAnsi="宋体" w:eastAsia="仿宋_GB2312" w:cs="宋体"/>
          <w:bCs/>
          <w:sz w:val="32"/>
          <w:szCs w:val="32"/>
          <w:lang w:eastAsia="zh-Hans"/>
        </w:rPr>
        <w:t>共计</w:t>
      </w:r>
      <w:r>
        <w:rPr>
          <w:rFonts w:ascii="仿宋_GB2312" w:hAnsi="宋体" w:eastAsia="仿宋_GB2312" w:cs="宋体"/>
          <w:bCs/>
          <w:sz w:val="32"/>
          <w:szCs w:val="32"/>
          <w:lang w:eastAsia="zh-Hans"/>
        </w:rPr>
        <w:t>21</w:t>
      </w:r>
      <w:r>
        <w:rPr>
          <w:rFonts w:hint="eastAsia" w:ascii="仿宋_GB2312" w:hAnsi="宋体" w:eastAsia="仿宋_GB2312" w:cs="宋体"/>
          <w:bCs/>
          <w:sz w:val="32"/>
          <w:szCs w:val="32"/>
          <w:lang w:eastAsia="zh-Hans"/>
        </w:rPr>
        <w:t>.</w:t>
      </w:r>
      <w:r>
        <w:rPr>
          <w:rFonts w:ascii="仿宋_GB2312" w:hAnsi="宋体" w:eastAsia="仿宋_GB2312" w:cs="宋体"/>
          <w:bCs/>
          <w:sz w:val="32"/>
          <w:szCs w:val="32"/>
          <w:lang w:eastAsia="zh-Hans"/>
        </w:rPr>
        <w:t>0975</w:t>
      </w:r>
      <w:r>
        <w:rPr>
          <w:rFonts w:hint="eastAsia" w:ascii="仿宋_GB2312" w:hAnsi="宋体" w:eastAsia="仿宋_GB2312" w:cs="宋体"/>
          <w:bCs/>
          <w:sz w:val="32"/>
          <w:szCs w:val="32"/>
          <w:lang w:eastAsia="zh-Hans"/>
        </w:rPr>
        <w:t>km</w:t>
      </w:r>
      <w:r>
        <w:rPr>
          <w:rFonts w:hint="eastAsia" w:ascii="仿宋_GB2312" w:hAnsi="宋体" w:eastAsia="仿宋_GB2312" w:cs="宋体"/>
          <w:bCs/>
          <w:sz w:val="32"/>
          <w:szCs w:val="32"/>
        </w:rPr>
        <w:t>。</w:t>
      </w:r>
    </w:p>
    <w:p>
      <w:pPr>
        <w:spacing w:line="500" w:lineRule="exact"/>
        <w:ind w:firstLine="640" w:firstLineChars="200"/>
        <w:rPr>
          <w:rFonts w:ascii="仿宋_GB2312" w:hAnsi="华文仿宋" w:eastAsia="仿宋_GB2312"/>
          <w:sz w:val="32"/>
          <w:szCs w:val="32"/>
        </w:rPr>
      </w:pPr>
      <w:r>
        <w:rPr>
          <w:rFonts w:hint="eastAsia" w:ascii="仿宋_GB2312" w:hAnsi="宋体" w:eastAsia="仿宋_GB2312" w:cs="宋体"/>
          <w:sz w:val="32"/>
          <w:szCs w:val="32"/>
        </w:rPr>
        <w:t>（三）赛前检录：赛前1小时开始检录。参赛选手检录时必须出示身份证、</w:t>
      </w:r>
      <w:r>
        <w:rPr>
          <w:rFonts w:hint="eastAsia" w:ascii="仿宋_GB2312" w:eastAsia="仿宋_GB2312"/>
          <w:sz w:val="32"/>
          <w:szCs w:val="32"/>
        </w:rPr>
        <w:t>在京居住证或工作居住证原件</w:t>
      </w:r>
      <w:r>
        <w:rPr>
          <w:rFonts w:hint="eastAsia" w:ascii="仿宋_GB2312" w:eastAsia="仿宋_GB2312"/>
          <w:sz w:val="32"/>
          <w:szCs w:val="32"/>
          <w:lang w:eastAsia="zh-Hans"/>
        </w:rPr>
        <w:t>等报名时提交的有效证件</w:t>
      </w:r>
      <w:r>
        <w:rPr>
          <w:rFonts w:hint="eastAsia" w:ascii="仿宋_GB2312" w:eastAsia="仿宋_GB2312"/>
          <w:sz w:val="32"/>
          <w:szCs w:val="32"/>
        </w:rPr>
        <w:t>。</w:t>
      </w:r>
    </w:p>
    <w:p>
      <w:pPr>
        <w:spacing w:line="500" w:lineRule="exact"/>
        <w:ind w:firstLine="640" w:firstLineChars="200"/>
        <w:rPr>
          <w:rFonts w:ascii="仿宋_GB2312" w:hAnsi="华文仿宋" w:eastAsia="仿宋_GB2312"/>
          <w:sz w:val="32"/>
          <w:szCs w:val="32"/>
        </w:rPr>
      </w:pPr>
      <w:r>
        <w:rPr>
          <w:rFonts w:hint="eastAsia" w:ascii="仿宋_GB2312" w:hAnsi="宋体" w:eastAsia="仿宋_GB2312" w:cs="宋体"/>
          <w:sz w:val="32"/>
          <w:szCs w:val="32"/>
        </w:rPr>
        <w:t>（四）发令：采用大组发令同时起跑的办法，参赛选手应在发枪后</w:t>
      </w:r>
      <w:r>
        <w:rPr>
          <w:rFonts w:ascii="仿宋_GB2312" w:hAnsi="宋体" w:eastAsia="仿宋_GB2312" w:cs="宋体"/>
          <w:sz w:val="32"/>
          <w:szCs w:val="32"/>
        </w:rPr>
        <w:t>10</w:t>
      </w:r>
      <w:r>
        <w:rPr>
          <w:rFonts w:hint="eastAsia" w:ascii="仿宋_GB2312" w:hAnsi="宋体" w:eastAsia="仿宋_GB2312" w:cs="宋体"/>
          <w:sz w:val="32"/>
          <w:szCs w:val="32"/>
        </w:rPr>
        <w:t>分钟内出发</w:t>
      </w:r>
      <w:r>
        <w:rPr>
          <w:rFonts w:hint="eastAsia" w:ascii="仿宋_GB2312" w:hAnsi="宋体" w:eastAsia="仿宋_GB2312" w:cs="宋体"/>
          <w:sz w:val="32"/>
          <w:szCs w:val="32"/>
          <w:lang w:eastAsia="zh-Hans"/>
        </w:rPr>
        <w:t>完毕</w:t>
      </w:r>
      <w:r>
        <w:rPr>
          <w:rFonts w:hint="eastAsia" w:ascii="仿宋_GB2312" w:hAnsi="宋体" w:eastAsia="仿宋_GB2312" w:cs="宋体"/>
          <w:sz w:val="32"/>
          <w:szCs w:val="32"/>
        </w:rPr>
        <w:t>。</w:t>
      </w:r>
    </w:p>
    <w:p>
      <w:pPr>
        <w:spacing w:line="500" w:lineRule="exact"/>
        <w:ind w:firstLine="640" w:firstLineChars="200"/>
        <w:rPr>
          <w:rFonts w:ascii="仿宋_GB2312" w:hAnsi="华文仿宋" w:eastAsia="仿宋_GB2312"/>
          <w:sz w:val="32"/>
          <w:szCs w:val="32"/>
        </w:rPr>
      </w:pPr>
      <w:r>
        <w:rPr>
          <w:rFonts w:hint="eastAsia" w:ascii="仿宋_GB2312" w:hAnsi="宋体" w:eastAsia="仿宋_GB2312" w:cs="宋体"/>
          <w:sz w:val="32"/>
          <w:szCs w:val="32"/>
        </w:rPr>
        <w:t>（五）计时办法：</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1.本次比赛均采用感应计时的办法，感应计时芯片与参赛号码布为一体，选手无需单独佩戴芯片，只需要将号码布固定胸前，且尽量不要折号码布（芯片）。</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2.本次比赛颁奖采用发枪成绩，从鸣枪开始计时；最终排名采用净计时成绩，计时芯片将在选手通过起点开始计时。</w:t>
      </w:r>
    </w:p>
    <w:p>
      <w:pPr>
        <w:tabs>
          <w:tab w:val="left" w:pos="7380"/>
        </w:tabs>
        <w:spacing w:line="500" w:lineRule="exact"/>
        <w:ind w:firstLine="640" w:firstLineChars="200"/>
        <w:rPr>
          <w:rFonts w:ascii="仿宋_GB2312" w:hAnsi="宋体" w:eastAsia="仿宋_GB2312" w:cs="宋体"/>
          <w:sz w:val="32"/>
          <w:szCs w:val="32"/>
        </w:rPr>
      </w:pPr>
      <w:r>
        <w:rPr>
          <w:rFonts w:hint="eastAsia" w:ascii="仿宋_GB2312" w:hAnsi="华文仿宋" w:eastAsia="仿宋_GB2312"/>
          <w:sz w:val="32"/>
          <w:szCs w:val="32"/>
        </w:rPr>
        <w:t>3.</w:t>
      </w:r>
      <w:r>
        <w:rPr>
          <w:rFonts w:hint="eastAsia" w:ascii="仿宋_GB2312" w:hAnsi="宋体" w:eastAsia="仿宋_GB2312" w:cs="宋体"/>
          <w:sz w:val="32"/>
          <w:szCs w:val="32"/>
        </w:rPr>
        <w:t>起点、终点共设两道八米的地毯，每个分段点分别有打卡点，选手在跑进过程中，均须通过所有的打卡点，在关门时间内完成比赛但缺少任何一个打卡点的成绩，将不予排名。</w:t>
      </w:r>
    </w:p>
    <w:p>
      <w:pPr>
        <w:tabs>
          <w:tab w:val="left" w:pos="7380"/>
        </w:tabs>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（六）关门时间：</w:t>
      </w:r>
      <w:r>
        <w:rPr>
          <w:rFonts w:hint="eastAsia" w:ascii="仿宋_GB2312" w:hAnsi="华文仿宋" w:eastAsia="仿宋_GB2312"/>
          <w:sz w:val="32"/>
          <w:szCs w:val="32"/>
        </w:rPr>
        <w:t>从比赛开始后3小时</w:t>
      </w:r>
      <w:r>
        <w:rPr>
          <w:rFonts w:hint="eastAsia" w:ascii="仿宋_GB2312" w:hAnsi="宋体" w:eastAsia="仿宋_GB2312" w:cs="宋体"/>
          <w:sz w:val="32"/>
          <w:szCs w:val="32"/>
        </w:rPr>
        <w:t>。相应公里点的计时设备停止工作。在规定关门时间内，未跑完对应距离的参赛选手不予记录比赛成绩。</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（七）存取衣：参赛选手将得到</w:t>
      </w:r>
      <w:r>
        <w:rPr>
          <w:rFonts w:hint="eastAsia" w:ascii="仿宋_GB2312" w:hAnsi="华文仿宋" w:eastAsia="仿宋_GB2312"/>
          <w:sz w:val="32"/>
          <w:szCs w:val="32"/>
        </w:rPr>
        <w:t>1</w:t>
      </w:r>
      <w:r>
        <w:rPr>
          <w:rFonts w:hint="eastAsia" w:ascii="仿宋_GB2312" w:hAnsi="华文仿宋" w:eastAsia="仿宋_GB2312"/>
          <w:sz w:val="32"/>
          <w:szCs w:val="32"/>
          <w:lang w:eastAsia="zh-Hans"/>
        </w:rPr>
        <w:t>套</w:t>
      </w:r>
      <w:r>
        <w:rPr>
          <w:rFonts w:hint="eastAsia" w:ascii="仿宋_GB2312" w:eastAsia="仿宋_GB2312"/>
          <w:sz w:val="32"/>
          <w:szCs w:val="32"/>
        </w:rPr>
        <w:t>号码布，以及与号码布对应的背包。参赛选手可以在起点指定区域按号码段寄存衣物，到达终点后，请到对应号码的区域取衣物。建议选手不要将贵重物品存放在包内（如手机、有效证件、现金、各种钥匙、信用卡、</w:t>
      </w:r>
      <w:r>
        <w:rPr>
          <w:rFonts w:hint="eastAsia" w:ascii="仿宋_GB2312" w:hAnsi="华文仿宋" w:eastAsia="仿宋_GB2312"/>
          <w:sz w:val="32"/>
          <w:szCs w:val="32"/>
        </w:rPr>
        <w:t>Ipad</w:t>
      </w:r>
      <w:r>
        <w:rPr>
          <w:rFonts w:hint="eastAsia" w:ascii="仿宋_GB2312" w:eastAsia="仿宋_GB2312"/>
          <w:sz w:val="32"/>
          <w:szCs w:val="32"/>
        </w:rPr>
        <w:t>等），如发生损坏或遗失，由选手本人承担。</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参赛选手在比赛当日</w:t>
      </w:r>
      <w:r>
        <w:rPr>
          <w:rFonts w:hint="eastAsia" w:ascii="仿宋_GB2312" w:hAnsi="华文仿宋" w:eastAsia="仿宋_GB2312"/>
          <w:sz w:val="32"/>
          <w:szCs w:val="32"/>
        </w:rPr>
        <w:t>关门后1小时内</w:t>
      </w:r>
      <w:r>
        <w:rPr>
          <w:rFonts w:hint="eastAsia" w:ascii="仿宋_GB2312" w:eastAsia="仿宋_GB2312"/>
          <w:sz w:val="32"/>
          <w:szCs w:val="32"/>
        </w:rPr>
        <w:t>前到终点指定区域领取个人存放物品。如超过领取时间没有领取的，可于赛后一周内到赛事组委会领取。如一周内不领取，将按无人领取处理。</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（八）补给站：</w:t>
      </w:r>
    </w:p>
    <w:p>
      <w:pPr>
        <w:spacing w:line="500" w:lineRule="exact"/>
        <w:ind w:firstLine="640" w:firstLineChars="200"/>
        <w:rPr>
          <w:rFonts w:ascii="仿宋_GB2312" w:hAnsi="宋体" w:eastAsia="仿宋_GB2312" w:cs="宋体"/>
          <w:sz w:val="32"/>
          <w:szCs w:val="32"/>
        </w:rPr>
      </w:pPr>
      <w:r>
        <w:rPr>
          <w:rFonts w:hint="eastAsia" w:ascii="仿宋_GB2312" w:hAnsi="华文仿宋" w:eastAsia="仿宋_GB2312"/>
          <w:sz w:val="32"/>
          <w:szCs w:val="32"/>
        </w:rPr>
        <w:t>1.</w:t>
      </w:r>
      <w:r>
        <w:rPr>
          <w:rFonts w:hint="eastAsia" w:ascii="仿宋_GB2312" w:hAnsi="宋体" w:eastAsia="仿宋_GB2312" w:cs="宋体"/>
          <w:sz w:val="32"/>
          <w:szCs w:val="32"/>
        </w:rPr>
        <w:t>赛中：沿途赛道设置补给点；</w:t>
      </w:r>
    </w:p>
    <w:p>
      <w:pPr>
        <w:spacing w:line="500" w:lineRule="exact"/>
        <w:ind w:firstLine="640" w:firstLineChars="200"/>
        <w:rPr>
          <w:rFonts w:ascii="仿宋_GB2312" w:hAnsi="宋体" w:eastAsia="仿宋_GB2312" w:cs="宋体"/>
          <w:sz w:val="32"/>
          <w:szCs w:val="32"/>
        </w:rPr>
      </w:pPr>
      <w:r>
        <w:rPr>
          <w:rFonts w:hint="eastAsia" w:ascii="仿宋_GB2312" w:hAnsi="华文仿宋" w:eastAsia="仿宋_GB2312"/>
          <w:sz w:val="32"/>
          <w:szCs w:val="32"/>
        </w:rPr>
        <w:t>2.</w:t>
      </w:r>
      <w:r>
        <w:rPr>
          <w:rFonts w:hint="eastAsia" w:ascii="仿宋_GB2312" w:hAnsi="宋体" w:eastAsia="仿宋_GB2312" w:cs="宋体"/>
          <w:sz w:val="32"/>
          <w:szCs w:val="32"/>
        </w:rPr>
        <w:t>赛后：凭参赛号码布，</w:t>
      </w:r>
      <w:r>
        <w:rPr>
          <w:rFonts w:hint="eastAsia" w:ascii="仿宋_GB2312" w:hAnsi="宋体" w:eastAsia="仿宋_GB2312" w:cs="宋体"/>
          <w:sz w:val="32"/>
          <w:szCs w:val="32"/>
          <w:lang w:eastAsia="zh-Hans"/>
        </w:rPr>
        <w:t>完赛选手</w:t>
      </w:r>
      <w:r>
        <w:rPr>
          <w:rFonts w:hint="eastAsia" w:ascii="仿宋_GB2312" w:hAnsi="宋体" w:eastAsia="仿宋_GB2312" w:cs="宋体"/>
          <w:sz w:val="32"/>
          <w:szCs w:val="32"/>
        </w:rPr>
        <w:t>每人限领取一份赛后能量补给包。</w:t>
      </w:r>
    </w:p>
    <w:p>
      <w:pPr>
        <w:spacing w:line="500" w:lineRule="exact"/>
        <w:ind w:firstLine="640" w:firstLineChars="200"/>
        <w:rPr>
          <w:rFonts w:ascii="仿宋_GB2312" w:hAnsi="华文仿宋" w:eastAsia="仿宋_GB2312"/>
          <w:sz w:val="32"/>
          <w:szCs w:val="32"/>
        </w:rPr>
      </w:pPr>
      <w:r>
        <w:rPr>
          <w:rFonts w:hint="eastAsia" w:ascii="仿宋_GB2312" w:hAnsi="宋体" w:eastAsia="仿宋_GB2312" w:cs="宋体"/>
          <w:sz w:val="32"/>
          <w:szCs w:val="32"/>
        </w:rPr>
        <w:t>（九）医疗救护：</w:t>
      </w:r>
    </w:p>
    <w:p>
      <w:pPr>
        <w:spacing w:line="500" w:lineRule="exact"/>
        <w:ind w:firstLine="640" w:firstLineChars="200"/>
        <w:rPr>
          <w:rFonts w:ascii="仿宋_GB2312" w:hAnsi="华文仿宋" w:eastAsia="仿宋_GB2312"/>
          <w:sz w:val="32"/>
          <w:szCs w:val="32"/>
        </w:rPr>
      </w:pPr>
      <w:r>
        <w:rPr>
          <w:rFonts w:hint="eastAsia" w:ascii="仿宋_GB2312" w:hAnsi="华文仿宋" w:eastAsia="仿宋_GB2312"/>
          <w:sz w:val="32"/>
          <w:szCs w:val="32"/>
        </w:rPr>
        <w:t>1.</w:t>
      </w:r>
      <w:r>
        <w:rPr>
          <w:rFonts w:hint="eastAsia" w:ascii="仿宋_GB2312" w:hAnsi="宋体" w:eastAsia="仿宋_GB2312" w:cs="宋体"/>
          <w:sz w:val="32"/>
          <w:szCs w:val="32"/>
        </w:rPr>
        <w:t>在赛道相应地点设立固定医疗点</w:t>
      </w:r>
      <w:r>
        <w:rPr>
          <w:rFonts w:hint="eastAsia" w:ascii="仿宋_GB2312" w:hAnsi="华文仿宋" w:eastAsia="仿宋_GB2312"/>
          <w:sz w:val="32"/>
          <w:szCs w:val="32"/>
        </w:rPr>
        <w:t>;</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2.在赛道全程配备医师跑者，随时监控选手身体状况并及时提供救助；</w:t>
      </w:r>
    </w:p>
    <w:p>
      <w:pPr>
        <w:spacing w:line="500" w:lineRule="exact"/>
        <w:ind w:firstLine="640" w:firstLineChars="200"/>
        <w:rPr>
          <w:rFonts w:ascii="仿宋_GB2312" w:hAnsi="宋体" w:eastAsia="仿宋_GB2312" w:cs="宋体"/>
          <w:sz w:val="32"/>
          <w:szCs w:val="32"/>
        </w:rPr>
      </w:pPr>
      <w:r>
        <w:rPr>
          <w:rFonts w:hint="eastAsia" w:ascii="仿宋_GB2312" w:hAnsi="华文仿宋" w:eastAsia="仿宋_GB2312"/>
          <w:sz w:val="32"/>
          <w:szCs w:val="32"/>
        </w:rPr>
        <w:t>3.</w:t>
      </w:r>
      <w:r>
        <w:rPr>
          <w:rFonts w:hint="eastAsia" w:ascii="仿宋_GB2312" w:hAnsi="宋体" w:eastAsia="仿宋_GB2312" w:cs="宋体"/>
          <w:sz w:val="32"/>
          <w:szCs w:val="32"/>
        </w:rPr>
        <w:t>在赛道沿途设立医疗救援服务；</w:t>
      </w:r>
    </w:p>
    <w:p>
      <w:pPr>
        <w:spacing w:line="500" w:lineRule="exact"/>
        <w:ind w:firstLine="640" w:firstLineChars="200"/>
        <w:rPr>
          <w:rFonts w:ascii="仿宋_GB2312" w:hAnsi="华文仿宋" w:eastAsia="仿宋_GB2312"/>
          <w:sz w:val="32"/>
          <w:szCs w:val="32"/>
        </w:rPr>
      </w:pPr>
      <w:r>
        <w:rPr>
          <w:rFonts w:hint="eastAsia" w:ascii="仿宋_GB2312" w:hAnsi="华文仿宋" w:eastAsia="仿宋_GB2312"/>
          <w:sz w:val="32"/>
          <w:szCs w:val="32"/>
        </w:rPr>
        <w:t>4.</w:t>
      </w:r>
      <w:r>
        <w:rPr>
          <w:rFonts w:hint="eastAsia" w:ascii="仿宋_GB2312" w:hAnsi="宋体" w:eastAsia="仿宋_GB2312" w:cs="宋体"/>
          <w:sz w:val="32"/>
          <w:szCs w:val="32"/>
        </w:rPr>
        <w:t>在赛道沿途设置医疗服务志愿者，协助医疗救护、维护比赛秩序，参赛者可随时向他们请求帮助；</w:t>
      </w:r>
    </w:p>
    <w:p>
      <w:pPr>
        <w:spacing w:line="500" w:lineRule="exact"/>
        <w:ind w:firstLine="640" w:firstLineChars="200"/>
        <w:rPr>
          <w:rFonts w:ascii="仿宋_GB2312" w:hAnsi="华文仿宋" w:eastAsia="仿宋_GB2312"/>
          <w:sz w:val="32"/>
          <w:szCs w:val="32"/>
        </w:rPr>
      </w:pPr>
      <w:r>
        <w:rPr>
          <w:rFonts w:hint="eastAsia" w:ascii="仿宋_GB2312" w:hAnsi="华文仿宋" w:eastAsia="仿宋_GB2312"/>
          <w:sz w:val="32"/>
          <w:szCs w:val="32"/>
        </w:rPr>
        <w:t>5.</w:t>
      </w:r>
      <w:r>
        <w:rPr>
          <w:rFonts w:hint="eastAsia" w:ascii="仿宋_GB2312" w:hAnsi="宋体" w:eastAsia="仿宋_GB2312" w:cs="宋体"/>
          <w:sz w:val="32"/>
          <w:szCs w:val="32"/>
        </w:rPr>
        <w:t>为保护参赛选手生命安全，凡赛事现场中，医疗人员对正在跑进的选手提出终止赛事的意见后，裁判有权终止选手比赛。</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（十）</w:t>
      </w:r>
      <w:r>
        <w:rPr>
          <w:rFonts w:hint="eastAsia" w:ascii="仿宋_GB2312" w:hAnsi="宋体" w:eastAsia="仿宋_GB2312" w:cs="宋体"/>
          <w:sz w:val="32"/>
          <w:szCs w:val="32"/>
          <w:lang w:eastAsia="zh-Hans"/>
        </w:rPr>
        <w:t>号码簿佩戴</w:t>
      </w:r>
      <w:r>
        <w:rPr>
          <w:rFonts w:hint="eastAsia" w:ascii="仿宋_GB2312" w:hAnsi="宋体" w:eastAsia="仿宋_GB2312" w:cs="宋体"/>
          <w:sz w:val="32"/>
          <w:szCs w:val="32"/>
        </w:rPr>
        <w:t>要求：比赛选手必须将主办方提供的参赛号码布固定在胸前（若因</w:t>
      </w:r>
      <w:r>
        <w:rPr>
          <w:rFonts w:hint="eastAsia" w:ascii="仿宋_GB2312" w:hAnsi="宋体" w:eastAsia="仿宋_GB2312" w:cs="宋体"/>
          <w:sz w:val="32"/>
          <w:szCs w:val="32"/>
          <w:lang w:eastAsia="zh-Hans"/>
        </w:rPr>
        <w:t>佩戴</w:t>
      </w:r>
      <w:r>
        <w:rPr>
          <w:rFonts w:hint="eastAsia" w:ascii="仿宋_GB2312" w:hAnsi="宋体" w:eastAsia="仿宋_GB2312" w:cs="宋体"/>
          <w:sz w:val="32"/>
          <w:szCs w:val="32"/>
        </w:rPr>
        <w:t>不符合要求，导致成绩结果</w:t>
      </w:r>
      <w:r>
        <w:rPr>
          <w:rFonts w:hint="eastAsia" w:ascii="仿宋_GB2312" w:hAnsi="宋体" w:eastAsia="仿宋_GB2312" w:cs="宋体"/>
          <w:sz w:val="32"/>
          <w:szCs w:val="32"/>
          <w:lang w:eastAsia="zh-Hans"/>
        </w:rPr>
        <w:t>有问题</w:t>
      </w:r>
      <w:r>
        <w:rPr>
          <w:rFonts w:hint="eastAsia" w:ascii="仿宋_GB2312" w:hAnsi="宋体" w:eastAsia="仿宋_GB2312" w:cs="宋体"/>
          <w:sz w:val="32"/>
          <w:szCs w:val="32"/>
        </w:rPr>
        <w:t>，后果自行承担）。</w:t>
      </w:r>
    </w:p>
    <w:p>
      <w:pPr>
        <w:spacing w:line="50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（十一）赛后成绩查询：</w:t>
      </w:r>
    </w:p>
    <w:p>
      <w:pPr>
        <w:spacing w:line="500" w:lineRule="exact"/>
        <w:ind w:firstLine="645"/>
        <w:rPr>
          <w:rFonts w:ascii="仿宋_GB2312" w:hAnsi="宋体" w:eastAsia="仿宋_GB2312" w:cs="宋体"/>
          <w:sz w:val="32"/>
          <w:szCs w:val="32"/>
        </w:rPr>
      </w:pPr>
      <w:r>
        <w:rPr>
          <w:rFonts w:hint="eastAsia" w:ascii="仿宋_GB2312" w:hAnsi="宋体" w:eastAsia="仿宋_GB2312" w:cs="宋体"/>
          <w:sz w:val="32"/>
          <w:szCs w:val="32"/>
        </w:rPr>
        <w:t>方式一：参赛人员登录“北京市体育总会”</w:t>
      </w:r>
      <w:r>
        <w:rPr>
          <w:rFonts w:ascii="仿宋_GB2312" w:hAnsi="宋体" w:eastAsia="仿宋_GB2312" w:cs="宋体"/>
          <w:sz w:val="32"/>
          <w:szCs w:val="32"/>
        </w:rPr>
        <w:t>APP</w:t>
      </w:r>
      <w:r>
        <w:rPr>
          <w:rFonts w:hint="eastAsia" w:ascii="仿宋_GB2312" w:hAnsi="宋体" w:eastAsia="仿宋_GB2312" w:cs="宋体"/>
          <w:sz w:val="32"/>
          <w:szCs w:val="32"/>
        </w:rPr>
        <w:t>--点击“个人中心”、“我的成绩”，输入选手证件信息，即可查到本人成绩，下载、保存完赛成绩证书。</w:t>
      </w:r>
    </w:p>
    <w:p>
      <w:pPr>
        <w:spacing w:line="500" w:lineRule="exact"/>
        <w:ind w:firstLine="645"/>
        <w:rPr>
          <w:rFonts w:ascii="仿宋_GB2312" w:hAnsi="宋体" w:eastAsia="仿宋_GB2312" w:cs="宋体"/>
          <w:sz w:val="32"/>
          <w:szCs w:val="32"/>
        </w:rPr>
      </w:pPr>
      <w:r>
        <w:rPr>
          <w:rFonts w:hint="eastAsia" w:ascii="仿宋_GB2312" w:hAnsi="宋体" w:eastAsia="仿宋_GB2312" w:cs="宋体"/>
          <w:sz w:val="32"/>
          <w:szCs w:val="32"/>
        </w:rPr>
        <w:t>方式二：关注“北京市体育总会”微信（公众号：tiyuzonghui），进入首页面--点击“</w:t>
      </w:r>
      <w:r>
        <w:rPr>
          <w:rFonts w:hint="eastAsia" w:ascii="仿宋_GB2312" w:hAnsi="宋体" w:eastAsia="仿宋_GB2312" w:cs="宋体"/>
          <w:sz w:val="32"/>
          <w:szCs w:val="32"/>
          <w:lang w:eastAsia="zh-Hans"/>
        </w:rPr>
        <w:t>我的</w:t>
      </w:r>
      <w:r>
        <w:rPr>
          <w:rFonts w:hint="eastAsia" w:ascii="仿宋_GB2312" w:hAnsi="宋体" w:eastAsia="仿宋_GB2312" w:cs="宋体"/>
          <w:sz w:val="32"/>
          <w:szCs w:val="32"/>
        </w:rPr>
        <w:t>”--“成绩查询”--</w:t>
      </w:r>
      <w:r>
        <w:rPr>
          <w:rFonts w:hint="eastAsia" w:ascii="仿宋_GB2312" w:hAnsi="宋体" w:eastAsia="仿宋_GB2312" w:cs="宋体"/>
          <w:sz w:val="32"/>
          <w:szCs w:val="32"/>
          <w:lang w:eastAsia="zh-Hans"/>
        </w:rPr>
        <w:t>“半马查询”</w:t>
      </w:r>
      <w:r>
        <w:rPr>
          <w:rFonts w:hint="eastAsia" w:ascii="仿宋_GB2312" w:hAnsi="宋体" w:eastAsia="仿宋_GB2312" w:cs="宋体"/>
          <w:sz w:val="32"/>
          <w:szCs w:val="32"/>
        </w:rPr>
        <w:t>，输入选手证件信息，即可查到本人成绩，下载、保存完赛成绩证书。</w:t>
      </w:r>
    </w:p>
    <w:p>
      <w:pPr>
        <w:spacing w:line="500" w:lineRule="exact"/>
        <w:ind w:firstLine="645"/>
        <w:rPr>
          <w:rFonts w:ascii="仿宋_GB2312" w:hAnsi="宋体" w:eastAsia="仿宋_GB2312" w:cs="宋体"/>
          <w:sz w:val="32"/>
          <w:szCs w:val="32"/>
        </w:rPr>
      </w:pPr>
      <w:r>
        <w:rPr>
          <w:rFonts w:hint="eastAsia" w:ascii="仿宋_GB2312" w:hAnsi="宋体" w:eastAsia="仿宋_GB2312" w:cs="宋体"/>
          <w:sz w:val="32"/>
          <w:szCs w:val="32"/>
        </w:rPr>
        <w:t>（十二）根据北京市田径运动协会制定的大众马拉松等级认定标准，完赛选手可</w:t>
      </w:r>
      <w:r>
        <w:rPr>
          <w:rFonts w:hint="eastAsia" w:ascii="仿宋_GB2312" w:hAnsi="宋体" w:eastAsia="仿宋_GB2312" w:cs="宋体"/>
          <w:sz w:val="32"/>
          <w:szCs w:val="32"/>
          <w:lang w:eastAsia="zh-Hans"/>
        </w:rPr>
        <w:t>在现场进行</w:t>
      </w:r>
      <w:r>
        <w:rPr>
          <w:rFonts w:hint="eastAsia" w:ascii="仿宋_GB2312" w:hAnsi="宋体" w:eastAsia="仿宋_GB2312" w:cs="宋体"/>
          <w:sz w:val="32"/>
          <w:szCs w:val="32"/>
        </w:rPr>
        <w:t>申请大众马拉松等级证书。相关证书申请程序，请参阅《北京市大众马拉松运动等级申请证书须知》。</w:t>
      </w:r>
    </w:p>
    <w:p>
      <w:pPr>
        <w:spacing w:line="500" w:lineRule="exact"/>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（十三）处罚办法：</w:t>
      </w:r>
    </w:p>
    <w:p>
      <w:pPr>
        <w:spacing w:line="500" w:lineRule="exact"/>
        <w:ind w:firstLine="640" w:firstLineChars="200"/>
        <w:rPr>
          <w:rFonts w:ascii="仿宋_GB2312" w:hAnsi="华文仿宋" w:eastAsia="仿宋_GB2312"/>
          <w:bCs/>
          <w:sz w:val="32"/>
          <w:szCs w:val="32"/>
        </w:rPr>
      </w:pPr>
      <w:r>
        <w:rPr>
          <w:rFonts w:hint="eastAsia" w:ascii="仿宋_GB2312" w:hAnsi="宋体" w:eastAsia="仿宋_GB2312" w:cs="宋体"/>
          <w:bCs/>
          <w:sz w:val="32"/>
          <w:szCs w:val="32"/>
        </w:rPr>
        <w:t>组委会将对路线进行录像监控，在比赛期间出现下列问题之一，由组委会视情节轻重分别给予参赛选手取消半程马拉松比赛资格、取消完赛成绩、禁赛半年及终身禁赛，并追加处罚：</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w:t>
      </w:r>
      <w:r>
        <w:rPr>
          <w:rFonts w:hint="eastAsia" w:ascii="仿宋_GB2312" w:hAnsi="宋体" w:eastAsia="仿宋_GB2312" w:cs="宋体"/>
          <w:bCs/>
          <w:sz w:val="32"/>
          <w:szCs w:val="32"/>
        </w:rPr>
        <w:t>以虚假年龄或虚假身份报名、替跑；</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2.</w:t>
      </w:r>
      <w:r>
        <w:rPr>
          <w:rFonts w:hint="eastAsia" w:ascii="仿宋_GB2312" w:hAnsi="宋体" w:eastAsia="仿宋_GB2312" w:cs="宋体"/>
          <w:bCs/>
          <w:sz w:val="32"/>
          <w:szCs w:val="32"/>
        </w:rPr>
        <w:t>一名选手同时携带两枚以上（包括两枚）芯片参加比赛；</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3.</w:t>
      </w:r>
      <w:r>
        <w:rPr>
          <w:rFonts w:hint="eastAsia" w:ascii="仿宋_GB2312" w:hAnsi="宋体" w:eastAsia="仿宋_GB2312" w:cs="宋体"/>
          <w:bCs/>
          <w:sz w:val="32"/>
          <w:szCs w:val="32"/>
        </w:rPr>
        <w:t>以接力方式完成比赛；</w:t>
      </w:r>
    </w:p>
    <w:p>
      <w:pPr>
        <w:spacing w:line="500" w:lineRule="exact"/>
        <w:ind w:firstLine="640" w:firstLineChars="200"/>
        <w:rPr>
          <w:rFonts w:ascii="仿宋_GB2312" w:hAnsi="宋体" w:eastAsia="仿宋_GB2312" w:cs="宋体"/>
          <w:bCs/>
          <w:sz w:val="32"/>
          <w:szCs w:val="32"/>
        </w:rPr>
      </w:pPr>
      <w:r>
        <w:rPr>
          <w:rFonts w:hint="eastAsia" w:ascii="仿宋_GB2312" w:hAnsi="华文仿宋" w:eastAsia="仿宋_GB2312"/>
          <w:bCs/>
          <w:sz w:val="32"/>
          <w:szCs w:val="32"/>
        </w:rPr>
        <w:t>4.</w:t>
      </w:r>
      <w:r>
        <w:rPr>
          <w:rFonts w:hint="eastAsia" w:ascii="仿宋_GB2312" w:hAnsi="宋体" w:eastAsia="仿宋_GB2312" w:cs="宋体"/>
          <w:bCs/>
          <w:sz w:val="32"/>
          <w:szCs w:val="32"/>
        </w:rPr>
        <w:t>不按规定的起跑顺序在非指定区域起</w:t>
      </w:r>
      <w:r>
        <w:rPr>
          <w:rFonts w:hint="eastAsia" w:ascii="仿宋_GB2312" w:hAnsi="宋体" w:eastAsia="仿宋_GB2312" w:cs="宋体"/>
          <w:bCs/>
          <w:sz w:val="32"/>
          <w:szCs w:val="32"/>
          <w:lang w:eastAsia="zh-Hans"/>
        </w:rPr>
        <w:t>跑</w:t>
      </w:r>
      <w:r>
        <w:rPr>
          <w:rFonts w:ascii="仿宋_GB2312" w:hAnsi="宋体" w:eastAsia="仿宋_GB2312" w:cs="宋体"/>
          <w:bCs/>
          <w:sz w:val="32"/>
          <w:szCs w:val="32"/>
          <w:lang w:eastAsia="zh-Hans"/>
        </w:rPr>
        <w:t>；</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5.</w:t>
      </w:r>
      <w:r>
        <w:rPr>
          <w:rFonts w:hint="eastAsia" w:ascii="仿宋_GB2312" w:hAnsi="宋体" w:eastAsia="仿宋_GB2312" w:cs="宋体"/>
          <w:bCs/>
          <w:sz w:val="32"/>
          <w:szCs w:val="32"/>
        </w:rPr>
        <w:t>起跑有违反规则行为；</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6.</w:t>
      </w:r>
      <w:r>
        <w:rPr>
          <w:rFonts w:hint="eastAsia" w:ascii="仿宋_GB2312" w:hAnsi="宋体" w:eastAsia="仿宋_GB2312" w:cs="宋体"/>
          <w:bCs/>
          <w:sz w:val="32"/>
          <w:szCs w:val="32"/>
        </w:rPr>
        <w:t>关门时间到后不听劝阻、不停止比赛或退出比赛后又插入赛道；</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7.</w:t>
      </w:r>
      <w:r>
        <w:rPr>
          <w:rFonts w:hint="eastAsia" w:ascii="仿宋_GB2312" w:hAnsi="宋体" w:eastAsia="仿宋_GB2312" w:cs="宋体"/>
          <w:bCs/>
          <w:sz w:val="32"/>
          <w:szCs w:val="32"/>
        </w:rPr>
        <w:t>没有沿规定路线跑完全程，绕近道或乘交通工具途中插入；</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8.</w:t>
      </w:r>
      <w:r>
        <w:rPr>
          <w:rFonts w:hint="eastAsia" w:ascii="仿宋_GB2312" w:hAnsi="宋体" w:eastAsia="仿宋_GB2312" w:cs="宋体"/>
          <w:bCs/>
          <w:sz w:val="32"/>
          <w:szCs w:val="32"/>
        </w:rPr>
        <w:t>不按规定要求重复通过终点、未跑完全程私自通过终点领取完赛物品；</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9.</w:t>
      </w:r>
      <w:r>
        <w:rPr>
          <w:rFonts w:hint="eastAsia" w:ascii="仿宋_GB2312" w:hAnsi="宋体" w:eastAsia="仿宋_GB2312" w:cs="宋体"/>
          <w:bCs/>
          <w:sz w:val="32"/>
          <w:szCs w:val="32"/>
        </w:rPr>
        <w:t>私自伪造号码</w:t>
      </w:r>
      <w:r>
        <w:rPr>
          <w:rFonts w:hint="eastAsia" w:ascii="仿宋_GB2312" w:hAnsi="宋体" w:eastAsia="仿宋_GB2312" w:cs="宋体"/>
          <w:sz w:val="32"/>
          <w:szCs w:val="32"/>
        </w:rPr>
        <w:t>布</w:t>
      </w:r>
      <w:r>
        <w:rPr>
          <w:rFonts w:hint="eastAsia" w:ascii="仿宋_GB2312" w:hAnsi="宋体" w:eastAsia="仿宋_GB2312" w:cs="宋体"/>
          <w:bCs/>
          <w:sz w:val="32"/>
          <w:szCs w:val="32"/>
        </w:rPr>
        <w:t>、利用其它赛事或未佩戴号码</w:t>
      </w:r>
      <w:r>
        <w:rPr>
          <w:rFonts w:hint="eastAsia" w:ascii="仿宋_GB2312" w:hAnsi="宋体" w:eastAsia="仿宋_GB2312" w:cs="宋体"/>
          <w:sz w:val="32"/>
          <w:szCs w:val="32"/>
        </w:rPr>
        <w:t>布</w:t>
      </w:r>
      <w:r>
        <w:rPr>
          <w:rFonts w:hint="eastAsia" w:ascii="仿宋_GB2312" w:hAnsi="宋体" w:eastAsia="仿宋_GB2312" w:cs="宋体"/>
          <w:bCs/>
          <w:sz w:val="32"/>
          <w:szCs w:val="32"/>
        </w:rPr>
        <w:t>和本次比赛芯片通过终点领取完赛物品；</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10.</w:t>
      </w:r>
      <w:r>
        <w:rPr>
          <w:rFonts w:hint="eastAsia" w:ascii="仿宋_GB2312" w:hAnsi="宋体" w:eastAsia="仿宋_GB2312" w:cs="宋体"/>
          <w:bCs/>
          <w:sz w:val="32"/>
          <w:szCs w:val="32"/>
        </w:rPr>
        <w:t>私自涂改、遮挡号码</w:t>
      </w:r>
      <w:r>
        <w:rPr>
          <w:rFonts w:hint="eastAsia" w:ascii="仿宋_GB2312" w:hAnsi="宋体" w:eastAsia="仿宋_GB2312" w:cs="宋体"/>
          <w:sz w:val="32"/>
          <w:szCs w:val="32"/>
        </w:rPr>
        <w:t>布</w:t>
      </w:r>
      <w:r>
        <w:rPr>
          <w:rFonts w:hint="eastAsia" w:ascii="仿宋_GB2312" w:hAnsi="宋体" w:eastAsia="仿宋_GB2312" w:cs="宋体"/>
          <w:bCs/>
          <w:sz w:val="32"/>
          <w:szCs w:val="32"/>
        </w:rPr>
        <w:t>参赛或转让号码</w:t>
      </w:r>
      <w:r>
        <w:rPr>
          <w:rFonts w:hint="eastAsia" w:ascii="仿宋_GB2312" w:hAnsi="宋体" w:eastAsia="仿宋_GB2312" w:cs="宋体"/>
          <w:sz w:val="32"/>
          <w:szCs w:val="32"/>
        </w:rPr>
        <w:t>布</w:t>
      </w:r>
      <w:r>
        <w:rPr>
          <w:rFonts w:hint="eastAsia" w:ascii="仿宋_GB2312" w:hAnsi="宋体" w:eastAsia="仿宋_GB2312" w:cs="宋体"/>
          <w:bCs/>
          <w:sz w:val="32"/>
          <w:szCs w:val="32"/>
        </w:rPr>
        <w:t>；</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11.</w:t>
      </w:r>
      <w:r>
        <w:rPr>
          <w:rFonts w:hint="eastAsia" w:ascii="仿宋_GB2312" w:hAnsi="宋体" w:eastAsia="仿宋_GB2312" w:cs="宋体"/>
          <w:bCs/>
          <w:sz w:val="32"/>
          <w:szCs w:val="32"/>
        </w:rPr>
        <w:t>不服从赛事工作人员指挥，干扰赛事，聚众闹事、打架斗殴；</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12.</w:t>
      </w:r>
      <w:r>
        <w:rPr>
          <w:rFonts w:hint="eastAsia" w:ascii="仿宋_GB2312" w:hAnsi="宋体" w:eastAsia="仿宋_GB2312" w:cs="宋体"/>
          <w:bCs/>
          <w:sz w:val="32"/>
          <w:szCs w:val="32"/>
        </w:rPr>
        <w:t>出现不文明行为</w:t>
      </w:r>
      <w:r>
        <w:rPr>
          <w:rFonts w:hint="eastAsia" w:ascii="仿宋_GB2312" w:hAnsi="华文仿宋" w:eastAsia="仿宋_GB2312"/>
          <w:bCs/>
          <w:sz w:val="32"/>
          <w:szCs w:val="32"/>
        </w:rPr>
        <w:t>(</w:t>
      </w:r>
      <w:r>
        <w:rPr>
          <w:rFonts w:hint="eastAsia" w:ascii="仿宋_GB2312" w:hAnsi="宋体" w:eastAsia="仿宋_GB2312" w:cs="宋体"/>
          <w:bCs/>
          <w:sz w:val="32"/>
          <w:szCs w:val="32"/>
        </w:rPr>
        <w:t>如随地便溺、乱扔垃圾等</w:t>
      </w:r>
      <w:r>
        <w:rPr>
          <w:rFonts w:hint="eastAsia" w:ascii="仿宋_GB2312" w:hAnsi="华文仿宋" w:eastAsia="仿宋_GB2312"/>
          <w:bCs/>
          <w:sz w:val="32"/>
          <w:szCs w:val="32"/>
        </w:rPr>
        <w:t>)</w:t>
      </w:r>
      <w:r>
        <w:rPr>
          <w:rFonts w:hint="eastAsia" w:ascii="仿宋_GB2312" w:hAnsi="宋体" w:eastAsia="仿宋_GB2312" w:cs="宋体"/>
          <w:bCs/>
          <w:sz w:val="32"/>
          <w:szCs w:val="32"/>
        </w:rPr>
        <w:t>；</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13.</w:t>
      </w:r>
      <w:r>
        <w:rPr>
          <w:rFonts w:hint="eastAsia" w:ascii="仿宋_GB2312" w:hAnsi="宋体" w:eastAsia="仿宋_GB2312" w:cs="宋体"/>
          <w:sz w:val="32"/>
          <w:szCs w:val="32"/>
        </w:rPr>
        <w:t>参赛选手应在发枪后</w:t>
      </w:r>
      <w:r>
        <w:rPr>
          <w:rFonts w:ascii="仿宋_GB2312" w:hAnsi="宋体" w:eastAsia="仿宋_GB2312" w:cs="宋体"/>
          <w:sz w:val="32"/>
          <w:szCs w:val="32"/>
        </w:rPr>
        <w:t>10</w:t>
      </w:r>
      <w:r>
        <w:rPr>
          <w:rFonts w:hint="eastAsia" w:ascii="仿宋_GB2312" w:hAnsi="宋体" w:eastAsia="仿宋_GB2312" w:cs="宋体"/>
          <w:sz w:val="32"/>
          <w:szCs w:val="32"/>
        </w:rPr>
        <w:t>分钟内出发，不得拥挤推搡、不可拖沓不前，影响他人出发或故意拖延出发时间，超过</w:t>
      </w:r>
      <w:r>
        <w:rPr>
          <w:rFonts w:ascii="仿宋_GB2312" w:hAnsi="宋体" w:eastAsia="仿宋_GB2312" w:cs="宋体"/>
          <w:sz w:val="32"/>
          <w:szCs w:val="32"/>
        </w:rPr>
        <w:t>10</w:t>
      </w:r>
      <w:r>
        <w:rPr>
          <w:rFonts w:hint="eastAsia" w:ascii="仿宋_GB2312" w:hAnsi="宋体" w:eastAsia="仿宋_GB2312" w:cs="宋体"/>
          <w:sz w:val="32"/>
          <w:szCs w:val="32"/>
        </w:rPr>
        <w:t>分钟未出发的选手；</w:t>
      </w:r>
    </w:p>
    <w:p>
      <w:pPr>
        <w:spacing w:line="500" w:lineRule="exact"/>
        <w:ind w:firstLine="640" w:firstLineChars="200"/>
        <w:rPr>
          <w:rFonts w:ascii="仿宋_GB2312" w:hAnsi="华文仿宋" w:eastAsia="仿宋_GB2312"/>
          <w:bCs/>
          <w:sz w:val="32"/>
          <w:szCs w:val="32"/>
        </w:rPr>
      </w:pPr>
      <w:r>
        <w:rPr>
          <w:rFonts w:hint="eastAsia" w:ascii="仿宋_GB2312" w:hAnsi="华文仿宋" w:eastAsia="仿宋_GB2312"/>
          <w:bCs/>
          <w:sz w:val="32"/>
          <w:szCs w:val="32"/>
        </w:rPr>
        <w:t>14.</w:t>
      </w:r>
      <w:r>
        <w:rPr>
          <w:rFonts w:hint="eastAsia" w:ascii="仿宋_GB2312" w:hAnsi="宋体" w:eastAsia="仿宋_GB2312" w:cs="宋体"/>
          <w:bCs/>
          <w:sz w:val="32"/>
          <w:szCs w:val="32"/>
        </w:rPr>
        <w:t>违反赛事规程的其他行为。</w:t>
      </w:r>
    </w:p>
    <w:p>
      <w:pPr>
        <w:spacing w:line="500" w:lineRule="exact"/>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利用虚假信息获取参赛资格或报名后转让号码</w:t>
      </w:r>
      <w:r>
        <w:rPr>
          <w:rFonts w:hint="eastAsia" w:ascii="仿宋_GB2312" w:hAnsi="宋体" w:eastAsia="仿宋_GB2312" w:cs="宋体"/>
          <w:sz w:val="32"/>
          <w:szCs w:val="32"/>
        </w:rPr>
        <w:t>布</w:t>
      </w:r>
      <w:r>
        <w:rPr>
          <w:rFonts w:hint="eastAsia" w:ascii="仿宋_GB2312" w:hAnsi="宋体" w:eastAsia="仿宋_GB2312" w:cs="宋体"/>
          <w:bCs/>
          <w:sz w:val="32"/>
          <w:szCs w:val="32"/>
        </w:rPr>
        <w:t>给他人者，比赛发生的一切后果责任自负。</w:t>
      </w:r>
    </w:p>
    <w:p>
      <w:pPr>
        <w:spacing w:line="500" w:lineRule="exact"/>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（十四）</w:t>
      </w:r>
      <w:r>
        <w:rPr>
          <w:rFonts w:ascii="仿宋_GB2312" w:hAnsi="宋体" w:eastAsia="仿宋_GB2312" w:cs="宋体"/>
          <w:bCs/>
          <w:sz w:val="32"/>
          <w:szCs w:val="32"/>
        </w:rPr>
        <w:t>第十六届</w:t>
      </w:r>
      <w:r>
        <w:rPr>
          <w:rFonts w:hint="eastAsia" w:ascii="仿宋_GB2312" w:hAnsi="宋体" w:eastAsia="仿宋_GB2312" w:cs="宋体"/>
          <w:bCs/>
          <w:sz w:val="32"/>
          <w:szCs w:val="32"/>
        </w:rPr>
        <w:t>市运会组委会群工部统一为此项赛事参赛运动员办理人身意外伤害保险。</w:t>
      </w:r>
    </w:p>
    <w:p>
      <w:pPr>
        <w:spacing w:line="560" w:lineRule="exact"/>
        <w:ind w:firstLine="640" w:firstLineChars="200"/>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录取与</w:t>
      </w:r>
      <w:r>
        <w:rPr>
          <w:rFonts w:ascii="黑体" w:hAnsi="黑体" w:eastAsia="黑体"/>
          <w:sz w:val="32"/>
          <w:szCs w:val="32"/>
        </w:rPr>
        <w:t>奖励办法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（一）按照枪声成绩录取男</w:t>
      </w:r>
      <w:r>
        <w:rPr>
          <w:rFonts w:ascii="仿宋_GB2312" w:eastAsia="仿宋_GB2312"/>
          <w:sz w:val="32"/>
          <w:szCs w:val="32"/>
        </w:rPr>
        <w:t>、</w:t>
      </w:r>
      <w:r>
        <w:rPr>
          <w:rFonts w:hint="eastAsia" w:ascii="仿宋_GB2312" w:eastAsia="仿宋_GB2312"/>
          <w:sz w:val="32"/>
          <w:szCs w:val="32"/>
        </w:rPr>
        <w:t>女个人前8名；参赛人员数量不足6人的将取消设项;参赛人数量不足奖励名额的，按照实际参赛</w:t>
      </w:r>
      <w:r>
        <w:rPr>
          <w:rFonts w:hint="eastAsia" w:ascii="仿宋_GB2312" w:eastAsia="仿宋_GB2312"/>
          <w:sz w:val="32"/>
          <w:szCs w:val="32"/>
          <w:lang w:eastAsia="zh-Hans"/>
        </w:rPr>
        <w:t>人</w:t>
      </w:r>
      <w:r>
        <w:rPr>
          <w:rFonts w:hint="eastAsia" w:ascii="仿宋_GB2312" w:eastAsia="仿宋_GB2312"/>
          <w:sz w:val="32"/>
          <w:szCs w:val="32"/>
        </w:rPr>
        <w:t>数量录取。</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w:t>
      </w:r>
      <w:r>
        <w:rPr>
          <w:rFonts w:hint="eastAsia" w:ascii="仿宋_GB2312" w:eastAsia="仿宋_GB2312"/>
          <w:sz w:val="32"/>
          <w:szCs w:val="32"/>
          <w:lang w:eastAsia="zh-Hans"/>
        </w:rPr>
        <w:t>获得</w:t>
      </w:r>
      <w:r>
        <w:rPr>
          <w:rFonts w:hint="eastAsia" w:ascii="仿宋_GB2312" w:eastAsia="仿宋_GB2312"/>
          <w:sz w:val="32"/>
          <w:szCs w:val="32"/>
        </w:rPr>
        <w:t>比赛前三名的运动员分别颁发金</w:t>
      </w:r>
      <w:r>
        <w:rPr>
          <w:rFonts w:ascii="仿宋_GB2312" w:eastAsia="仿宋_GB2312"/>
          <w:sz w:val="32"/>
          <w:szCs w:val="32"/>
        </w:rPr>
        <w:t>、银、铜</w:t>
      </w:r>
      <w:r>
        <w:rPr>
          <w:rFonts w:hint="eastAsia" w:ascii="仿宋_GB2312" w:eastAsia="仿宋_GB2312"/>
          <w:sz w:val="32"/>
          <w:szCs w:val="32"/>
        </w:rPr>
        <w:t>奖牌和证书。获得其他名次者只颁发</w:t>
      </w:r>
      <w:r>
        <w:rPr>
          <w:rFonts w:hint="eastAsia" w:ascii="仿宋_GB2312" w:eastAsia="仿宋_GB2312"/>
          <w:sz w:val="32"/>
          <w:szCs w:val="32"/>
          <w:lang w:eastAsia="zh-Hans"/>
        </w:rPr>
        <w:t>完赛奖牌和电子成绩</w:t>
      </w:r>
      <w:r>
        <w:rPr>
          <w:rFonts w:hint="eastAsia" w:ascii="仿宋_GB2312" w:eastAsia="仿宋_GB2312"/>
          <w:sz w:val="32"/>
          <w:szCs w:val="32"/>
        </w:rPr>
        <w:t>证书。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（三）运动员被取消参赛资格和比赛成绩的，已完成的比赛结果不再改变，其被取消的名次依次递补。</w:t>
      </w:r>
    </w:p>
    <w:p>
      <w:pPr>
        <w:spacing w:line="560" w:lineRule="exact"/>
        <w:ind w:firstLine="640" w:firstLineChars="200"/>
        <w:rPr>
          <w:rFonts w:ascii="仿宋_GB2312" w:eastAsia="仿宋_GB2312"/>
          <w:sz w:val="32"/>
          <w:szCs w:val="32"/>
        </w:rPr>
      </w:pPr>
      <w:r>
        <w:rPr>
          <w:rFonts w:ascii="黑体" w:hAnsi="黑体" w:eastAsia="黑体"/>
          <w:sz w:val="32"/>
          <w:szCs w:val="32"/>
        </w:rPr>
        <w:t>七、</w:t>
      </w:r>
      <w:r>
        <w:rPr>
          <w:rFonts w:hint="eastAsia" w:ascii="黑体" w:eastAsia="黑体"/>
          <w:sz w:val="32"/>
          <w:szCs w:val="32"/>
        </w:rPr>
        <w:t>报名办法</w:t>
      </w:r>
    </w:p>
    <w:p>
      <w:pPr>
        <w:spacing w:line="560" w:lineRule="exact"/>
        <w:ind w:firstLine="640" w:firstLineChars="200"/>
        <w:rPr>
          <w:rFonts w:ascii="仿宋_GB2312" w:hAnsi="宋体" w:eastAsia="仿宋_GB2312" w:cs="宋体"/>
          <w:sz w:val="32"/>
          <w:szCs w:val="32"/>
        </w:rPr>
      </w:pPr>
      <w:r>
        <w:rPr>
          <w:rFonts w:ascii="仿宋_GB2312" w:hAnsi="宋体" w:eastAsia="仿宋_GB2312" w:cs="宋体"/>
          <w:sz w:val="32"/>
          <w:szCs w:val="32"/>
        </w:rPr>
        <w:t>第十六届</w:t>
      </w:r>
      <w:r>
        <w:rPr>
          <w:rFonts w:hint="eastAsia" w:ascii="仿宋_GB2312" w:hAnsi="宋体" w:eastAsia="仿宋_GB2312" w:cs="宋体"/>
          <w:sz w:val="32"/>
          <w:szCs w:val="32"/>
        </w:rPr>
        <w:t>市运会组委会群工部将报名邀请码发各单位领队，各单位需统一组织参赛选手</w:t>
      </w:r>
      <w:r>
        <w:rPr>
          <w:rFonts w:hint="eastAsia" w:ascii="仿宋_GB2312" w:hAnsi="宋体" w:eastAsia="仿宋_GB2312" w:cs="宋体"/>
          <w:sz w:val="32"/>
          <w:szCs w:val="32"/>
          <w:lang w:eastAsia="zh-Hans"/>
        </w:rPr>
        <w:t>凭</w:t>
      </w:r>
      <w:r>
        <w:rPr>
          <w:rFonts w:hint="eastAsia" w:ascii="仿宋_GB2312" w:hAnsi="宋体" w:eastAsia="仿宋_GB2312" w:cs="宋体"/>
          <w:sz w:val="32"/>
          <w:szCs w:val="32"/>
        </w:rPr>
        <w:t>邀请码通过“北京市体育总会</w:t>
      </w:r>
      <w:r>
        <w:rPr>
          <w:rFonts w:hint="eastAsia" w:ascii="仿宋_GB2312" w:hAnsi="宋体" w:eastAsia="仿宋_GB2312" w:cs="宋体"/>
          <w:sz w:val="32"/>
          <w:szCs w:val="32"/>
          <w:lang w:eastAsia="zh-Hans"/>
        </w:rPr>
        <w:t>”</w:t>
      </w:r>
      <w:r>
        <w:rPr>
          <w:rFonts w:hint="eastAsia" w:ascii="仿宋_GB2312" w:hAnsi="宋体" w:eastAsia="仿宋_GB2312" w:cs="宋体"/>
          <w:sz w:val="32"/>
          <w:szCs w:val="32"/>
        </w:rPr>
        <w:t>A</w:t>
      </w:r>
      <w:r>
        <w:rPr>
          <w:rFonts w:ascii="仿宋_GB2312" w:hAnsi="宋体" w:eastAsia="仿宋_GB2312" w:cs="宋体"/>
          <w:sz w:val="32"/>
          <w:szCs w:val="32"/>
        </w:rPr>
        <w:t>PP</w:t>
      </w:r>
      <w:r>
        <w:rPr>
          <w:rFonts w:hint="eastAsia" w:ascii="仿宋_GB2312" w:hAnsi="宋体" w:eastAsia="仿宋_GB2312" w:cs="宋体"/>
          <w:sz w:val="32"/>
          <w:szCs w:val="32"/>
        </w:rPr>
        <w:t>进行报名，报名时间</w:t>
      </w:r>
      <w:r>
        <w:rPr>
          <w:rFonts w:ascii="仿宋_GB2312" w:hAnsi="宋体" w:eastAsia="仿宋_GB2312" w:cs="宋体"/>
          <w:sz w:val="32"/>
          <w:szCs w:val="32"/>
        </w:rPr>
        <w:t>待定</w:t>
      </w:r>
      <w:r>
        <w:rPr>
          <w:rFonts w:hint="eastAsia" w:ascii="仿宋_GB2312" w:hAnsi="宋体" w:eastAsia="仿宋_GB2312" w:cs="宋体"/>
          <w:sz w:val="32"/>
          <w:szCs w:val="32"/>
        </w:rPr>
        <w:t>。</w:t>
      </w:r>
    </w:p>
    <w:p>
      <w:pPr>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A</w:t>
      </w:r>
      <w:r>
        <w:rPr>
          <w:rFonts w:ascii="仿宋_GB2312" w:hAnsi="宋体" w:eastAsia="仿宋_GB2312" w:cs="宋体"/>
          <w:sz w:val="32"/>
          <w:szCs w:val="32"/>
        </w:rPr>
        <w:t>PP</w:t>
      </w:r>
      <w:r>
        <w:rPr>
          <w:rFonts w:hint="eastAsia" w:ascii="仿宋_GB2312" w:hAnsi="宋体" w:eastAsia="仿宋_GB2312" w:cs="宋体"/>
          <w:sz w:val="32"/>
          <w:szCs w:val="32"/>
        </w:rPr>
        <w:t>客服电话：13439589747；报名咨询电话：010</w:t>
      </w:r>
      <w:r>
        <w:rPr>
          <w:rFonts w:ascii="仿宋_GB2312" w:hAnsi="宋体" w:eastAsia="仿宋_GB2312" w:cs="宋体"/>
          <w:sz w:val="32"/>
          <w:szCs w:val="32"/>
        </w:rPr>
        <w:t>-68900260</w:t>
      </w:r>
    </w:p>
    <w:p>
      <w:pPr>
        <w:spacing w:line="560" w:lineRule="exact"/>
        <w:ind w:firstLine="640" w:firstLineChars="200"/>
        <w:rPr>
          <w:rFonts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pPr>
        <w:spacing w:line="560" w:lineRule="exact"/>
        <w:rPr>
          <w:rFonts w:ascii="仿宋_GB2312" w:eastAsia="仿宋_GB2312"/>
          <w:sz w:val="32"/>
          <w:szCs w:val="32"/>
        </w:rPr>
      </w:pPr>
      <w:r>
        <w:rPr>
          <w:rFonts w:hint="eastAsia" w:ascii="仿宋_GB2312" w:eastAsia="仿宋_GB2312"/>
          <w:sz w:val="32"/>
          <w:szCs w:val="32"/>
        </w:rPr>
        <w:t xml:space="preserve">    （一）仲裁委员会按照国家体育总局相关要求对比赛进行仲裁判定。</w:t>
      </w:r>
    </w:p>
    <w:p>
      <w:pPr>
        <w:numPr>
          <w:ilvl w:val="0"/>
          <w:numId w:val="3"/>
        </w:numPr>
        <w:spacing w:line="560" w:lineRule="exact"/>
        <w:ind w:firstLine="640" w:firstLineChars="200"/>
        <w:rPr>
          <w:rFonts w:ascii="仿宋_GB2312" w:eastAsia="仿宋_GB2312"/>
          <w:sz w:val="32"/>
          <w:szCs w:val="32"/>
        </w:rPr>
      </w:pPr>
      <w:r>
        <w:rPr>
          <w:rFonts w:hint="eastAsia" w:ascii="仿宋_GB2312" w:eastAsia="仿宋_GB2312"/>
          <w:sz w:val="32"/>
          <w:szCs w:val="32"/>
        </w:rPr>
        <w:t>比赛期间所需裁判员由北京市</w:t>
      </w:r>
      <w:r>
        <w:rPr>
          <w:rFonts w:hint="eastAsia" w:ascii="仿宋_GB2312" w:eastAsia="仿宋_GB2312"/>
          <w:sz w:val="32"/>
          <w:szCs w:val="32"/>
          <w:lang w:eastAsia="zh-Hans"/>
        </w:rPr>
        <w:t>田径</w:t>
      </w:r>
      <w:r>
        <w:rPr>
          <w:rFonts w:ascii="仿宋_GB2312" w:eastAsia="仿宋_GB2312"/>
          <w:sz w:val="32"/>
          <w:szCs w:val="32"/>
        </w:rPr>
        <w:t>运动</w:t>
      </w:r>
      <w:r>
        <w:rPr>
          <w:rFonts w:hint="eastAsia" w:ascii="仿宋_GB2312" w:eastAsia="仿宋_GB2312"/>
          <w:sz w:val="32"/>
          <w:szCs w:val="32"/>
        </w:rPr>
        <w:t>协会统一选派，并报北京市体育竞赛管理和国际交流中心备案。</w:t>
      </w:r>
    </w:p>
    <w:p>
      <w:pPr>
        <w:tabs>
          <w:tab w:val="left" w:pos="540"/>
        </w:tabs>
        <w:spacing w:line="560" w:lineRule="exact"/>
        <w:ind w:firstLine="640" w:firstLineChars="200"/>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lang w:eastAsia="zh-Hans"/>
        </w:rPr>
        <w:t>三</w:t>
      </w:r>
      <w:r>
        <w:rPr>
          <w:rFonts w:ascii="仿宋_GB2312" w:eastAsia="仿宋_GB2312"/>
          <w:sz w:val="32"/>
          <w:szCs w:val="32"/>
        </w:rPr>
        <w:t>）</w:t>
      </w:r>
      <w:r>
        <w:rPr>
          <w:rFonts w:hint="eastAsia" w:ascii="仿宋_GB2312" w:eastAsia="仿宋_GB2312"/>
          <w:sz w:val="32"/>
          <w:szCs w:val="32"/>
        </w:rPr>
        <w:t>申诉：参赛队对裁判判决结果有异议，必须在该场比赛结束后30分钟内，由领队或教练通过书面形式向仲裁委员会提出申诉。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（四）仲裁委员会</w:t>
      </w:r>
      <w:r>
        <w:rPr>
          <w:rFonts w:hint="eastAsia" w:ascii="仿宋_GB2312" w:eastAsia="仿宋_GB2312"/>
          <w:sz w:val="32"/>
          <w:szCs w:val="32"/>
          <w:lang w:eastAsia="zh-Hans"/>
        </w:rPr>
        <w:t>仅</w:t>
      </w:r>
      <w:r>
        <w:rPr>
          <w:rFonts w:hint="eastAsia" w:ascii="仿宋_GB2312" w:eastAsia="仿宋_GB2312"/>
          <w:sz w:val="32"/>
          <w:szCs w:val="32"/>
        </w:rPr>
        <w:t>接受代表队的申诉，</w:t>
      </w:r>
      <w:r>
        <w:rPr>
          <w:rFonts w:hint="eastAsia" w:ascii="仿宋_GB2312" w:eastAsia="仿宋_GB2312"/>
          <w:sz w:val="32"/>
          <w:szCs w:val="32"/>
          <w:lang w:eastAsia="zh-Hans"/>
        </w:rPr>
        <w:t>并</w:t>
      </w:r>
      <w:r>
        <w:rPr>
          <w:rFonts w:hint="eastAsia" w:ascii="仿宋_GB2312" w:eastAsia="仿宋_GB2312"/>
          <w:sz w:val="32"/>
          <w:szCs w:val="32"/>
        </w:rPr>
        <w:t>进行裁决。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（二）决赛期间的场地、安保、公众责任保险等相关费用由第十六届市运会组委会群工部商属地</w:t>
      </w:r>
      <w:r>
        <w:rPr>
          <w:rFonts w:ascii="仿宋_GB2312" w:eastAsia="仿宋_GB2312"/>
          <w:sz w:val="32"/>
          <w:szCs w:val="32"/>
        </w:rPr>
        <w:t>共同解决</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十、兴奋剂和性别检查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按照《北京市</w:t>
      </w:r>
      <w:r>
        <w:rPr>
          <w:rFonts w:ascii="仿宋_GB2312" w:eastAsia="仿宋_GB2312"/>
          <w:sz w:val="32"/>
          <w:szCs w:val="32"/>
        </w:rPr>
        <w:t>第十六届运动会</w:t>
      </w:r>
      <w:r>
        <w:rPr>
          <w:rFonts w:hint="eastAsia" w:ascii="仿宋_GB2312" w:eastAsia="仿宋_GB2312"/>
          <w:sz w:val="32"/>
          <w:szCs w:val="32"/>
        </w:rPr>
        <w:t>竞赛规程总则（群众组）》规定执行。</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十一、比赛服装要求</w:t>
      </w:r>
    </w:p>
    <w:p>
      <w:pPr>
        <w:spacing w:line="560" w:lineRule="exact"/>
        <w:ind w:firstLine="640" w:firstLineChars="200"/>
        <w:rPr>
          <w:rFonts w:ascii="仿宋_GB2312" w:eastAsia="仿宋_GB2312"/>
          <w:sz w:val="32"/>
          <w:szCs w:val="32"/>
          <w:lang w:eastAsia="zh-Hans"/>
        </w:rPr>
      </w:pPr>
      <w:r>
        <w:rPr>
          <w:rFonts w:hint="eastAsia" w:ascii="仿宋_GB2312" w:eastAsia="仿宋_GB2312"/>
          <w:sz w:val="32"/>
          <w:szCs w:val="32"/>
          <w:lang w:eastAsia="zh-Hans"/>
        </w:rPr>
        <w:t>本次赛事活动组委会不统一安排提供服装</w:t>
      </w:r>
      <w:r>
        <w:rPr>
          <w:rFonts w:ascii="仿宋_GB2312" w:eastAsia="仿宋_GB2312"/>
          <w:sz w:val="32"/>
          <w:szCs w:val="32"/>
          <w:lang w:eastAsia="zh-Hans"/>
        </w:rPr>
        <w:t>，</w:t>
      </w:r>
      <w:r>
        <w:rPr>
          <w:rFonts w:hint="eastAsia" w:ascii="仿宋_GB2312" w:eastAsia="仿宋_GB2312"/>
          <w:sz w:val="32"/>
          <w:szCs w:val="32"/>
          <w:lang w:eastAsia="zh-Hans"/>
        </w:rPr>
        <w:t>各单位可根据实际情况决定是否统一安排</w:t>
      </w:r>
      <w:r>
        <w:rPr>
          <w:rFonts w:ascii="仿宋_GB2312" w:eastAsia="仿宋_GB2312"/>
          <w:sz w:val="32"/>
          <w:szCs w:val="32"/>
          <w:lang w:eastAsia="zh-Hans"/>
        </w:rPr>
        <w:t>，</w:t>
      </w:r>
      <w:r>
        <w:rPr>
          <w:rFonts w:hint="eastAsia" w:ascii="仿宋_GB2312" w:eastAsia="仿宋_GB2312"/>
          <w:sz w:val="32"/>
          <w:szCs w:val="32"/>
          <w:lang w:eastAsia="zh-Hans"/>
        </w:rPr>
        <w:t>组委会仅提供参赛背包及号码簿</w:t>
      </w:r>
      <w:r>
        <w:rPr>
          <w:rFonts w:ascii="仿宋_GB2312" w:eastAsia="仿宋_GB2312"/>
          <w:sz w:val="32"/>
          <w:szCs w:val="32"/>
          <w:lang w:eastAsia="zh-Hans"/>
        </w:rPr>
        <w:t>（1</w:t>
      </w:r>
      <w:r>
        <w:rPr>
          <w:rFonts w:hint="eastAsia" w:ascii="仿宋_GB2312" w:eastAsia="仿宋_GB2312"/>
          <w:sz w:val="32"/>
          <w:szCs w:val="32"/>
          <w:lang w:eastAsia="zh-Hans"/>
        </w:rPr>
        <w:t>大</w:t>
      </w:r>
      <w:r>
        <w:rPr>
          <w:rFonts w:ascii="仿宋_GB2312" w:eastAsia="仿宋_GB2312"/>
          <w:sz w:val="32"/>
          <w:szCs w:val="32"/>
          <w:lang w:eastAsia="zh-Hans"/>
        </w:rPr>
        <w:t>1</w:t>
      </w:r>
      <w:r>
        <w:rPr>
          <w:rFonts w:hint="eastAsia" w:ascii="仿宋_GB2312" w:eastAsia="仿宋_GB2312"/>
          <w:sz w:val="32"/>
          <w:szCs w:val="32"/>
          <w:lang w:eastAsia="zh-Hans"/>
        </w:rPr>
        <w:t>小</w:t>
      </w:r>
      <w:r>
        <w:rPr>
          <w:rFonts w:ascii="仿宋_GB2312" w:eastAsia="仿宋_GB2312"/>
          <w:sz w:val="32"/>
          <w:szCs w:val="32"/>
          <w:lang w:eastAsia="zh-Hans"/>
        </w:rPr>
        <w:t>）</w:t>
      </w:r>
      <w:r>
        <w:rPr>
          <w:rFonts w:hint="eastAsia" w:ascii="仿宋_GB2312" w:eastAsia="仿宋_GB2312"/>
          <w:sz w:val="32"/>
          <w:szCs w:val="32"/>
          <w:lang w:eastAsia="zh-Hans"/>
        </w:rPr>
        <w:t>用于起点选手存包使用</w:t>
      </w:r>
      <w:r>
        <w:rPr>
          <w:rFonts w:ascii="仿宋_GB2312" w:eastAsia="仿宋_GB2312"/>
          <w:sz w:val="32"/>
          <w:szCs w:val="32"/>
          <w:lang w:eastAsia="zh-Hans"/>
        </w:rPr>
        <w:t>。</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仿宋_GB2312"/>
          <w:sz w:val="32"/>
          <w:szCs w:val="32"/>
        </w:rPr>
        <w:t>十二、疫情防控</w:t>
      </w:r>
    </w:p>
    <w:p>
      <w:pPr>
        <w:spacing w:line="560" w:lineRule="exact"/>
        <w:ind w:firstLine="640" w:firstLineChars="200"/>
        <w:rPr>
          <w:rFonts w:ascii="仿宋_GB2312" w:eastAsia="仿宋_GB2312"/>
          <w:color w:val="FF0000"/>
          <w:sz w:val="32"/>
          <w:szCs w:val="32"/>
        </w:rPr>
      </w:pPr>
      <w:r>
        <w:rPr>
          <w:rFonts w:hint="eastAsia" w:ascii="仿宋_GB2312" w:eastAsia="仿宋_GB2312"/>
          <w:sz w:val="32"/>
          <w:szCs w:val="32"/>
        </w:rPr>
        <w:t>按照《北京市第十六届运动会疫情防控指引》相关要求做好防控工作。</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十三、本竞赛规程总则由北京市马拉松协会负责解释。未尽事宜，另行通知。</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联系人</w:t>
      </w:r>
      <w:r>
        <w:rPr>
          <w:rFonts w:ascii="仿宋_GB2312" w:eastAsia="仿宋_GB2312"/>
          <w:sz w:val="32"/>
          <w:szCs w:val="32"/>
        </w:rPr>
        <w:t>：</w:t>
      </w:r>
      <w:r>
        <w:rPr>
          <w:rFonts w:hint="eastAsia" w:ascii="仿宋_GB2312" w:eastAsia="仿宋_GB2312"/>
          <w:sz w:val="32"/>
          <w:szCs w:val="32"/>
        </w:rPr>
        <w:t>王勉</w:t>
      </w:r>
    </w:p>
    <w:p>
      <w:pPr>
        <w:pStyle w:val="13"/>
        <w:tabs>
          <w:tab w:val="left" w:pos="1276"/>
        </w:tabs>
        <w:spacing w:line="560" w:lineRule="exact"/>
        <w:ind w:firstLine="640"/>
        <w:rPr>
          <w:rFonts w:ascii="仿宋_GB2312" w:eastAsia="仿宋_GB2312"/>
          <w:sz w:val="32"/>
          <w:szCs w:val="32"/>
        </w:rPr>
      </w:pPr>
      <w:r>
        <w:rPr>
          <w:rFonts w:hint="eastAsia" w:ascii="仿宋_GB2312" w:eastAsia="仿宋_GB2312"/>
          <w:sz w:val="32"/>
          <w:szCs w:val="32"/>
        </w:rPr>
        <w:t>联系电话：</w:t>
      </w:r>
      <w:r>
        <w:rPr>
          <w:rFonts w:ascii="仿宋_GB2312" w:eastAsia="仿宋_GB2312"/>
          <w:sz w:val="32"/>
          <w:szCs w:val="32"/>
        </w:rPr>
        <w:t>15620635010</w:t>
      </w:r>
    </w:p>
    <w:p>
      <w:pPr>
        <w:pStyle w:val="13"/>
        <w:tabs>
          <w:tab w:val="left" w:pos="1276"/>
        </w:tabs>
        <w:spacing w:line="560" w:lineRule="exact"/>
        <w:ind w:firstLine="640"/>
        <w:rPr>
          <w:rFonts w:ascii="仿宋_GB2312" w:eastAsia="仿宋_GB2312"/>
          <w:sz w:val="32"/>
          <w:szCs w:val="32"/>
        </w:rPr>
      </w:pPr>
      <w:bookmarkStart w:id="12" w:name="_GoBack"/>
      <w:bookmarkEnd w:id="12"/>
    </w:p>
    <w:p>
      <w:pPr>
        <w:tabs>
          <w:tab w:val="left" w:pos="1276"/>
        </w:tabs>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w:t>
      </w: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第十六届市运会群众组半程马拉松比赛赛风</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赛纪和反兴奋剂工作承诺书</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2.第十六届市运会群众组半程马拉松比赛疫</w:t>
      </w:r>
    </w:p>
    <w:p>
      <w:pPr>
        <w:tabs>
          <w:tab w:val="left" w:pos="1276"/>
        </w:tabs>
        <w:spacing w:line="560" w:lineRule="exact"/>
        <w:ind w:firstLine="1600" w:firstLineChars="500"/>
        <w:rPr>
          <w:rFonts w:ascii="仿宋_GB2312" w:eastAsia="仿宋_GB2312"/>
          <w:sz w:val="32"/>
          <w:szCs w:val="32"/>
        </w:rPr>
      </w:pPr>
      <w:r>
        <w:rPr>
          <w:rFonts w:hint="eastAsia" w:ascii="仿宋_GB2312" w:eastAsia="仿宋_GB2312"/>
          <w:sz w:val="32"/>
          <w:szCs w:val="32"/>
        </w:rPr>
        <w:t>情防控承诺书</w:t>
      </w:r>
    </w:p>
    <w:p>
      <w:pPr>
        <w:tabs>
          <w:tab w:val="left" w:pos="1276"/>
        </w:tabs>
        <w:spacing w:line="560" w:lineRule="exact"/>
        <w:ind w:firstLine="1440" w:firstLineChars="450"/>
        <w:rPr>
          <w:rFonts w:ascii="仿宋_GB2312" w:eastAsia="仿宋_GB2312"/>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p>
    <w:p>
      <w:pPr>
        <w:widowControl/>
        <w:spacing w:line="560" w:lineRule="exact"/>
        <w:jc w:val="left"/>
        <w:rPr>
          <w:rFonts w:hint="eastAsia" w:ascii="黑体" w:hAnsi="黑体" w:eastAsia="黑体"/>
          <w:bCs/>
          <w:color w:val="000008"/>
          <w:kern w:val="0"/>
          <w:sz w:val="32"/>
          <w:szCs w:val="32"/>
        </w:rPr>
      </w:pP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附件1</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第十六届市运会群众组半程马拉松比赛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为加强对第十六届市运会群众组半程马拉松比赛赛风赛纪和反兴奋剂工作的管理和监督，规范各运动队参赛行为，确保比赛顺利进行，制订本责任书。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各参赛单位在参加第十六届市运会群众组半程马拉松比赛过程中负有以下责任和义务：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w:t>
      </w:r>
      <w:r>
        <w:rPr>
          <w:rFonts w:hint="eastAsia" w:ascii="仿宋_GB2312" w:hAnsi="仿宋" w:eastAsia="仿宋_GB2312" w:cs="仿宋"/>
          <w:color w:val="000008"/>
          <w:kern w:val="0"/>
          <w:sz w:val="32"/>
          <w:szCs w:val="32"/>
        </w:rPr>
        <w:t>半程马拉松</w:t>
      </w:r>
      <w:r>
        <w:rPr>
          <w:rFonts w:hint="eastAsia" w:ascii="仿宋_GB2312" w:hAnsi="仿宋" w:eastAsia="仿宋_GB2312" w:cs="仿宋"/>
          <w:color w:val="000000"/>
          <w:sz w:val="32"/>
          <w:szCs w:val="32"/>
        </w:rPr>
        <w:t>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（四）严格遵守国家体育总局《反兴奋剂管理办法》等有关规定，明确工作责任与任务，保证相关措施落到实处。确保参加市运会半程马拉松比赛不发生兴奋剂违规事件。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（六）积极配合北京市马拉松协会、承办赛区营造积极健康的舆论环境。不对外散布不符合事实和不负责任的言论。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群众组半程马拉松比赛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ascii="仿宋_GB2312" w:eastAsia="仿宋_GB2312"/>
          <w:sz w:val="32"/>
          <w:szCs w:val="32"/>
        </w:rPr>
      </w:pPr>
    </w:p>
    <w:p>
      <w:pPr>
        <w:pStyle w:val="13"/>
        <w:tabs>
          <w:tab w:val="left" w:pos="1276"/>
        </w:tabs>
        <w:spacing w:line="560" w:lineRule="exact"/>
        <w:ind w:firstLine="1440" w:firstLineChars="450"/>
        <w:rPr>
          <w:rFonts w:hint="eastAsia" w:ascii="仿宋_GB2312" w:eastAsia="仿宋_GB2312"/>
          <w:sz w:val="32"/>
          <w:szCs w:val="32"/>
        </w:rPr>
      </w:pPr>
    </w:p>
    <w:p>
      <w:pPr>
        <w:widowControl/>
        <w:spacing w:line="560" w:lineRule="exact"/>
        <w:jc w:val="left"/>
        <w:rPr>
          <w:rFonts w:ascii="黑体" w:hAnsi="黑体" w:eastAsia="黑体" w:cs="华文仿宋"/>
          <w:bCs/>
          <w:color w:val="000008"/>
          <w:kern w:val="0"/>
          <w:sz w:val="32"/>
          <w:szCs w:val="32"/>
          <w:lang w:bidi="ar"/>
        </w:rPr>
      </w:pPr>
      <w:r>
        <w:rPr>
          <w:rFonts w:hint="eastAsia" w:ascii="黑体" w:hAnsi="黑体" w:eastAsia="黑体" w:cs="华文仿宋"/>
          <w:bCs/>
          <w:color w:val="000008"/>
          <w:kern w:val="0"/>
          <w:sz w:val="32"/>
          <w:szCs w:val="32"/>
          <w:lang w:bidi="ar"/>
        </w:rPr>
        <w:t>附件2</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第十六届市运会群众组半程马拉松</w:t>
      </w:r>
      <w:r>
        <w:rPr>
          <w:rFonts w:ascii="方正小标宋简体" w:hAnsi="宋体" w:eastAsia="方正小标宋简体" w:cs="宋体"/>
          <w:color w:val="000008"/>
          <w:kern w:val="0"/>
          <w:sz w:val="44"/>
          <w:szCs w:val="44"/>
          <w:lang w:bidi="ar"/>
        </w:rPr>
        <w:t>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（三）过去 14 天有与来自疫情中高风险地区或有病例报告社区旅居史的人员密切接触；</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ascii="仿宋_GB2312" w:eastAsia="仿宋_GB2312"/>
          <w:sz w:val="32"/>
          <w:szCs w:val="32"/>
        </w:rPr>
      </w:pPr>
      <w:r>
        <w:rPr>
          <w:rFonts w:hint="eastAsia" w:ascii="仿宋_GB2312" w:hAnsi="仿宋" w:eastAsia="仿宋_GB2312" w:cs="仿宋"/>
          <w:color w:val="000008"/>
          <w:kern w:val="0"/>
          <w:sz w:val="32"/>
          <w:szCs w:val="32"/>
          <w:lang w:bidi="ar"/>
        </w:rPr>
        <w:t>承诺书签字日期：</w:t>
      </w:r>
    </w:p>
    <w:p>
      <w:pPr>
        <w:spacing w:line="560" w:lineRule="exact"/>
        <w:rPr>
          <w:rFonts w:hint="eastAsia" w:ascii="黑体" w:hAnsi="黑体" w:eastAsia="黑体"/>
          <w:color w:val="000000" w:themeColor="text1"/>
          <w:sz w:val="32"/>
          <w:szCs w:val="32"/>
          <w14:textFill>
            <w14:solidFill>
              <w14:schemeClr w14:val="tx1"/>
            </w14:solidFill>
          </w14:textFill>
        </w:rPr>
      </w:pPr>
    </w:p>
    <w:sectPr>
      <w:pgSz w:w="11906" w:h="16838"/>
      <w:pgMar w:top="2098" w:right="1871" w:bottom="1587" w:left="2098" w:header="851" w:footer="992" w:gutter="0"/>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FZFangSong-Z02">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76</w:t>
    </w:r>
    <w:r>
      <w:rPr>
        <w:rFonts w:ascii="宋体" w:hAnsi="宋体" w:eastAsia="宋体"/>
        <w:sz w:val="28"/>
        <w:szCs w:val="28"/>
      </w:rPr>
      <w:fldChar w:fldCharType="end"/>
    </w:r>
  </w:p>
  <w:p>
    <w:pPr>
      <w:pStyle w:val="2"/>
      <w:spacing w:line="14" w:lineRule="auto"/>
      <w:rPr>
        <w:b w:val="0"/>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5871464"/>
      <w:docPartObj>
        <w:docPartGallery w:val="autotext"/>
      </w:docPartObj>
    </w:sdtPr>
    <w:sdtEndPr>
      <w:rPr>
        <w:rFonts w:asciiTheme="minorEastAsia" w:hAnsiTheme="minorEastAsia"/>
        <w:sz w:val="28"/>
        <w:szCs w:val="28"/>
      </w:rPr>
    </w:sdtEndPr>
    <w:sdtContent>
      <w:p>
        <w:pPr>
          <w:pStyle w:val="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185</w:t>
        </w:r>
        <w:r>
          <w:rPr>
            <w:rFonts w:asciiTheme="minorEastAsia" w:hAnsiTheme="minorEastAsia"/>
            <w:sz w:val="28"/>
            <w:szCs w:val="28"/>
          </w:rPr>
          <w:fldChar w:fldCharType="end"/>
        </w:r>
      </w:p>
    </w:sdtContent>
  </w:sdt>
  <w:p>
    <w:pPr>
      <w:pStyle w:val="6"/>
      <w:rPr>
        <w:rFonts w:ascii="黑体" w:hAnsi="黑体" w:eastAsia="黑体"/>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2014973"/>
      <w:docPartObj>
        <w:docPartGallery w:val="autotext"/>
      </w:docPartObj>
    </w:sdtPr>
    <w:sdtEndPr>
      <w:rPr>
        <w:rFonts w:asciiTheme="minorEastAsia" w:hAnsiTheme="minorEastAsia"/>
        <w:sz w:val="28"/>
        <w:szCs w:val="28"/>
      </w:rPr>
    </w:sdtEndPr>
    <w:sdtContent>
      <w:p>
        <w:pPr>
          <w:pStyle w:val="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8219759"/>
      <w:docPartObj>
        <w:docPartGallery w:val="autotext"/>
      </w:docPartObj>
    </w:sdtPr>
    <w:sdtEndPr>
      <w:rPr>
        <w:rFonts w:asciiTheme="minorEastAsia" w:hAnsiTheme="minorEastAsia"/>
        <w:sz w:val="28"/>
        <w:szCs w:val="28"/>
      </w:rPr>
    </w:sdtEndPr>
    <w:sdtContent>
      <w:p>
        <w:pPr>
          <w:pStyle w:val="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215</w:t>
        </w:r>
        <w:r>
          <w:rPr>
            <w:rFonts w:asciiTheme="minorEastAsia" w:hAnsiTheme="minorEastAsia"/>
            <w:sz w:val="28"/>
            <w:szCs w:val="28"/>
          </w:rPr>
          <w:fldChar w:fldCharType="end"/>
        </w:r>
      </w:p>
    </w:sdtContent>
  </w:sdt>
  <w:p>
    <w:pPr>
      <w:pStyle w:val="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3523978"/>
      <w:docPartObj>
        <w:docPartGallery w:val="autotext"/>
      </w:docPartObj>
    </w:sdtPr>
    <w:sdtEndPr>
      <w:rPr>
        <w:rFonts w:asciiTheme="minorEastAsia" w:hAnsiTheme="minorEastAsia"/>
        <w:sz w:val="28"/>
        <w:szCs w:val="28"/>
      </w:rPr>
    </w:sdtEndPr>
    <w:sdtContent>
      <w:p>
        <w:pPr>
          <w:pStyle w:val="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7574315"/>
    </w:sdtPr>
    <w:sdtEndPr>
      <w:rPr>
        <w:rFonts w:ascii="宋体" w:hAnsi="宋体"/>
        <w:sz w:val="28"/>
        <w:szCs w:val="28"/>
      </w:rPr>
    </w:sdtEndPr>
    <w:sdtContent>
      <w:p>
        <w:pPr>
          <w:pStyle w:val="6"/>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91 -</w:t>
        </w:r>
        <w:r>
          <w:rPr>
            <w:rFonts w:ascii="宋体" w:hAnsi="宋体"/>
            <w:sz w:val="28"/>
            <w:szCs w:val="28"/>
          </w:rP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825464"/>
    </w:sdtPr>
    <w:sdtContent>
      <w:p>
        <w:pPr>
          <w:pStyle w:val="6"/>
          <w:jc w:val="cente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sdtContent>
  </w:sdt>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8022576"/>
    </w:sdtPr>
    <w:sdtEndPr>
      <w:rPr>
        <w:rFonts w:ascii="宋体" w:hAnsi="宋体"/>
        <w:sz w:val="28"/>
        <w:szCs w:val="28"/>
      </w:rPr>
    </w:sdtEndPr>
    <w:sdtContent>
      <w:p>
        <w:pPr>
          <w:pStyle w:val="6"/>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114 -</w:t>
        </w:r>
        <w:r>
          <w:rPr>
            <w:rFonts w:ascii="宋体" w:hAnsi="宋体"/>
            <w:sz w:val="28"/>
            <w:szCs w:val="28"/>
          </w:rPr>
          <w:fldChar w:fldCharType="end"/>
        </w:r>
      </w:p>
    </w:sdtContent>
  </w:sdt>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8503990"/>
    </w:sdtPr>
    <w:sdtEndPr>
      <w:rPr>
        <w:rFonts w:ascii="宋体" w:hAnsi="宋体"/>
        <w:sz w:val="28"/>
        <w:szCs w:val="28"/>
      </w:rPr>
    </w:sdtEndPr>
    <w:sdtContent>
      <w:p>
        <w:pPr>
          <w:pStyle w:val="6"/>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6 -</w:t>
        </w:r>
        <w:r>
          <w:rPr>
            <w:rFonts w:ascii="宋体" w:hAnsi="宋体"/>
            <w:sz w:val="28"/>
            <w:szCs w:val="28"/>
          </w:rPr>
          <w:fldChar w:fldCharType="end"/>
        </w:r>
      </w:p>
    </w:sdtContent>
  </w:sdt>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123 -</w:t>
    </w:r>
    <w:r>
      <w:rPr>
        <w:rFonts w:ascii="宋体" w:hAnsi="宋体" w:eastAsia="宋体"/>
        <w:sz w:val="28"/>
        <w:szCs w:val="28"/>
      </w:rPr>
      <w:fldChar w:fldCharType="end"/>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 w:val="clear" w:pos="8306"/>
      </w:tabs>
      <w:ind w:left="420" w:leftChars="200" w:right="420" w:rightChars="200"/>
      <w:jc w:val="center"/>
      <w:rPr>
        <w:rFonts w:ascii="宋体"/>
        <w:sz w:val="28"/>
        <w:szCs w:val="28"/>
      </w:rPr>
    </w:pPr>
    <w:r>
      <w:rPr>
        <w:rFonts w:ascii="宋体"/>
        <w:sz w:val="28"/>
        <w:szCs w:val="28"/>
      </w:rPr>
      <w:fldChar w:fldCharType="begin"/>
    </w:r>
    <w:r>
      <w:rPr>
        <w:rStyle w:val="11"/>
        <w:rFonts w:ascii="宋体"/>
        <w:sz w:val="28"/>
        <w:szCs w:val="28"/>
      </w:rPr>
      <w:instrText xml:space="preserve">PAGE  </w:instrText>
    </w:r>
    <w:r>
      <w:rPr>
        <w:rFonts w:ascii="宋体"/>
        <w:sz w:val="28"/>
        <w:szCs w:val="28"/>
      </w:rPr>
      <w:fldChar w:fldCharType="separate"/>
    </w:r>
    <w:r>
      <w:rPr>
        <w:rStyle w:val="11"/>
        <w:rFonts w:ascii="宋体"/>
        <w:sz w:val="28"/>
        <w:szCs w:val="28"/>
      </w:rPr>
      <w:t>- 157 -</w:t>
    </w:r>
    <w:r>
      <w:rPr>
        <w:rFonts w:ascii="宋体"/>
        <w:sz w:val="28"/>
        <w:szCs w:val="28"/>
      </w:rP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 w:val="clear" w:pos="8306"/>
      </w:tabs>
      <w:ind w:left="420" w:leftChars="200" w:right="420" w:rightChars="200"/>
      <w:jc w:val="center"/>
      <w:rPr>
        <w:rFonts w:ascii="宋体"/>
        <w:sz w:val="28"/>
        <w:szCs w:val="28"/>
      </w:rPr>
    </w:pPr>
    <w:r>
      <w:rPr>
        <w:rFonts w:ascii="宋体"/>
        <w:sz w:val="28"/>
        <w:szCs w:val="28"/>
      </w:rPr>
      <w:fldChar w:fldCharType="begin"/>
    </w:r>
    <w:r>
      <w:rPr>
        <w:rStyle w:val="11"/>
        <w:rFonts w:ascii="宋体"/>
        <w:sz w:val="28"/>
        <w:szCs w:val="28"/>
      </w:rPr>
      <w:instrText xml:space="preserve"> PAGE </w:instrText>
    </w:r>
    <w:r>
      <w:rPr>
        <w:rFonts w:ascii="宋体"/>
        <w:sz w:val="28"/>
        <w:szCs w:val="28"/>
      </w:rPr>
      <w:fldChar w:fldCharType="separate"/>
    </w:r>
    <w:r>
      <w:rPr>
        <w:rStyle w:val="11"/>
        <w:rFonts w:ascii="宋体"/>
        <w:sz w:val="28"/>
        <w:szCs w:val="28"/>
      </w:rPr>
      <w:t>- 4 -</w:t>
    </w:r>
    <w:r>
      <w:rPr>
        <w:rFonts w:ascii="宋体"/>
        <w:sz w:val="28"/>
        <w:szCs w:val="28"/>
      </w:rPr>
      <w:fldChar w:fldCharType="end"/>
    </w: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2712938"/>
      <w:docPartObj>
        <w:docPartGallery w:val="autotext"/>
      </w:docPartObj>
    </w:sdtPr>
    <w:sdtEndPr>
      <w:rPr>
        <w:rFonts w:asciiTheme="minorEastAsia" w:hAnsiTheme="minorEastAsia"/>
        <w:sz w:val="28"/>
        <w:szCs w:val="28"/>
      </w:rPr>
    </w:sdtEndPr>
    <w:sdtContent>
      <w:p>
        <w:pPr>
          <w:pStyle w:val="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173 -</w:t>
        </w:r>
        <w:r>
          <w:rPr>
            <w:rFonts w:asciiTheme="minorEastAsia" w:hAnsiTheme="minorEastAsia"/>
            <w:sz w:val="28"/>
            <w:szCs w:val="28"/>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29610B"/>
    <w:multiLevelType w:val="singleLevel"/>
    <w:tmpl w:val="0B29610B"/>
    <w:lvl w:ilvl="0" w:tentative="0">
      <w:start w:val="8"/>
      <w:numFmt w:val="chineseCounting"/>
      <w:suff w:val="nothing"/>
      <w:lvlText w:val="（%1）"/>
      <w:lvlJc w:val="left"/>
      <w:rPr>
        <w:rFonts w:hint="eastAsia"/>
      </w:rPr>
    </w:lvl>
  </w:abstractNum>
  <w:abstractNum w:abstractNumId="1">
    <w:nsid w:val="3C5EBE7A"/>
    <w:multiLevelType w:val="singleLevel"/>
    <w:tmpl w:val="3C5EBE7A"/>
    <w:lvl w:ilvl="0" w:tentative="0">
      <w:start w:val="14"/>
      <w:numFmt w:val="chineseCounting"/>
      <w:suff w:val="nothing"/>
      <w:lvlText w:val="%1、"/>
      <w:lvlJc w:val="left"/>
      <w:rPr>
        <w:rFonts w:hint="eastAsia"/>
      </w:rPr>
    </w:lvl>
  </w:abstractNum>
  <w:abstractNum w:abstractNumId="2">
    <w:nsid w:val="6191FF1C"/>
    <w:multiLevelType w:val="singleLevel"/>
    <w:tmpl w:val="6191FF1C"/>
    <w:lvl w:ilvl="0" w:tentative="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yMzE1OTA4YzgxZDhkMDc2MmYwNGYwMWY2YjM2YzgifQ=="/>
  </w:docVars>
  <w:rsids>
    <w:rsidRoot w:val="0072310C"/>
    <w:rsid w:val="000010B1"/>
    <w:rsid w:val="00001A5D"/>
    <w:rsid w:val="00005F7E"/>
    <w:rsid w:val="000131E8"/>
    <w:rsid w:val="00014F2A"/>
    <w:rsid w:val="00015D16"/>
    <w:rsid w:val="00017D55"/>
    <w:rsid w:val="0002783F"/>
    <w:rsid w:val="000402CC"/>
    <w:rsid w:val="00041CD0"/>
    <w:rsid w:val="00046443"/>
    <w:rsid w:val="000522A9"/>
    <w:rsid w:val="000637EC"/>
    <w:rsid w:val="00065180"/>
    <w:rsid w:val="0007029C"/>
    <w:rsid w:val="00075579"/>
    <w:rsid w:val="000759E8"/>
    <w:rsid w:val="0008513A"/>
    <w:rsid w:val="00096055"/>
    <w:rsid w:val="000A02DE"/>
    <w:rsid w:val="000A31D6"/>
    <w:rsid w:val="000A7252"/>
    <w:rsid w:val="000B4E64"/>
    <w:rsid w:val="000D647D"/>
    <w:rsid w:val="000D6606"/>
    <w:rsid w:val="000E56ED"/>
    <w:rsid w:val="000E6562"/>
    <w:rsid w:val="000F1D8E"/>
    <w:rsid w:val="000F1DD1"/>
    <w:rsid w:val="000F4D99"/>
    <w:rsid w:val="000F6E58"/>
    <w:rsid w:val="00101910"/>
    <w:rsid w:val="00110C4B"/>
    <w:rsid w:val="0011283A"/>
    <w:rsid w:val="00127826"/>
    <w:rsid w:val="001324A7"/>
    <w:rsid w:val="00141C33"/>
    <w:rsid w:val="00162786"/>
    <w:rsid w:val="001769D6"/>
    <w:rsid w:val="00183C39"/>
    <w:rsid w:val="00187556"/>
    <w:rsid w:val="00187DBC"/>
    <w:rsid w:val="00192019"/>
    <w:rsid w:val="00193B74"/>
    <w:rsid w:val="00194625"/>
    <w:rsid w:val="001A30FB"/>
    <w:rsid w:val="001B2A65"/>
    <w:rsid w:val="001B706E"/>
    <w:rsid w:val="001C024B"/>
    <w:rsid w:val="001C26DE"/>
    <w:rsid w:val="001C7E28"/>
    <w:rsid w:val="001D10BB"/>
    <w:rsid w:val="001D3ED2"/>
    <w:rsid w:val="001D49AF"/>
    <w:rsid w:val="001D765C"/>
    <w:rsid w:val="001D76A2"/>
    <w:rsid w:val="001D790A"/>
    <w:rsid w:val="001E6EBE"/>
    <w:rsid w:val="001F4C04"/>
    <w:rsid w:val="00211B2E"/>
    <w:rsid w:val="0021729A"/>
    <w:rsid w:val="00234AF5"/>
    <w:rsid w:val="0023542B"/>
    <w:rsid w:val="0023766F"/>
    <w:rsid w:val="0024157C"/>
    <w:rsid w:val="00252E14"/>
    <w:rsid w:val="0025701A"/>
    <w:rsid w:val="00277748"/>
    <w:rsid w:val="00290B05"/>
    <w:rsid w:val="00292F16"/>
    <w:rsid w:val="00294AA4"/>
    <w:rsid w:val="00295E96"/>
    <w:rsid w:val="002A75B5"/>
    <w:rsid w:val="002D2ED2"/>
    <w:rsid w:val="002E0ECD"/>
    <w:rsid w:val="002E5F32"/>
    <w:rsid w:val="002F043A"/>
    <w:rsid w:val="002F2363"/>
    <w:rsid w:val="002F5A0F"/>
    <w:rsid w:val="003017E7"/>
    <w:rsid w:val="00303EA7"/>
    <w:rsid w:val="00326287"/>
    <w:rsid w:val="00357FD0"/>
    <w:rsid w:val="003612A7"/>
    <w:rsid w:val="00380969"/>
    <w:rsid w:val="00381CAF"/>
    <w:rsid w:val="003829E5"/>
    <w:rsid w:val="003858E8"/>
    <w:rsid w:val="00385FFC"/>
    <w:rsid w:val="0039197C"/>
    <w:rsid w:val="00391DE1"/>
    <w:rsid w:val="003966F0"/>
    <w:rsid w:val="003A7A5F"/>
    <w:rsid w:val="003B162B"/>
    <w:rsid w:val="003B2190"/>
    <w:rsid w:val="003B2414"/>
    <w:rsid w:val="003C0DCF"/>
    <w:rsid w:val="003D41A8"/>
    <w:rsid w:val="003D4912"/>
    <w:rsid w:val="003D6B56"/>
    <w:rsid w:val="003E4C31"/>
    <w:rsid w:val="003F35F0"/>
    <w:rsid w:val="003F6E00"/>
    <w:rsid w:val="00400C52"/>
    <w:rsid w:val="00404517"/>
    <w:rsid w:val="0040649A"/>
    <w:rsid w:val="0041531F"/>
    <w:rsid w:val="00417C90"/>
    <w:rsid w:val="00421845"/>
    <w:rsid w:val="00425BB3"/>
    <w:rsid w:val="00425CA6"/>
    <w:rsid w:val="0043145D"/>
    <w:rsid w:val="0044350A"/>
    <w:rsid w:val="004469C6"/>
    <w:rsid w:val="00453B57"/>
    <w:rsid w:val="004566AA"/>
    <w:rsid w:val="00460D5A"/>
    <w:rsid w:val="0046352C"/>
    <w:rsid w:val="004936C0"/>
    <w:rsid w:val="004A2B17"/>
    <w:rsid w:val="004B144B"/>
    <w:rsid w:val="004C5228"/>
    <w:rsid w:val="004C543C"/>
    <w:rsid w:val="004C5D82"/>
    <w:rsid w:val="004C7B0D"/>
    <w:rsid w:val="004C7DB6"/>
    <w:rsid w:val="004D2243"/>
    <w:rsid w:val="004E6947"/>
    <w:rsid w:val="00503843"/>
    <w:rsid w:val="00511B35"/>
    <w:rsid w:val="00512DD1"/>
    <w:rsid w:val="005138F8"/>
    <w:rsid w:val="00521229"/>
    <w:rsid w:val="00532B19"/>
    <w:rsid w:val="005440F9"/>
    <w:rsid w:val="00557D48"/>
    <w:rsid w:val="00560EC4"/>
    <w:rsid w:val="0057750D"/>
    <w:rsid w:val="005829E4"/>
    <w:rsid w:val="00584F04"/>
    <w:rsid w:val="00594166"/>
    <w:rsid w:val="005966B1"/>
    <w:rsid w:val="00597DAD"/>
    <w:rsid w:val="005B6646"/>
    <w:rsid w:val="005D51F4"/>
    <w:rsid w:val="00605380"/>
    <w:rsid w:val="0061661E"/>
    <w:rsid w:val="006209E2"/>
    <w:rsid w:val="006440E6"/>
    <w:rsid w:val="006514F9"/>
    <w:rsid w:val="00655712"/>
    <w:rsid w:val="006559B7"/>
    <w:rsid w:val="006634F8"/>
    <w:rsid w:val="006652A1"/>
    <w:rsid w:val="006707BF"/>
    <w:rsid w:val="006833C8"/>
    <w:rsid w:val="00694D3E"/>
    <w:rsid w:val="006B5925"/>
    <w:rsid w:val="006C517B"/>
    <w:rsid w:val="006D14F2"/>
    <w:rsid w:val="006D79D3"/>
    <w:rsid w:val="006E71CC"/>
    <w:rsid w:val="006F05E0"/>
    <w:rsid w:val="006F637A"/>
    <w:rsid w:val="006F6F89"/>
    <w:rsid w:val="007009B1"/>
    <w:rsid w:val="00702EEE"/>
    <w:rsid w:val="00710B1E"/>
    <w:rsid w:val="00710CC4"/>
    <w:rsid w:val="00717BDC"/>
    <w:rsid w:val="0072310C"/>
    <w:rsid w:val="007405AE"/>
    <w:rsid w:val="00747626"/>
    <w:rsid w:val="00774608"/>
    <w:rsid w:val="00776645"/>
    <w:rsid w:val="00785563"/>
    <w:rsid w:val="00785638"/>
    <w:rsid w:val="00786FD7"/>
    <w:rsid w:val="00790BD8"/>
    <w:rsid w:val="007A5894"/>
    <w:rsid w:val="007B1994"/>
    <w:rsid w:val="007D09AB"/>
    <w:rsid w:val="007D0CAA"/>
    <w:rsid w:val="007E1275"/>
    <w:rsid w:val="007E268F"/>
    <w:rsid w:val="007F6C72"/>
    <w:rsid w:val="007F76A0"/>
    <w:rsid w:val="0080555C"/>
    <w:rsid w:val="00813328"/>
    <w:rsid w:val="00815776"/>
    <w:rsid w:val="00821471"/>
    <w:rsid w:val="00822B69"/>
    <w:rsid w:val="00855CA1"/>
    <w:rsid w:val="00864D03"/>
    <w:rsid w:val="00865342"/>
    <w:rsid w:val="00871169"/>
    <w:rsid w:val="008846E6"/>
    <w:rsid w:val="008869BA"/>
    <w:rsid w:val="00886AF2"/>
    <w:rsid w:val="008B4F25"/>
    <w:rsid w:val="008B6033"/>
    <w:rsid w:val="008C7FC4"/>
    <w:rsid w:val="008D38AE"/>
    <w:rsid w:val="008D52FA"/>
    <w:rsid w:val="008D6A53"/>
    <w:rsid w:val="00900578"/>
    <w:rsid w:val="00903F0A"/>
    <w:rsid w:val="00906CB3"/>
    <w:rsid w:val="0091451E"/>
    <w:rsid w:val="00915545"/>
    <w:rsid w:val="0091698A"/>
    <w:rsid w:val="00922D73"/>
    <w:rsid w:val="00923C28"/>
    <w:rsid w:val="0093253D"/>
    <w:rsid w:val="00937B90"/>
    <w:rsid w:val="009419C0"/>
    <w:rsid w:val="00942951"/>
    <w:rsid w:val="00944EF8"/>
    <w:rsid w:val="00945372"/>
    <w:rsid w:val="00956D5E"/>
    <w:rsid w:val="00962E4C"/>
    <w:rsid w:val="009A41E3"/>
    <w:rsid w:val="009C0588"/>
    <w:rsid w:val="009E2DD5"/>
    <w:rsid w:val="009F0E6C"/>
    <w:rsid w:val="009F3854"/>
    <w:rsid w:val="009F4FA9"/>
    <w:rsid w:val="00A053D4"/>
    <w:rsid w:val="00A17111"/>
    <w:rsid w:val="00A21FBD"/>
    <w:rsid w:val="00A24CDA"/>
    <w:rsid w:val="00A30789"/>
    <w:rsid w:val="00A30BA3"/>
    <w:rsid w:val="00A40F3A"/>
    <w:rsid w:val="00A67A90"/>
    <w:rsid w:val="00A7276D"/>
    <w:rsid w:val="00A74F2B"/>
    <w:rsid w:val="00A825CC"/>
    <w:rsid w:val="00AC5231"/>
    <w:rsid w:val="00AD0A1E"/>
    <w:rsid w:val="00AD36A8"/>
    <w:rsid w:val="00AE00C7"/>
    <w:rsid w:val="00AE11ED"/>
    <w:rsid w:val="00AF010C"/>
    <w:rsid w:val="00AF2E0C"/>
    <w:rsid w:val="00B01A5A"/>
    <w:rsid w:val="00B05B59"/>
    <w:rsid w:val="00B06152"/>
    <w:rsid w:val="00B16A93"/>
    <w:rsid w:val="00B26411"/>
    <w:rsid w:val="00B31983"/>
    <w:rsid w:val="00B4177F"/>
    <w:rsid w:val="00B42EC3"/>
    <w:rsid w:val="00B4330E"/>
    <w:rsid w:val="00B455B0"/>
    <w:rsid w:val="00B64D4F"/>
    <w:rsid w:val="00B66206"/>
    <w:rsid w:val="00B73C01"/>
    <w:rsid w:val="00B74D53"/>
    <w:rsid w:val="00B80413"/>
    <w:rsid w:val="00B8065A"/>
    <w:rsid w:val="00B84C2C"/>
    <w:rsid w:val="00B8731C"/>
    <w:rsid w:val="00B91102"/>
    <w:rsid w:val="00BA44EB"/>
    <w:rsid w:val="00BA54AD"/>
    <w:rsid w:val="00BC7117"/>
    <w:rsid w:val="00BD235F"/>
    <w:rsid w:val="00BD25C3"/>
    <w:rsid w:val="00BD7482"/>
    <w:rsid w:val="00BE54FD"/>
    <w:rsid w:val="00BF10A8"/>
    <w:rsid w:val="00BF5086"/>
    <w:rsid w:val="00BF7CFB"/>
    <w:rsid w:val="00C23D0D"/>
    <w:rsid w:val="00C42708"/>
    <w:rsid w:val="00C46660"/>
    <w:rsid w:val="00C66511"/>
    <w:rsid w:val="00C979F7"/>
    <w:rsid w:val="00CA3E03"/>
    <w:rsid w:val="00CC784A"/>
    <w:rsid w:val="00CD47B8"/>
    <w:rsid w:val="00CF795F"/>
    <w:rsid w:val="00D12D23"/>
    <w:rsid w:val="00D14CE9"/>
    <w:rsid w:val="00D2131C"/>
    <w:rsid w:val="00D30FD5"/>
    <w:rsid w:val="00D33A56"/>
    <w:rsid w:val="00D35242"/>
    <w:rsid w:val="00D41A7A"/>
    <w:rsid w:val="00D50A49"/>
    <w:rsid w:val="00D57A35"/>
    <w:rsid w:val="00D63667"/>
    <w:rsid w:val="00D82912"/>
    <w:rsid w:val="00D87D83"/>
    <w:rsid w:val="00D92E9A"/>
    <w:rsid w:val="00D93604"/>
    <w:rsid w:val="00DA024C"/>
    <w:rsid w:val="00DA3F31"/>
    <w:rsid w:val="00DB0BF0"/>
    <w:rsid w:val="00DB62D4"/>
    <w:rsid w:val="00DC7F4C"/>
    <w:rsid w:val="00DD2B60"/>
    <w:rsid w:val="00DD3576"/>
    <w:rsid w:val="00DD63DC"/>
    <w:rsid w:val="00DF05BA"/>
    <w:rsid w:val="00E00A50"/>
    <w:rsid w:val="00E056B1"/>
    <w:rsid w:val="00E134AD"/>
    <w:rsid w:val="00E350AF"/>
    <w:rsid w:val="00E35419"/>
    <w:rsid w:val="00E5188D"/>
    <w:rsid w:val="00E5651B"/>
    <w:rsid w:val="00E567DF"/>
    <w:rsid w:val="00E70052"/>
    <w:rsid w:val="00E7737D"/>
    <w:rsid w:val="00E85D19"/>
    <w:rsid w:val="00E90AC4"/>
    <w:rsid w:val="00E97086"/>
    <w:rsid w:val="00EA36B7"/>
    <w:rsid w:val="00ED0CEB"/>
    <w:rsid w:val="00ED1DB2"/>
    <w:rsid w:val="00ED4CDC"/>
    <w:rsid w:val="00EF062E"/>
    <w:rsid w:val="00F0358D"/>
    <w:rsid w:val="00F13033"/>
    <w:rsid w:val="00F379D5"/>
    <w:rsid w:val="00F37DAE"/>
    <w:rsid w:val="00F40B26"/>
    <w:rsid w:val="00F52E76"/>
    <w:rsid w:val="00F62479"/>
    <w:rsid w:val="00F648AB"/>
    <w:rsid w:val="00F65469"/>
    <w:rsid w:val="00F76F43"/>
    <w:rsid w:val="00F9528B"/>
    <w:rsid w:val="00F95C96"/>
    <w:rsid w:val="00FA7069"/>
    <w:rsid w:val="00FC449A"/>
    <w:rsid w:val="00FD33BF"/>
    <w:rsid w:val="00FE00E5"/>
    <w:rsid w:val="00FF3C7A"/>
    <w:rsid w:val="3BC206AD"/>
    <w:rsid w:val="46383A4D"/>
    <w:rsid w:val="49E11AA4"/>
    <w:rsid w:val="4E410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9"/>
    <w:qFormat/>
    <w:uiPriority w:val="1"/>
    <w:pPr>
      <w:autoSpaceDE w:val="0"/>
      <w:autoSpaceDN w:val="0"/>
      <w:jc w:val="left"/>
    </w:pPr>
    <w:rPr>
      <w:rFonts w:ascii="仿宋" w:hAnsi="仿宋" w:eastAsia="仿宋" w:cs="仿宋"/>
      <w:b/>
      <w:bCs/>
      <w:kern w:val="0"/>
      <w:sz w:val="30"/>
      <w:szCs w:val="30"/>
      <w:lang w:val="zh-CN" w:bidi="zh-CN"/>
    </w:rPr>
  </w:style>
  <w:style w:type="paragraph" w:styleId="3">
    <w:name w:val="Plain Text"/>
    <w:next w:val="4"/>
    <w:link w:val="17"/>
    <w:qFormat/>
    <w:uiPriority w:val="0"/>
    <w:pPr>
      <w:widowControl w:val="0"/>
      <w:jc w:val="both"/>
    </w:pPr>
    <w:rPr>
      <w:rFonts w:ascii="宋体" w:hAnsi="Times New Roman" w:eastAsia="宋体" w:cs="Arial"/>
      <w:kern w:val="2"/>
      <w:sz w:val="21"/>
      <w:szCs w:val="24"/>
      <w:lang w:val="en-US" w:eastAsia="zh-CN" w:bidi="ar-SA"/>
    </w:rPr>
  </w:style>
  <w:style w:type="paragraph" w:styleId="4">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Hyperlink"/>
    <w:basedOn w:val="10"/>
    <w:unhideWhenUsed/>
    <w:qFormat/>
    <w:uiPriority w:val="99"/>
    <w:rPr>
      <w:color w:val="0000FF"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批注框文本 字符"/>
    <w:basedOn w:val="10"/>
    <w:link w:val="5"/>
    <w:semiHidden/>
    <w:qFormat/>
    <w:uiPriority w:val="99"/>
    <w:rPr>
      <w:kern w:val="2"/>
      <w:sz w:val="18"/>
      <w:szCs w:val="18"/>
    </w:rPr>
  </w:style>
  <w:style w:type="character" w:customStyle="1" w:styleId="17">
    <w:name w:val="纯文本 字符"/>
    <w:basedOn w:val="10"/>
    <w:link w:val="3"/>
    <w:qFormat/>
    <w:uiPriority w:val="0"/>
    <w:rPr>
      <w:rFonts w:ascii="宋体" w:hAnsi="Times New Roman" w:eastAsia="宋体" w:cs="Arial"/>
      <w:kern w:val="2"/>
      <w:sz w:val="21"/>
      <w:szCs w:val="24"/>
    </w:rPr>
  </w:style>
  <w:style w:type="character" w:customStyle="1" w:styleId="18">
    <w:name w:val="标题 字符"/>
    <w:basedOn w:val="10"/>
    <w:link w:val="4"/>
    <w:qFormat/>
    <w:uiPriority w:val="10"/>
    <w:rPr>
      <w:rFonts w:asciiTheme="majorHAnsi" w:hAnsiTheme="majorHAnsi" w:eastAsiaTheme="majorEastAsia" w:cstheme="majorBidi"/>
      <w:b/>
      <w:bCs/>
      <w:kern w:val="2"/>
      <w:sz w:val="32"/>
      <w:szCs w:val="32"/>
    </w:rPr>
  </w:style>
  <w:style w:type="character" w:customStyle="1" w:styleId="19">
    <w:name w:val="正文文本 字符"/>
    <w:basedOn w:val="10"/>
    <w:link w:val="2"/>
    <w:qFormat/>
    <w:uiPriority w:val="1"/>
    <w:rPr>
      <w:rFonts w:ascii="仿宋" w:hAnsi="仿宋" w:eastAsia="仿宋" w:cs="仿宋"/>
      <w:b/>
      <w:bCs/>
      <w:sz w:val="30"/>
      <w:szCs w:val="30"/>
      <w:lang w:val="zh-CN" w:bidi="zh-CN"/>
    </w:rPr>
  </w:style>
  <w:style w:type="paragraph" w:customStyle="1" w:styleId="20">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21">
    <w:name w:val="标题 21"/>
    <w:basedOn w:val="1"/>
    <w:qFormat/>
    <w:uiPriority w:val="1"/>
    <w:pPr>
      <w:autoSpaceDE w:val="0"/>
      <w:autoSpaceDN w:val="0"/>
      <w:ind w:left="121"/>
      <w:jc w:val="left"/>
      <w:outlineLvl w:val="2"/>
    </w:pPr>
    <w:rPr>
      <w:rFonts w:ascii="仿宋" w:hAnsi="仿宋" w:eastAsia="仿宋" w:cs="仿宋"/>
      <w:b/>
      <w:bCs/>
      <w:kern w:val="0"/>
      <w:sz w:val="32"/>
      <w:szCs w:val="32"/>
      <w:lang w:val="zh-CN" w:bidi="zh-CN"/>
    </w:rPr>
  </w:style>
  <w:style w:type="table" w:customStyle="1" w:styleId="22">
    <w:name w:val="网格型1"/>
    <w:basedOn w:val="8"/>
    <w:qFormat/>
    <w:uiPriority w:val="0"/>
    <w:pPr>
      <w:widowControl w:val="0"/>
      <w:jc w:val="both"/>
    </w:pPr>
    <w:rPr>
      <w:rFonts w:ascii="仿宋_GB2312" w:hAnsi="宋体" w:eastAsia="仿宋_GB2312" w:cs="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217</Pages>
  <Words>76608</Words>
  <Characters>78794</Characters>
  <Lines>610</Lines>
  <Paragraphs>171</Paragraphs>
  <TotalTime>8062</TotalTime>
  <ScaleCrop>false</ScaleCrop>
  <LinksUpToDate>false</LinksUpToDate>
  <CharactersWithSpaces>80631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2021-11-23T04:29:00Z</dcterms:created>
  <dc:creator>User</dc:creator>
  <cp:lastModifiedBy>rw</cp:lastModifiedBy>
  <cp:lastPrinted>2022-07-01T07:25:00Z</cp:lastPrinted>
  <dcterms:modified xsi:type="dcterms:W3CDTF">2023-06-25T02:37:15Z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C52A9B192B684748B9B4210505A0CEEB</vt:lpwstr>
  </property>
</Properties>
</file>