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8"/>
        </w:tabs>
        <w:rPr>
          <w:rFonts w:hint="eastAsia" w:ascii="方正小标宋简体" w:hAnsi="Songti SC" w:eastAsia="黑体"/>
          <w:sz w:val="36"/>
          <w:szCs w:val="36"/>
          <w:highlight w:val="none"/>
          <w:lang w:eastAsia="zh-CN"/>
        </w:rPr>
      </w:pPr>
      <w:r>
        <w:rPr>
          <w:rFonts w:hint="eastAsia" w:ascii="黑体" w:hAnsi="黑体" w:eastAsia="黑体"/>
          <w:highlight w:val="none"/>
        </w:rPr>
        <w:t>附件</w:t>
      </w:r>
      <w:r>
        <w:rPr>
          <w:rFonts w:hint="eastAsia" w:ascii="黑体" w:hAnsi="黑体" w:eastAsia="黑体"/>
          <w:highlight w:val="none"/>
          <w:lang w:val="en-US" w:eastAsia="zh-CN"/>
        </w:rPr>
        <w:t>3</w:t>
      </w:r>
    </w:p>
    <w:p>
      <w:pPr>
        <w:spacing w:line="56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rPr>
        <w:t>202</w:t>
      </w:r>
      <w:r>
        <w:rPr>
          <w:rFonts w:hint="eastAsia" w:ascii="方正小标宋简体" w:hAnsi="Songti SC" w:eastAsia="方正小标宋简体"/>
          <w:sz w:val="36"/>
          <w:szCs w:val="36"/>
          <w:highlight w:val="none"/>
          <w:lang w:val="en-US" w:eastAsia="zh-CN"/>
        </w:rPr>
        <w:t>4</w:t>
      </w:r>
      <w:r>
        <w:rPr>
          <w:rFonts w:hint="eastAsia" w:ascii="方正小标宋简体" w:hAnsi="Songti SC" w:eastAsia="方正小标宋简体"/>
          <w:sz w:val="36"/>
          <w:szCs w:val="36"/>
          <w:highlight w:val="none"/>
        </w:rPr>
        <w:t>年</w:t>
      </w:r>
      <w:r>
        <w:rPr>
          <w:rFonts w:ascii="方正小标宋简体" w:hAnsi="Songti SC" w:eastAsia="方正小标宋简体"/>
          <w:sz w:val="36"/>
          <w:szCs w:val="36"/>
          <w:highlight w:val="none"/>
        </w:rPr>
        <w:t>北京市</w:t>
      </w:r>
      <w:r>
        <w:rPr>
          <w:rFonts w:hint="eastAsia" w:ascii="方正小标宋简体" w:hAnsi="Songti SC" w:eastAsia="方正小标宋简体"/>
          <w:sz w:val="36"/>
          <w:szCs w:val="36"/>
          <w:highlight w:val="none"/>
        </w:rPr>
        <w:t>青少年</w:t>
      </w:r>
      <w:r>
        <w:rPr>
          <w:rFonts w:hint="eastAsia" w:ascii="方正小标宋简体" w:hAnsi="Songti SC" w:eastAsia="方正小标宋简体"/>
          <w:sz w:val="36"/>
          <w:szCs w:val="36"/>
          <w:highlight w:val="none"/>
          <w:lang w:val="en-US" w:eastAsia="zh-CN"/>
        </w:rPr>
        <w:t>举重</w:t>
      </w:r>
      <w:r>
        <w:rPr>
          <w:rFonts w:hint="eastAsia" w:ascii="方正小标宋简体" w:hAnsi="Songti SC" w:eastAsia="方正小标宋简体"/>
          <w:sz w:val="36"/>
          <w:szCs w:val="36"/>
          <w:highlight w:val="none"/>
          <w:lang w:eastAsia="zh-CN"/>
        </w:rPr>
        <w:t>锦标赛</w:t>
      </w:r>
    </w:p>
    <w:p>
      <w:pPr>
        <w:spacing w:line="40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参赛承诺书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highlight w:val="none"/>
          <w:u w:val="single"/>
        </w:rPr>
      </w:pPr>
    </w:p>
    <w:p>
      <w:pPr>
        <w:keepNext w:val="0"/>
        <w:keepLines w:val="0"/>
        <w:pageBreakBefore w:val="0"/>
        <w:widowControl w:val="0"/>
        <w:kinsoku/>
        <w:wordWrap/>
        <w:overflowPunct/>
        <w:topLinePunct w:val="0"/>
        <w:autoSpaceDE/>
        <w:autoSpaceDN/>
        <w:bidi w:val="0"/>
        <w:adjustRightInd/>
        <w:snapToGrid/>
        <w:spacing w:line="300" w:lineRule="exact"/>
        <w:ind w:firstLine="566" w:firstLineChars="236"/>
        <w:jc w:val="left"/>
        <w:textAlignment w:val="auto"/>
        <w:rPr>
          <w:rFonts w:hAnsi="仿宋" w:cs="宋体"/>
          <w:kern w:val="0"/>
          <w:sz w:val="24"/>
          <w:highlight w:val="none"/>
          <w:u w:val="single"/>
        </w:rPr>
      </w:pPr>
      <w:r>
        <w:rPr>
          <w:rFonts w:hint="eastAsia" w:hAnsi="仿宋" w:cs="宋体"/>
          <w:kern w:val="0"/>
          <w:sz w:val="24"/>
          <w:highlight w:val="none"/>
          <w:u w:val="single"/>
        </w:rPr>
        <w:t xml:space="preserve">               </w:t>
      </w:r>
      <w:r>
        <w:rPr>
          <w:rFonts w:hAnsi="仿宋" w:cs="宋体"/>
          <w:kern w:val="0"/>
          <w:sz w:val="24"/>
          <w:highlight w:val="none"/>
          <w:u w:val="single"/>
        </w:rPr>
        <w:t xml:space="preserve"> </w:t>
      </w:r>
      <w:r>
        <w:rPr>
          <w:rFonts w:hint="eastAsia" w:hAnsi="仿宋" w:cs="宋体"/>
          <w:kern w:val="0"/>
          <w:sz w:val="24"/>
          <w:highlight w:val="none"/>
          <w:u w:val="single"/>
        </w:rPr>
        <w:t xml:space="preserve">           </w:t>
      </w:r>
      <w:r>
        <w:rPr>
          <w:rFonts w:hint="eastAsia" w:hAnsi="仿宋" w:cs="宋体"/>
          <w:kern w:val="0"/>
          <w:sz w:val="24"/>
          <w:highlight w:val="none"/>
        </w:rPr>
        <w:t>（以下简称“本单位”）自愿组队参加北京市青少年</w:t>
      </w:r>
      <w:r>
        <w:rPr>
          <w:rFonts w:hint="eastAsia" w:hAnsi="仿宋" w:cs="宋体"/>
          <w:kern w:val="0"/>
          <w:sz w:val="24"/>
          <w:highlight w:val="none"/>
          <w:lang w:eastAsia="zh-CN"/>
        </w:rPr>
        <w:t>举重锦标赛</w:t>
      </w:r>
      <w:r>
        <w:rPr>
          <w:rFonts w:hint="eastAsia" w:hAnsi="仿宋" w:cs="宋体"/>
          <w:kern w:val="0"/>
          <w:sz w:val="24"/>
          <w:highlight w:val="none"/>
        </w:rPr>
        <w:t>比赛（以下简称“赛事”或“比赛”）。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highlight w:val="none"/>
        </w:rPr>
      </w:pPr>
      <w:r>
        <w:rPr>
          <w:rFonts w:hint="eastAsia" w:hAnsi="仿宋" w:cs="宋体"/>
          <w:kern w:val="0"/>
          <w:sz w:val="24"/>
          <w:highlight w:val="none"/>
        </w:rPr>
        <w:t>为严肃赛风赛纪，维护正常、有序的赛场秩序，保障比赛期间本单位参赛运动员的人身安全，营造良好、和谐的比赛环境，保证比赛圆满成功，特签订本参赛承诺书</w:t>
      </w:r>
      <w:r>
        <w:rPr>
          <w:rFonts w:hint="eastAsia" w:hAnsi="Songti SC"/>
          <w:sz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二、本单位明确了解参加赛事可能发生的一切风险，并承担本单位运动员参加赛事可能存在的风险和责任。保证本单位运动员均已通过正规医疗机构进行身体检查，</w:t>
      </w:r>
      <w:r>
        <w:rPr>
          <w:rFonts w:hAnsi="仿宋" w:cs="仿宋"/>
          <w:sz w:val="24"/>
          <w:highlight w:val="none"/>
        </w:rPr>
        <w:t>脑电图、心电图、血压、脉搏</w:t>
      </w:r>
      <w:r>
        <w:rPr>
          <w:rFonts w:hint="eastAsia" w:hAnsi="仿宋" w:cs="仿宋"/>
          <w:sz w:val="24"/>
          <w:highlight w:val="none"/>
        </w:rPr>
        <w:t>指标正常，</w:t>
      </w:r>
      <w:r>
        <w:rPr>
          <w:rFonts w:hint="eastAsia" w:hAnsi="仿宋" w:cs="宋体"/>
          <w:kern w:val="0"/>
          <w:sz w:val="24"/>
          <w:highlight w:val="none"/>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highlight w:val="none"/>
        </w:rPr>
        <w:t>、</w:t>
      </w:r>
      <w:r>
        <w:rPr>
          <w:rFonts w:hint="eastAsia" w:hAnsi="仿宋" w:cs="宋体"/>
          <w:kern w:val="0"/>
          <w:sz w:val="24"/>
          <w:highlight w:val="none"/>
        </w:rPr>
        <w:t>冒名顶替等现象。</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国家体育总局颁布的《体育赛事活动赛风赛纪管理办法》中有关</w:t>
      </w:r>
      <w:r>
        <w:rPr>
          <w:rFonts w:hint="eastAsia" w:hAnsi="仿宋" w:cs="宋体"/>
          <w:color w:val="auto"/>
          <w:kern w:val="0"/>
          <w:sz w:val="24"/>
          <w:highlight w:val="none"/>
        </w:rPr>
        <w:t>规定，</w:t>
      </w:r>
      <w:r>
        <w:rPr>
          <w:rFonts w:hint="eastAsia" w:hAnsi="仿宋" w:cs="宋体"/>
          <w:kern w:val="0"/>
          <w:sz w:val="24"/>
          <w:highlight w:val="none"/>
        </w:rPr>
        <w:t>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六、保证本单位运动员在比赛期间</w:t>
      </w:r>
      <w:r>
        <w:rPr>
          <w:rFonts w:hint="eastAsia" w:hAnsi="仿宋" w:cs="仿宋"/>
          <w:kern w:val="0"/>
          <w:sz w:val="24"/>
          <w:highlight w:val="none"/>
          <w:lang w:bidi="ar"/>
        </w:rPr>
        <w:t>发生受伤或突发疾病等情况时</w:t>
      </w:r>
      <w:r>
        <w:rPr>
          <w:rFonts w:hint="eastAsia" w:hAnsi="仿宋" w:cs="宋体"/>
          <w:kern w:val="0"/>
          <w:sz w:val="24"/>
          <w:highlight w:val="none"/>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Ansi="Songti SC"/>
          <w:sz w:val="24"/>
          <w:highlight w:val="none"/>
        </w:rPr>
      </w:pPr>
      <w:r>
        <w:rPr>
          <w:rFonts w:hint="eastAsia" w:hAnsi="Songti SC"/>
          <w:sz w:val="24"/>
          <w:highlight w:val="none"/>
        </w:rPr>
        <w:t>九</w:t>
      </w:r>
      <w:r>
        <w:rPr>
          <w:rFonts w:hAnsi="Songti SC"/>
          <w:sz w:val="24"/>
          <w:highlight w:val="none"/>
        </w:rPr>
        <w:t>、本单位确认并同意，如本单位或本单位运动员违反上述</w:t>
      </w:r>
      <w:r>
        <w:rPr>
          <w:rFonts w:hint="eastAsia" w:hAnsi="Songti SC"/>
          <w:sz w:val="24"/>
          <w:highlight w:val="none"/>
        </w:rPr>
        <w:t>任何</w:t>
      </w:r>
      <w:r>
        <w:rPr>
          <w:rFonts w:hAnsi="Songti SC"/>
          <w:sz w:val="24"/>
          <w:highlight w:val="none"/>
        </w:rPr>
        <w:t>一项承诺，本单位及本单位运动员将承担因此产生的所有法律责任和后果，如因此导致赛事组委会及其关联方、赛事主办单位、承办单位</w:t>
      </w:r>
      <w:r>
        <w:rPr>
          <w:rFonts w:hint="eastAsia" w:hAnsi="Songti SC"/>
          <w:sz w:val="24"/>
          <w:highlight w:val="none"/>
        </w:rPr>
        <w:t>等遭受</w:t>
      </w:r>
      <w:r>
        <w:rPr>
          <w:rFonts w:hAnsi="Songti SC"/>
          <w:sz w:val="24"/>
          <w:highlight w:val="none"/>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Ansi="仿宋" w:cs="宋体"/>
          <w:kern w:val="0"/>
          <w:sz w:val="24"/>
          <w:highlight w:val="none"/>
        </w:rPr>
      </w:pPr>
      <w:r>
        <w:rPr>
          <w:rFonts w:hint="eastAsia" w:hAnsi="仿宋" w:cs="宋体"/>
          <w:kern w:val="0"/>
          <w:sz w:val="24"/>
          <w:highlight w:val="none"/>
        </w:rPr>
        <w:t xml:space="preserve">领队签字：                                    </w:t>
      </w:r>
    </w:p>
    <w:p>
      <w:pPr>
        <w:keepNext w:val="0"/>
        <w:keepLines w:val="0"/>
        <w:pageBreakBefore w:val="0"/>
        <w:widowControl w:val="0"/>
        <w:kinsoku/>
        <w:wordWrap/>
        <w:overflowPunct/>
        <w:topLinePunct w:val="0"/>
        <w:autoSpaceDE/>
        <w:autoSpaceDN/>
        <w:bidi w:val="0"/>
        <w:adjustRightInd/>
        <w:snapToGrid/>
        <w:spacing w:line="300" w:lineRule="exact"/>
        <w:ind w:right="-58" w:firstLine="6000" w:firstLineChars="2500"/>
        <w:textAlignment w:val="auto"/>
        <w:rPr>
          <w:rFonts w:hint="eastAsia" w:hAnsi="仿宋" w:cs="宋体"/>
          <w:kern w:val="0"/>
          <w:sz w:val="24"/>
          <w:highlight w:val="none"/>
        </w:rPr>
      </w:pPr>
      <w:r>
        <w:rPr>
          <w:rFonts w:hAnsi="仿宋" w:cs="宋体"/>
          <w:kern w:val="0"/>
          <w:sz w:val="24"/>
          <w:highlight w:val="none"/>
        </w:rPr>
        <w:t xml:space="preserve"> </w:t>
      </w:r>
      <w:r>
        <w:rPr>
          <w:rFonts w:hint="eastAsia" w:hAnsi="仿宋" w:cs="宋体"/>
          <w:kern w:val="0"/>
          <w:sz w:val="24"/>
          <w:highlight w:val="none"/>
          <w:u w:val="single"/>
        </w:rPr>
        <w:t xml:space="preserve">   </w:t>
      </w:r>
      <w:r>
        <w:rPr>
          <w:rFonts w:hAnsi="仿宋" w:cs="宋体"/>
          <w:kern w:val="0"/>
          <w:sz w:val="24"/>
          <w:highlight w:val="none"/>
          <w:u w:val="single"/>
        </w:rPr>
        <w:t xml:space="preserve">    </w:t>
      </w:r>
      <w:r>
        <w:rPr>
          <w:rFonts w:hint="eastAsia" w:hAnsi="仿宋" w:cs="宋体"/>
          <w:kern w:val="0"/>
          <w:sz w:val="24"/>
          <w:highlight w:val="none"/>
          <w:u w:val="single"/>
        </w:rPr>
        <w:t xml:space="preserve">     </w:t>
      </w:r>
      <w:r>
        <w:rPr>
          <w:rFonts w:hint="eastAsia" w:hAnsi="仿宋" w:cs="宋体"/>
          <w:kern w:val="0"/>
          <w:sz w:val="24"/>
          <w:highlight w:val="none"/>
        </w:rPr>
        <w:t>区体育局（盖章）</w:t>
      </w:r>
    </w:p>
    <w:p>
      <w:pPr>
        <w:keepNext w:val="0"/>
        <w:keepLines w:val="0"/>
        <w:pageBreakBefore w:val="0"/>
        <w:widowControl w:val="0"/>
        <w:tabs>
          <w:tab w:val="left" w:pos="1268"/>
        </w:tabs>
        <w:kinsoku/>
        <w:wordWrap/>
        <w:overflowPunct/>
        <w:topLinePunct w:val="0"/>
        <w:autoSpaceDE/>
        <w:autoSpaceDN/>
        <w:bidi w:val="0"/>
        <w:adjustRightInd/>
        <w:snapToGrid/>
        <w:spacing w:line="300" w:lineRule="exact"/>
        <w:textAlignment w:val="auto"/>
        <w:rPr>
          <w:rFonts w:ascii="黑体" w:hAnsi="黑体" w:eastAsia="黑体"/>
          <w:highlight w:val="none"/>
        </w:rPr>
      </w:pPr>
      <w:r>
        <w:rPr>
          <w:rFonts w:hint="eastAsia" w:hAnsi="仿宋" w:cs="宋体"/>
          <w:kern w:val="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420"/>
        <w:jc w:val="center"/>
        <w:textAlignment w:val="auto"/>
        <w:rPr>
          <w:rFonts w:hint="eastAsia"/>
          <w:highlight w:val="none"/>
        </w:rPr>
      </w:pPr>
      <w:r>
        <w:rPr>
          <w:rFonts w:hint="eastAsia" w:hAnsi="仿宋" w:cs="宋体"/>
          <w:kern w:val="0"/>
          <w:sz w:val="24"/>
          <w:highlight w:val="none"/>
        </w:rPr>
        <w:t xml:space="preserve">                                           年    月    日</w:t>
      </w:r>
    </w:p>
    <w:p>
      <w:pPr>
        <w:rPr>
          <w:highlight w:val="none"/>
        </w:rPr>
      </w:pPr>
    </w:p>
    <w:sectPr>
      <w:pgSz w:w="11906" w:h="16838"/>
      <w:pgMar w:top="533"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000000"/>
    <w:rsid w:val="0934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2024-05-07T01:38:20Z</dcterms:created>
  <dc:creator>Administrator</dc:creator>
  <cp:lastModifiedBy>单宗鹏</cp:lastModifiedBy>
  <dcterms:modified xsi:type="dcterms:W3CDTF">2024-05-07T01:39:06Z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7586BA89FFBE45E88BC86CB365544DE4_12</vt:lpwstr>
  </property>
</Properties>
</file>