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5284D">
      <w:pPr>
        <w:spacing w:line="560" w:lineRule="exact"/>
        <w:jc w:val="both"/>
        <w:rPr>
          <w:rFonts w:hint="eastAsia" w:ascii="黑体" w:hAnsi="黑体" w:eastAsia="黑体" w:cs="黑体"/>
          <w:bCs/>
          <w:color w:val="000000"/>
          <w:sz w:val="32"/>
          <w:szCs w:val="32"/>
          <w:lang w:val="en-US" w:eastAsia="zh-CN"/>
        </w:rPr>
      </w:pPr>
      <w:bookmarkStart w:id="0" w:name="_GoBack"/>
      <w:bookmarkEnd w:id="0"/>
      <w:r>
        <w:rPr>
          <w:rFonts w:hint="eastAsia" w:ascii="黑体" w:hAnsi="黑体" w:eastAsia="黑体" w:cs="黑体"/>
          <w:bCs/>
          <w:color w:val="000000"/>
          <w:sz w:val="32"/>
          <w:szCs w:val="32"/>
          <w:lang w:val="en-US" w:eastAsia="zh-CN"/>
        </w:rPr>
        <w:t>附件1</w:t>
      </w:r>
    </w:p>
    <w:p w14:paraId="20643E4D">
      <w:pPr>
        <w:spacing w:line="560" w:lineRule="exact"/>
        <w:jc w:val="both"/>
        <w:rPr>
          <w:rFonts w:hint="default" w:ascii="黑体" w:hAnsi="黑体" w:eastAsia="黑体" w:cs="黑体"/>
          <w:bCs/>
          <w:color w:val="000000"/>
          <w:sz w:val="32"/>
          <w:szCs w:val="32"/>
          <w:lang w:val="en-US" w:eastAsia="zh-CN"/>
        </w:rPr>
      </w:pPr>
    </w:p>
    <w:p w14:paraId="4629898F">
      <w:pPr>
        <w:spacing w:line="560" w:lineRule="exact"/>
        <w:jc w:val="center"/>
        <w:rPr>
          <w:rFonts w:ascii="方正小标宋简体" w:hAnsi="仿宋" w:eastAsia="方正小标宋简体" w:cs="仿宋_GB2312"/>
          <w:bCs/>
          <w:color w:val="000000"/>
          <w:sz w:val="44"/>
          <w:szCs w:val="44"/>
        </w:rPr>
      </w:pPr>
      <w:r>
        <w:rPr>
          <w:rFonts w:hint="eastAsia" w:ascii="方正小标宋简体" w:hAnsi="仿宋" w:eastAsia="方正小标宋简体" w:cs="仿宋_GB2312"/>
          <w:bCs/>
          <w:color w:val="000000"/>
          <w:sz w:val="44"/>
          <w:szCs w:val="44"/>
        </w:rPr>
        <w:fldChar w:fldCharType="begin"/>
      </w:r>
      <w:r>
        <w:rPr>
          <w:rFonts w:hint="eastAsia" w:ascii="方正小标宋简体" w:hAnsi="仿宋" w:eastAsia="方正小标宋简体" w:cs="仿宋_GB2312"/>
          <w:bCs/>
          <w:color w:val="000000"/>
          <w:sz w:val="44"/>
          <w:szCs w:val="44"/>
        </w:rPr>
        <w:instrText xml:space="preserve">ADDIN CNKISM.UserStyle</w:instrText>
      </w:r>
      <w:r>
        <w:rPr>
          <w:rFonts w:hint="eastAsia" w:ascii="方正小标宋简体" w:hAnsi="仿宋" w:eastAsia="方正小标宋简体" w:cs="仿宋_GB2312"/>
          <w:bCs/>
          <w:color w:val="000000"/>
          <w:sz w:val="44"/>
          <w:szCs w:val="44"/>
        </w:rPr>
        <w:fldChar w:fldCharType="end"/>
      </w:r>
      <w:r>
        <w:rPr>
          <w:rFonts w:hint="eastAsia" w:ascii="方正小标宋简体" w:hAnsi="仿宋" w:eastAsia="方正小标宋简体" w:cs="仿宋_GB2312"/>
          <w:bCs/>
          <w:color w:val="000000"/>
          <w:sz w:val="44"/>
          <w:szCs w:val="44"/>
          <w:lang w:eastAsia="zh-CN"/>
        </w:rPr>
        <w:t>2025年</w:t>
      </w:r>
      <w:r>
        <w:rPr>
          <w:rFonts w:hint="eastAsia" w:ascii="方正小标宋简体" w:hAnsi="仿宋" w:eastAsia="方正小标宋简体" w:cs="仿宋_GB2312"/>
          <w:bCs/>
          <w:color w:val="000000"/>
          <w:sz w:val="44"/>
          <w:szCs w:val="44"/>
        </w:rPr>
        <w:t>北京市青少年冰球锦标赛</w:t>
      </w:r>
    </w:p>
    <w:p w14:paraId="6FF8D101">
      <w:pPr>
        <w:spacing w:line="560" w:lineRule="exact"/>
        <w:jc w:val="center"/>
        <w:rPr>
          <w:rFonts w:ascii="方正小标宋简体" w:hAnsi="仿宋" w:eastAsia="方正小标宋简体" w:cs="仿宋_GB2312"/>
          <w:bCs/>
          <w:color w:val="000000"/>
          <w:sz w:val="44"/>
          <w:szCs w:val="44"/>
        </w:rPr>
      </w:pPr>
      <w:r>
        <w:rPr>
          <w:rFonts w:hint="eastAsia" w:ascii="方正小标宋简体" w:hAnsi="仿宋" w:eastAsia="方正小标宋简体" w:cs="仿宋_GB2312"/>
          <w:bCs/>
          <w:color w:val="000000"/>
          <w:sz w:val="44"/>
          <w:szCs w:val="44"/>
        </w:rPr>
        <w:t>竞赛规程</w:t>
      </w:r>
    </w:p>
    <w:p w14:paraId="65C936A0">
      <w:pPr>
        <w:spacing w:line="560" w:lineRule="exact"/>
        <w:jc w:val="left"/>
        <w:rPr>
          <w:rFonts w:ascii="仿宋" w:hAnsi="仿宋" w:eastAsia="仿宋"/>
          <w:b/>
          <w:bCs/>
        </w:rPr>
      </w:pPr>
    </w:p>
    <w:p w14:paraId="55CDD8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仿宋" w:eastAsia="黑体"/>
          <w:color w:val="000000"/>
          <w:sz w:val="32"/>
          <w:szCs w:val="32"/>
        </w:rPr>
      </w:pPr>
      <w:r>
        <w:rPr>
          <w:rFonts w:hint="eastAsia" w:ascii="黑体" w:hAnsi="仿宋" w:eastAsia="黑体" w:cs="黑体"/>
          <w:color w:val="000000"/>
          <w:sz w:val="32"/>
          <w:szCs w:val="32"/>
        </w:rPr>
        <w:t>一、主办单位</w:t>
      </w:r>
    </w:p>
    <w:p w14:paraId="471027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北京市体育局</w:t>
      </w:r>
    </w:p>
    <w:p w14:paraId="1BD9DC2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北京市教育委员会</w:t>
      </w:r>
    </w:p>
    <w:p w14:paraId="3194355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仿宋" w:eastAsia="黑体"/>
          <w:color w:val="000000"/>
          <w:sz w:val="32"/>
          <w:szCs w:val="32"/>
        </w:rPr>
      </w:pPr>
      <w:r>
        <w:rPr>
          <w:rFonts w:hint="eastAsia" w:ascii="黑体" w:hAnsi="仿宋" w:eastAsia="黑体" w:cs="黑体"/>
          <w:color w:val="000000"/>
          <w:sz w:val="32"/>
          <w:szCs w:val="32"/>
        </w:rPr>
        <w:t>二、承办单位</w:t>
      </w:r>
    </w:p>
    <w:p w14:paraId="400276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北京市体育竞赛管理和国际交流中心</w:t>
      </w:r>
    </w:p>
    <w:p w14:paraId="1F97DDA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北京市冰球运动协会</w:t>
      </w:r>
    </w:p>
    <w:p w14:paraId="6E5620E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仿宋" w:eastAsia="黑体"/>
          <w:sz w:val="32"/>
          <w:szCs w:val="32"/>
        </w:rPr>
      </w:pPr>
      <w:r>
        <w:rPr>
          <w:rFonts w:hint="eastAsia" w:ascii="黑体" w:hAnsi="仿宋" w:eastAsia="黑体" w:cs="黑体"/>
          <w:sz w:val="32"/>
          <w:szCs w:val="32"/>
          <w:lang w:eastAsia="zh-CN"/>
        </w:rPr>
        <w:t>三</w:t>
      </w:r>
      <w:r>
        <w:rPr>
          <w:rFonts w:hint="eastAsia" w:ascii="黑体" w:hAnsi="仿宋" w:eastAsia="黑体" w:cs="黑体"/>
          <w:sz w:val="32"/>
          <w:szCs w:val="32"/>
        </w:rPr>
        <w:t>、时间和地点</w:t>
      </w:r>
    </w:p>
    <w:p w14:paraId="4F193FA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000000"/>
          <w:sz w:val="32"/>
          <w:szCs w:val="32"/>
          <w:highlight w:val="none"/>
          <w:lang w:eastAsia="zh-CN"/>
        </w:rPr>
      </w:pPr>
      <w:r>
        <w:rPr>
          <w:rFonts w:hint="eastAsia" w:ascii="仿宋_GB2312" w:hAnsi="仿宋" w:eastAsia="仿宋_GB2312" w:cs="仿宋_GB2312"/>
          <w:color w:val="000000"/>
          <w:sz w:val="32"/>
          <w:szCs w:val="32"/>
          <w:highlight w:val="none"/>
          <w:lang w:eastAsia="zh-CN"/>
        </w:rPr>
        <w:t>2025年</w:t>
      </w:r>
      <w:r>
        <w:rPr>
          <w:rFonts w:hint="eastAsia" w:ascii="仿宋_GB2312" w:hAnsi="仿宋" w:eastAsia="仿宋_GB2312" w:cs="仿宋_GB2312"/>
          <w:color w:val="000000"/>
          <w:sz w:val="32"/>
          <w:szCs w:val="32"/>
          <w:highlight w:val="none"/>
        </w:rPr>
        <w:t>8</w:t>
      </w:r>
      <w:r>
        <w:rPr>
          <w:rFonts w:ascii="仿宋_GB2312" w:hAnsi="仿宋" w:eastAsia="仿宋_GB2312" w:cs="仿宋_GB2312"/>
          <w:color w:val="000000"/>
          <w:sz w:val="32"/>
          <w:szCs w:val="32"/>
          <w:highlight w:val="none"/>
        </w:rPr>
        <w:t>月</w:t>
      </w:r>
      <w:r>
        <w:rPr>
          <w:rFonts w:hint="eastAsia" w:ascii="仿宋_GB2312" w:hAnsi="仿宋" w:eastAsia="仿宋_GB2312" w:cs="仿宋_GB2312"/>
          <w:color w:val="000000"/>
          <w:sz w:val="32"/>
          <w:szCs w:val="32"/>
          <w:highlight w:val="none"/>
          <w:lang w:val="en-US" w:eastAsia="zh-CN"/>
        </w:rPr>
        <w:t>16</w:t>
      </w:r>
      <w:r>
        <w:rPr>
          <w:rFonts w:ascii="仿宋_GB2312" w:hAnsi="仿宋" w:eastAsia="仿宋_GB2312" w:cs="仿宋_GB2312"/>
          <w:color w:val="000000"/>
          <w:sz w:val="32"/>
          <w:szCs w:val="32"/>
          <w:highlight w:val="none"/>
        </w:rPr>
        <w:t>日</w:t>
      </w:r>
      <w:r>
        <w:rPr>
          <w:rFonts w:hint="eastAsia" w:ascii="仿宋_GB2312" w:hAnsi="仿宋" w:eastAsia="仿宋_GB2312" w:cs="仿宋_GB2312"/>
          <w:color w:val="000000"/>
          <w:sz w:val="32"/>
          <w:szCs w:val="32"/>
          <w:highlight w:val="none"/>
        </w:rPr>
        <w:t>-</w:t>
      </w:r>
      <w:r>
        <w:rPr>
          <w:rFonts w:hint="eastAsia" w:ascii="仿宋_GB2312" w:hAnsi="仿宋" w:eastAsia="仿宋_GB2312" w:cs="仿宋_GB2312"/>
          <w:color w:val="000000"/>
          <w:sz w:val="32"/>
          <w:szCs w:val="32"/>
          <w:highlight w:val="none"/>
          <w:lang w:val="en-US" w:eastAsia="zh-CN"/>
        </w:rPr>
        <w:t>19</w:t>
      </w:r>
      <w:r>
        <w:rPr>
          <w:rFonts w:hint="eastAsia" w:ascii="仿宋_GB2312" w:hAnsi="仿宋" w:eastAsia="仿宋_GB2312" w:cs="仿宋_GB2312"/>
          <w:color w:val="000000"/>
          <w:sz w:val="32"/>
          <w:szCs w:val="32"/>
          <w:highlight w:val="none"/>
        </w:rPr>
        <w:t>日</w:t>
      </w:r>
      <w:r>
        <w:rPr>
          <w:rFonts w:hint="eastAsia" w:ascii="仿宋_GB2312" w:hAnsi="仿宋" w:eastAsia="仿宋_GB2312" w:cs="仿宋_GB2312"/>
          <w:color w:val="000000"/>
          <w:sz w:val="32"/>
          <w:szCs w:val="32"/>
          <w:highlight w:val="none"/>
          <w:lang w:eastAsia="zh-CN"/>
        </w:rPr>
        <w:t>在</w:t>
      </w:r>
      <w:r>
        <w:rPr>
          <w:rFonts w:hint="eastAsia" w:ascii="仿宋_GB2312" w:hAnsi="仿宋" w:eastAsia="仿宋_GB2312"/>
          <w:sz w:val="32"/>
          <w:szCs w:val="32"/>
          <w:highlight w:val="none"/>
        </w:rPr>
        <w:t>国家体育馆冰球馆</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启迪冰雪体育中心</w:t>
      </w:r>
    </w:p>
    <w:p w14:paraId="38EA78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仿宋" w:eastAsia="黑体"/>
          <w:sz w:val="32"/>
          <w:szCs w:val="32"/>
        </w:rPr>
      </w:pPr>
      <w:r>
        <w:rPr>
          <w:rFonts w:hint="eastAsia" w:ascii="黑体" w:hAnsi="仿宋" w:eastAsia="黑体" w:cs="黑体"/>
          <w:sz w:val="32"/>
          <w:szCs w:val="32"/>
          <w:lang w:eastAsia="zh-CN"/>
        </w:rPr>
        <w:t>四</w:t>
      </w:r>
      <w:r>
        <w:rPr>
          <w:rFonts w:hint="eastAsia" w:ascii="黑体" w:hAnsi="仿宋" w:eastAsia="黑体" w:cs="黑体"/>
          <w:sz w:val="32"/>
          <w:szCs w:val="32"/>
        </w:rPr>
        <w:t>、竞赛组别</w:t>
      </w:r>
    </w:p>
    <w:p w14:paraId="4A4F964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男子甲组：200</w:t>
      </w:r>
      <w:r>
        <w:rPr>
          <w:rFonts w:hint="eastAsia" w:ascii="仿宋_GB2312" w:hAnsi="仿宋" w:eastAsia="仿宋_GB2312" w:cs="仿宋_GB2312"/>
          <w:color w:val="000000"/>
          <w:sz w:val="32"/>
          <w:szCs w:val="32"/>
          <w:lang w:val="en-US" w:eastAsia="zh-CN"/>
        </w:rPr>
        <w:t>7</w:t>
      </w:r>
      <w:r>
        <w:rPr>
          <w:rFonts w:hint="eastAsia" w:ascii="仿宋_GB2312" w:hAnsi="仿宋" w:eastAsia="仿宋_GB2312" w:cs="仿宋_GB2312"/>
          <w:color w:val="000000"/>
          <w:sz w:val="32"/>
          <w:szCs w:val="32"/>
        </w:rPr>
        <w:t>年1月1日至20</w:t>
      </w:r>
      <w:r>
        <w:rPr>
          <w:rFonts w:hint="eastAsia" w:ascii="仿宋_GB2312" w:hAnsi="仿宋" w:eastAsia="仿宋_GB2312" w:cs="仿宋_GB2312"/>
          <w:color w:val="000000"/>
          <w:sz w:val="32"/>
          <w:szCs w:val="32"/>
          <w:lang w:val="en-US" w:eastAsia="zh-CN"/>
        </w:rPr>
        <w:t>10</w:t>
      </w:r>
      <w:r>
        <w:rPr>
          <w:rFonts w:hint="eastAsia" w:ascii="仿宋_GB2312" w:hAnsi="仿宋" w:eastAsia="仿宋_GB2312" w:cs="仿宋_GB2312"/>
          <w:color w:val="000000"/>
          <w:sz w:val="32"/>
          <w:szCs w:val="32"/>
        </w:rPr>
        <w:t>年12月31日出生（15至18岁）；</w:t>
      </w:r>
    </w:p>
    <w:p w14:paraId="09AA0A0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男子乙组：20</w:t>
      </w:r>
      <w:r>
        <w:rPr>
          <w:rFonts w:hint="eastAsia" w:ascii="仿宋_GB2312" w:hAnsi="仿宋" w:eastAsia="仿宋_GB2312" w:cs="仿宋_GB2312"/>
          <w:color w:val="000000"/>
          <w:sz w:val="32"/>
          <w:szCs w:val="32"/>
          <w:lang w:val="en-US" w:eastAsia="zh-CN"/>
        </w:rPr>
        <w:t>11</w:t>
      </w:r>
      <w:r>
        <w:rPr>
          <w:rFonts w:hint="eastAsia" w:ascii="仿宋_GB2312" w:hAnsi="仿宋" w:eastAsia="仿宋_GB2312" w:cs="仿宋_GB2312"/>
          <w:color w:val="000000"/>
          <w:sz w:val="32"/>
          <w:szCs w:val="32"/>
        </w:rPr>
        <w:t>年1月1日至201</w:t>
      </w:r>
      <w:r>
        <w:rPr>
          <w:rFonts w:hint="eastAsia" w:ascii="仿宋_GB2312" w:hAnsi="仿宋" w:eastAsia="仿宋_GB2312" w:cs="仿宋_GB2312"/>
          <w:color w:val="000000"/>
          <w:sz w:val="32"/>
          <w:szCs w:val="32"/>
          <w:lang w:val="en-US" w:eastAsia="zh-CN"/>
        </w:rPr>
        <w:t>2</w:t>
      </w:r>
      <w:r>
        <w:rPr>
          <w:rFonts w:hint="eastAsia" w:ascii="仿宋_GB2312" w:hAnsi="仿宋" w:eastAsia="仿宋_GB2312" w:cs="仿宋_GB2312"/>
          <w:color w:val="000000"/>
          <w:sz w:val="32"/>
          <w:szCs w:val="32"/>
        </w:rPr>
        <w:t>年12月31日出生（13至14岁）；</w:t>
      </w:r>
    </w:p>
    <w:p w14:paraId="7B35238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000000"/>
          <w:sz w:val="30"/>
          <w:szCs w:val="30"/>
          <w:lang w:eastAsia="zh-CN"/>
        </w:rPr>
      </w:pPr>
      <w:r>
        <w:rPr>
          <w:rFonts w:hint="eastAsia" w:ascii="仿宋_GB2312" w:hAnsi="仿宋" w:eastAsia="仿宋_GB2312" w:cs="仿宋_GB2312"/>
          <w:color w:val="000000"/>
          <w:sz w:val="32"/>
          <w:szCs w:val="32"/>
        </w:rPr>
        <w:t>男女混合丙组：201</w:t>
      </w:r>
      <w:r>
        <w:rPr>
          <w:rFonts w:hint="eastAsia" w:ascii="仿宋_GB2312" w:hAnsi="仿宋" w:eastAsia="仿宋_GB2312" w:cs="仿宋_GB2312"/>
          <w:color w:val="000000"/>
          <w:sz w:val="32"/>
          <w:szCs w:val="32"/>
          <w:lang w:val="en-US" w:eastAsia="zh-CN"/>
        </w:rPr>
        <w:t>3</w:t>
      </w:r>
      <w:r>
        <w:rPr>
          <w:rFonts w:hint="eastAsia" w:ascii="仿宋_GB2312" w:hAnsi="仿宋" w:eastAsia="仿宋_GB2312" w:cs="仿宋_GB2312"/>
          <w:color w:val="000000"/>
          <w:sz w:val="32"/>
          <w:szCs w:val="32"/>
        </w:rPr>
        <w:t>年1月1日至201</w:t>
      </w:r>
      <w:r>
        <w:rPr>
          <w:rFonts w:hint="eastAsia" w:ascii="仿宋_GB2312" w:hAnsi="仿宋" w:eastAsia="仿宋_GB2312" w:cs="仿宋_GB2312"/>
          <w:color w:val="000000"/>
          <w:sz w:val="32"/>
          <w:szCs w:val="32"/>
          <w:lang w:val="en-US" w:eastAsia="zh-CN"/>
        </w:rPr>
        <w:t>4</w:t>
      </w:r>
      <w:r>
        <w:rPr>
          <w:rFonts w:hint="eastAsia" w:ascii="仿宋_GB2312" w:hAnsi="仿宋" w:eastAsia="仿宋_GB2312" w:cs="仿宋_GB2312"/>
          <w:color w:val="000000"/>
          <w:sz w:val="32"/>
          <w:szCs w:val="32"/>
        </w:rPr>
        <w:t>年12月31日出生（11至12岁）</w:t>
      </w:r>
      <w:r>
        <w:rPr>
          <w:rFonts w:hint="eastAsia" w:ascii="仿宋_GB2312" w:hAnsi="仿宋" w:eastAsia="仿宋_GB2312" w:cs="仿宋_GB2312"/>
          <w:color w:val="000000"/>
          <w:sz w:val="32"/>
          <w:szCs w:val="32"/>
          <w:lang w:eastAsia="zh-CN"/>
        </w:rPr>
        <w:t>。</w:t>
      </w:r>
    </w:p>
    <w:p w14:paraId="2E1FD4C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仿宋" w:eastAsia="黑体"/>
          <w:sz w:val="32"/>
          <w:szCs w:val="32"/>
        </w:rPr>
      </w:pPr>
      <w:r>
        <w:rPr>
          <w:rFonts w:hint="eastAsia" w:ascii="黑体" w:hAnsi="仿宋" w:eastAsia="黑体" w:cs="黑体"/>
          <w:sz w:val="32"/>
          <w:szCs w:val="32"/>
          <w:lang w:eastAsia="zh-CN"/>
        </w:rPr>
        <w:t>五</w:t>
      </w:r>
      <w:r>
        <w:rPr>
          <w:rFonts w:hint="eastAsia" w:ascii="黑体" w:hAnsi="仿宋" w:eastAsia="黑体" w:cs="黑体"/>
          <w:sz w:val="32"/>
          <w:szCs w:val="32"/>
        </w:rPr>
        <w:t>、运动员资格</w:t>
      </w:r>
    </w:p>
    <w:p w14:paraId="50CACCD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（一）符合北京市体育局《北京市青少年运动员注册管理办法（试行）》（京体</w:t>
      </w:r>
      <w:r>
        <w:rPr>
          <w:rFonts w:hint="eastAsia" w:ascii="仿宋_GB2312" w:hAnsi="仿宋" w:eastAsia="仿宋_GB2312" w:cs="仿宋_GB2312"/>
          <w:sz w:val="32"/>
          <w:szCs w:val="32"/>
          <w:lang w:eastAsia="zh-CN"/>
        </w:rPr>
        <w:t>青</w:t>
      </w:r>
      <w:r>
        <w:rPr>
          <w:rFonts w:hint="eastAsia" w:ascii="仿宋_GB2312" w:hAnsi="仿宋" w:eastAsia="仿宋_GB2312" w:cs="仿宋_GB2312"/>
          <w:sz w:val="32"/>
          <w:szCs w:val="32"/>
        </w:rPr>
        <w:t>字〔20</w:t>
      </w:r>
      <w:r>
        <w:rPr>
          <w:rFonts w:hint="eastAsia" w:ascii="仿宋_GB2312" w:hAnsi="仿宋" w:eastAsia="仿宋_GB2312" w:cs="仿宋_GB2312"/>
          <w:sz w:val="32"/>
          <w:szCs w:val="32"/>
          <w:lang w:val="en-US" w:eastAsia="zh-CN"/>
        </w:rPr>
        <w:t>25</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号）的有关要求。</w:t>
      </w:r>
    </w:p>
    <w:p w14:paraId="6F2CC64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（二）符合《北京市体育局关于开展</w:t>
      </w:r>
      <w:r>
        <w:rPr>
          <w:rFonts w:hint="eastAsia" w:ascii="仿宋_GB2312" w:hAnsi="仿宋" w:eastAsia="仿宋_GB2312" w:cs="仿宋_GB2312"/>
          <w:sz w:val="32"/>
          <w:szCs w:val="32"/>
          <w:lang w:eastAsia="zh-CN"/>
        </w:rPr>
        <w:t>2025年</w:t>
      </w:r>
      <w:r>
        <w:rPr>
          <w:rFonts w:hint="eastAsia" w:ascii="仿宋_GB2312" w:hAnsi="仿宋" w:eastAsia="仿宋_GB2312" w:cs="仿宋_GB2312"/>
          <w:sz w:val="32"/>
          <w:szCs w:val="32"/>
        </w:rPr>
        <w:t>度北京市青少年运动员注册工作的通知》（京体青字〔202</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号）的有关规定。</w:t>
      </w:r>
    </w:p>
    <w:p w14:paraId="38D1F757">
      <w:pPr>
        <w:pStyle w:val="7"/>
        <w:keepNext w:val="0"/>
        <w:keepLines w:val="0"/>
        <w:pageBreakBefore w:val="0"/>
        <w:kinsoku/>
        <w:wordWrap/>
        <w:overflowPunct/>
        <w:topLinePunct w:val="0"/>
        <w:autoSpaceDE/>
        <w:autoSpaceDN/>
        <w:bidi w:val="0"/>
        <w:adjustRightInd/>
        <w:snapToGrid/>
        <w:spacing w:line="560" w:lineRule="exact"/>
        <w:ind w:left="640" w:hanging="640"/>
        <w:textAlignment w:val="auto"/>
        <w:rPr>
          <w:rFonts w:ascii="仿宋_GB2312" w:hAnsi="仿宋_GB2312" w:eastAsia="仿宋_GB2312"/>
        </w:rPr>
      </w:pPr>
      <w:r>
        <w:t xml:space="preserve">   </w:t>
      </w:r>
      <w:r>
        <w:rPr>
          <w:rFonts w:ascii="仿宋_GB2312" w:hAnsi="仿宋_GB2312" w:eastAsia="仿宋_GB2312"/>
        </w:rPr>
        <w:t xml:space="preserve"> （三）参赛运动员经资格审查委员会审查确认后方可参赛。</w:t>
      </w:r>
    </w:p>
    <w:p w14:paraId="0D77EEE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仿宋" w:eastAsia="黑体"/>
          <w:sz w:val="32"/>
          <w:szCs w:val="32"/>
        </w:rPr>
      </w:pPr>
      <w:r>
        <w:rPr>
          <w:rFonts w:hint="eastAsia" w:ascii="黑体" w:hAnsi="仿宋" w:eastAsia="黑体" w:cs="黑体"/>
          <w:sz w:val="32"/>
          <w:szCs w:val="32"/>
          <w:lang w:eastAsia="zh-CN"/>
        </w:rPr>
        <w:t>六</w:t>
      </w:r>
      <w:r>
        <w:rPr>
          <w:rFonts w:hint="eastAsia" w:ascii="黑体" w:hAnsi="仿宋" w:eastAsia="黑体" w:cs="黑体"/>
          <w:sz w:val="32"/>
          <w:szCs w:val="32"/>
        </w:rPr>
        <w:t>、参加办法</w:t>
      </w:r>
    </w:p>
    <w:p w14:paraId="5D72536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（一）以区为单位组队参加。</w:t>
      </w:r>
    </w:p>
    <w:p w14:paraId="3F5E1F4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w:t>
      </w:r>
      <w:r>
        <w:rPr>
          <w:rFonts w:ascii="仿宋_GB2312" w:hAnsi="仿宋" w:eastAsia="仿宋_GB2312"/>
          <w:sz w:val="32"/>
          <w:szCs w:val="32"/>
        </w:rPr>
        <w:t>以</w:t>
      </w:r>
      <w:r>
        <w:rPr>
          <w:rFonts w:hint="eastAsia" w:ascii="仿宋_GB2312" w:hAnsi="仿宋" w:eastAsia="仿宋_GB2312"/>
          <w:sz w:val="32"/>
          <w:szCs w:val="32"/>
          <w:lang w:eastAsia="zh-CN"/>
        </w:rPr>
        <w:t>2025年</w:t>
      </w:r>
      <w:r>
        <w:rPr>
          <w:rFonts w:ascii="仿宋_GB2312" w:hAnsi="仿宋" w:eastAsia="仿宋_GB2312"/>
          <w:sz w:val="32"/>
          <w:szCs w:val="32"/>
        </w:rPr>
        <w:t>度青少年运动员注册为依据，运动员只能代表</w:t>
      </w:r>
      <w:r>
        <w:rPr>
          <w:rFonts w:hint="eastAsia" w:ascii="仿宋_GB2312" w:hAnsi="仿宋" w:eastAsia="仿宋_GB2312"/>
          <w:sz w:val="32"/>
          <w:szCs w:val="32"/>
          <w:lang w:eastAsia="zh-CN"/>
        </w:rPr>
        <w:t>2025年</w:t>
      </w:r>
      <w:r>
        <w:rPr>
          <w:rFonts w:ascii="仿宋_GB2312" w:hAnsi="仿宋" w:eastAsia="仿宋_GB2312"/>
          <w:sz w:val="32"/>
          <w:szCs w:val="32"/>
        </w:rPr>
        <w:t>度注册单位参加比赛。</w:t>
      </w:r>
    </w:p>
    <w:p w14:paraId="577F5A4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（三）</w:t>
      </w:r>
      <w:r>
        <w:rPr>
          <w:rFonts w:hint="eastAsia" w:ascii="仿宋_GB2312" w:hAnsi="仿宋" w:eastAsia="仿宋_GB2312" w:cs="仿宋_GB2312"/>
          <w:color w:val="000000"/>
          <w:sz w:val="32"/>
          <w:szCs w:val="32"/>
        </w:rPr>
        <w:t>经二级以上医院检查证明身体健康。</w:t>
      </w:r>
    </w:p>
    <w:p w14:paraId="602E6E0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00000"/>
          <w:sz w:val="32"/>
          <w:szCs w:val="32"/>
          <w:highlight w:val="none"/>
          <w:lang w:val="en-US" w:eastAsia="zh-CN"/>
        </w:rPr>
      </w:pPr>
      <w:r>
        <w:rPr>
          <w:rFonts w:hint="eastAsia" w:ascii="仿宋_GB2312" w:hAnsi="仿宋" w:eastAsia="仿宋_GB2312" w:cs="仿宋_GB2312"/>
          <w:sz w:val="32"/>
          <w:szCs w:val="32"/>
        </w:rPr>
        <w:t>（四）</w:t>
      </w:r>
      <w:r>
        <w:rPr>
          <w:rFonts w:hint="eastAsia" w:ascii="仿宋_GB2312" w:hAnsi="仿宋" w:eastAsia="仿宋_GB2312" w:cs="仿宋_GB2312"/>
          <w:sz w:val="32"/>
          <w:szCs w:val="32"/>
          <w:lang w:eastAsia="zh-CN"/>
        </w:rPr>
        <w:t>各参赛单位可报领队</w:t>
      </w:r>
      <w:r>
        <w:rPr>
          <w:rFonts w:hint="eastAsia" w:ascii="仿宋_GB2312" w:hAnsi="仿宋" w:eastAsia="仿宋_GB2312" w:cs="仿宋_GB2312"/>
          <w:sz w:val="32"/>
          <w:szCs w:val="32"/>
          <w:lang w:val="en-US" w:eastAsia="zh-CN"/>
        </w:rPr>
        <w:t>1人，</w:t>
      </w:r>
      <w:r>
        <w:rPr>
          <w:rFonts w:hint="eastAsia" w:ascii="仿宋_GB2312" w:hAnsi="仿宋" w:eastAsia="仿宋_GB2312" w:cs="仿宋_GB2312"/>
          <w:color w:val="000000"/>
          <w:sz w:val="32"/>
          <w:szCs w:val="32"/>
        </w:rPr>
        <w:t>教练员</w:t>
      </w:r>
      <w:r>
        <w:rPr>
          <w:rFonts w:hint="eastAsia" w:ascii="仿宋_GB2312" w:hAnsi="仿宋" w:eastAsia="仿宋_GB2312" w:cs="仿宋_GB2312"/>
          <w:color w:val="000000"/>
          <w:sz w:val="32"/>
          <w:szCs w:val="32"/>
          <w:lang w:eastAsia="zh-CN"/>
        </w:rPr>
        <w:t>或工作人员各组别最多报名</w:t>
      </w:r>
      <w:r>
        <w:rPr>
          <w:rFonts w:hint="eastAsia" w:ascii="仿宋_GB2312" w:hAnsi="仿宋" w:eastAsia="仿宋_GB2312" w:cs="仿宋_GB2312"/>
          <w:color w:val="000000"/>
          <w:sz w:val="32"/>
          <w:szCs w:val="32"/>
        </w:rPr>
        <w:t>3人</w:t>
      </w:r>
      <w:r>
        <w:rPr>
          <w:rFonts w:hint="eastAsia" w:ascii="仿宋_GB2312" w:hAnsi="仿宋" w:eastAsia="仿宋_GB2312" w:cs="仿宋_GB2312"/>
          <w:color w:val="000000"/>
          <w:sz w:val="32"/>
          <w:szCs w:val="32"/>
          <w:lang w:eastAsia="zh-CN"/>
        </w:rPr>
        <w:t>（翻译等工</w:t>
      </w:r>
      <w:r>
        <w:rPr>
          <w:rFonts w:hint="eastAsia" w:ascii="仿宋_GB2312" w:hAnsi="仿宋" w:eastAsia="仿宋_GB2312" w:cs="仿宋_GB2312"/>
          <w:color w:val="000000"/>
          <w:sz w:val="32"/>
          <w:szCs w:val="32"/>
          <w:highlight w:val="none"/>
          <w:lang w:eastAsia="zh-CN"/>
        </w:rPr>
        <w:t>作人员按教练员填报）</w:t>
      </w:r>
      <w:r>
        <w:rPr>
          <w:rFonts w:hint="eastAsia" w:ascii="仿宋_GB2312" w:hAnsi="仿宋" w:eastAsia="仿宋_GB2312" w:cs="仿宋_GB2312"/>
          <w:color w:val="000000"/>
          <w:sz w:val="32"/>
          <w:szCs w:val="32"/>
          <w:highlight w:val="none"/>
        </w:rPr>
        <w:t>，</w:t>
      </w:r>
      <w:r>
        <w:rPr>
          <w:rFonts w:hint="eastAsia" w:ascii="仿宋_GB2312" w:hAnsi="仿宋" w:eastAsia="仿宋_GB2312" w:cs="仿宋_GB2312"/>
          <w:color w:val="000000"/>
          <w:sz w:val="32"/>
          <w:szCs w:val="32"/>
          <w:highlight w:val="none"/>
          <w:lang w:eastAsia="zh-CN"/>
        </w:rPr>
        <w:t>领队、</w:t>
      </w:r>
      <w:r>
        <w:rPr>
          <w:rFonts w:hint="eastAsia" w:ascii="仿宋_GB2312" w:hAnsi="仿宋" w:eastAsia="仿宋_GB2312" w:cs="仿宋_GB2312"/>
          <w:color w:val="000000"/>
          <w:sz w:val="32"/>
          <w:szCs w:val="32"/>
          <w:highlight w:val="none"/>
        </w:rPr>
        <w:t>教练员</w:t>
      </w:r>
      <w:r>
        <w:rPr>
          <w:rFonts w:hint="eastAsia" w:ascii="仿宋_GB2312" w:hAnsi="仿宋" w:eastAsia="仿宋_GB2312" w:cs="仿宋_GB2312"/>
          <w:color w:val="000000"/>
          <w:sz w:val="32"/>
          <w:szCs w:val="32"/>
          <w:highlight w:val="none"/>
          <w:lang w:eastAsia="zh-CN"/>
        </w:rPr>
        <w:t>及</w:t>
      </w:r>
      <w:r>
        <w:rPr>
          <w:rFonts w:hint="eastAsia" w:ascii="仿宋_GB2312" w:hAnsi="仿宋" w:eastAsia="仿宋_GB2312" w:cs="仿宋_GB2312"/>
          <w:color w:val="000000"/>
          <w:sz w:val="32"/>
          <w:szCs w:val="32"/>
          <w:highlight w:val="none"/>
        </w:rPr>
        <w:t>工作人员只得代表1个参赛单位参赛</w:t>
      </w:r>
      <w:r>
        <w:rPr>
          <w:rFonts w:hint="eastAsia" w:ascii="仿宋_GB2312" w:hAnsi="仿宋" w:eastAsia="仿宋_GB2312" w:cs="仿宋_GB2312"/>
          <w:sz w:val="32"/>
          <w:szCs w:val="32"/>
          <w:highlight w:val="none"/>
        </w:rPr>
        <w:t>。</w:t>
      </w:r>
      <w:r>
        <w:rPr>
          <w:rFonts w:hint="eastAsia" w:ascii="仿宋_GB2312" w:hAnsi="仿宋" w:eastAsia="仿宋_GB2312" w:cs="仿宋_GB2312"/>
          <w:color w:val="000000"/>
          <w:sz w:val="32"/>
          <w:szCs w:val="32"/>
          <w:highlight w:val="none"/>
        </w:rPr>
        <w:t>运动员报名最少人数为11人，其中队员10人，守门员1人；报名最多人数为2</w:t>
      </w:r>
      <w:r>
        <w:rPr>
          <w:rFonts w:hint="eastAsia" w:ascii="仿宋_GB2312" w:hAnsi="仿宋" w:eastAsia="仿宋_GB2312" w:cs="仿宋_GB2312"/>
          <w:color w:val="000000"/>
          <w:sz w:val="32"/>
          <w:szCs w:val="32"/>
          <w:highlight w:val="none"/>
          <w:lang w:val="en-US" w:eastAsia="zh-CN"/>
        </w:rPr>
        <w:t>3</w:t>
      </w:r>
      <w:r>
        <w:rPr>
          <w:rFonts w:hint="eastAsia" w:ascii="仿宋_GB2312" w:hAnsi="仿宋" w:eastAsia="仿宋_GB2312" w:cs="仿宋_GB2312"/>
          <w:color w:val="000000"/>
          <w:sz w:val="32"/>
          <w:szCs w:val="32"/>
          <w:highlight w:val="none"/>
        </w:rPr>
        <w:t>人，其中队员20人，守门员</w:t>
      </w:r>
      <w:r>
        <w:rPr>
          <w:rFonts w:hint="eastAsia" w:ascii="仿宋_GB2312" w:hAnsi="仿宋" w:eastAsia="仿宋_GB2312" w:cs="仿宋_GB2312"/>
          <w:color w:val="000000"/>
          <w:sz w:val="32"/>
          <w:szCs w:val="32"/>
          <w:highlight w:val="none"/>
          <w:lang w:val="en-US" w:eastAsia="zh-CN"/>
        </w:rPr>
        <w:t>3</w:t>
      </w:r>
      <w:r>
        <w:rPr>
          <w:rFonts w:hint="eastAsia" w:ascii="仿宋_GB2312" w:hAnsi="仿宋" w:eastAsia="仿宋_GB2312" w:cs="仿宋_GB2312"/>
          <w:color w:val="000000"/>
          <w:sz w:val="32"/>
          <w:szCs w:val="32"/>
          <w:highlight w:val="none"/>
        </w:rPr>
        <w:t>人。</w:t>
      </w:r>
      <w:r>
        <w:rPr>
          <w:rFonts w:hint="eastAsia" w:ascii="仿宋_GB2312" w:hAnsi="仿宋" w:eastAsia="仿宋_GB2312" w:cs="仿宋"/>
          <w:color w:val="000000"/>
          <w:sz w:val="32"/>
          <w:szCs w:val="32"/>
          <w:highlight w:val="none"/>
        </w:rPr>
        <w:t>丙组男女比例不限。</w:t>
      </w:r>
    </w:p>
    <w:p w14:paraId="4DCAF88C">
      <w:pPr>
        <w:spacing w:line="560" w:lineRule="exact"/>
        <w:ind w:firstLine="640" w:firstLineChars="200"/>
        <w:jc w:val="both"/>
        <w:rPr>
          <w:rFonts w:hint="eastAsia" w:ascii="仿宋_GB2312" w:hAnsi="仿宋" w:eastAsia="仿宋_GB2312" w:cs="黑体"/>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w:t>
      </w:r>
      <w:r>
        <w:rPr>
          <w:rFonts w:hint="eastAsia" w:ascii="仿宋_GB2312" w:hAnsi="仿宋" w:eastAsia="仿宋_GB2312" w:cs="仿宋_GB2312"/>
          <w:color w:val="000000" w:themeColor="text1"/>
          <w:sz w:val="32"/>
          <w:szCs w:val="32"/>
          <w:highlight w:val="none"/>
          <w:lang w:val="en-US" w:eastAsia="zh-CN"/>
          <w14:textFill>
            <w14:solidFill>
              <w14:schemeClr w14:val="tx1"/>
            </w14:solidFill>
          </w14:textFill>
        </w:rPr>
        <w:t>五</w:t>
      </w:r>
      <w:r>
        <w:rPr>
          <w:rFonts w:hint="eastAsia" w:ascii="仿宋_GB2312" w:hAnsi="仿宋" w:eastAsia="仿宋_GB2312" w:cs="仿宋_GB2312"/>
          <w:color w:val="000000" w:themeColor="text1"/>
          <w:sz w:val="32"/>
          <w:szCs w:val="32"/>
          <w:highlight w:val="none"/>
          <w14:textFill>
            <w14:solidFill>
              <w14:schemeClr w14:val="tx1"/>
            </w14:solidFill>
          </w14:textFill>
        </w:rPr>
        <w:t>）比赛时运动员须持本人</w:t>
      </w:r>
      <w:r>
        <w:rPr>
          <w:rFonts w:hint="eastAsia" w:hAnsi="仿宋" w:cs="仿宋_GB2312"/>
          <w:color w:val="000000" w:themeColor="text1"/>
          <w:sz w:val="32"/>
          <w:szCs w:val="32"/>
          <w:highlight w:val="none"/>
          <w:lang w:val="en-US" w:eastAsia="zh-CN"/>
          <w14:textFill>
            <w14:solidFill>
              <w14:schemeClr w14:val="tx1"/>
            </w14:solidFill>
          </w14:textFill>
        </w:rPr>
        <w:t>注册时所提交的有效身份证件原件</w:t>
      </w:r>
      <w:r>
        <w:rPr>
          <w:rFonts w:hint="eastAsia" w:ascii="仿宋_GB2312" w:hAnsi="仿宋" w:eastAsia="仿宋_GB2312" w:cs="仿宋_GB2312"/>
          <w:color w:val="000000" w:themeColor="text1"/>
          <w:sz w:val="32"/>
          <w:szCs w:val="32"/>
          <w:highlight w:val="none"/>
          <w14:textFill>
            <w14:solidFill>
              <w14:schemeClr w14:val="tx1"/>
            </w14:solidFill>
          </w14:textFill>
        </w:rPr>
        <w:t>参赛。</w:t>
      </w:r>
    </w:p>
    <w:p w14:paraId="6163724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Times New Roman"/>
          <w:color w:val="000000"/>
          <w:kern w:val="2"/>
          <w:sz w:val="32"/>
          <w:szCs w:val="32"/>
          <w:highlight w:val="none"/>
          <w:lang w:val="en-US" w:eastAsia="zh-CN" w:bidi="ar-SA"/>
        </w:rPr>
      </w:pPr>
      <w:r>
        <w:rPr>
          <w:rFonts w:hint="eastAsia" w:ascii="仿宋_GB2312" w:hAnsi="仿宋" w:eastAsia="仿宋_GB2312" w:cs="宋体"/>
          <w:color w:val="000000"/>
          <w:kern w:val="0"/>
          <w:sz w:val="32"/>
          <w:szCs w:val="32"/>
          <w:highlight w:val="none"/>
        </w:rPr>
        <w:t>（</w:t>
      </w:r>
      <w:r>
        <w:rPr>
          <w:rFonts w:hint="eastAsia" w:ascii="仿宋_GB2312" w:hAnsi="仿宋" w:eastAsia="仿宋_GB2312" w:cs="宋体"/>
          <w:color w:val="000000"/>
          <w:kern w:val="0"/>
          <w:sz w:val="32"/>
          <w:szCs w:val="32"/>
          <w:highlight w:val="none"/>
          <w:lang w:val="en-US" w:eastAsia="zh-CN"/>
        </w:rPr>
        <w:t>六</w:t>
      </w:r>
      <w:r>
        <w:rPr>
          <w:rFonts w:hint="eastAsia" w:ascii="仿宋_GB2312" w:hAnsi="仿宋" w:eastAsia="仿宋_GB2312" w:cs="宋体"/>
          <w:color w:val="000000"/>
          <w:kern w:val="0"/>
          <w:sz w:val="32"/>
          <w:szCs w:val="32"/>
          <w:highlight w:val="none"/>
        </w:rPr>
        <w:t>）</w:t>
      </w:r>
      <w:r>
        <w:rPr>
          <w:rFonts w:hint="eastAsia" w:ascii="仿宋_GB2312" w:hAnsi="Times New Roman" w:eastAsia="仿宋_GB2312" w:cs="Times New Roman"/>
          <w:color w:val="000000"/>
          <w:kern w:val="2"/>
          <w:sz w:val="32"/>
          <w:szCs w:val="32"/>
          <w:highlight w:val="none"/>
          <w:lang w:val="en-US" w:eastAsia="zh-CN" w:bidi="ar-SA"/>
        </w:rPr>
        <w:t>比赛服装及装备</w:t>
      </w:r>
    </w:p>
    <w:p w14:paraId="63E44EE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kern w:val="2"/>
          <w:sz w:val="32"/>
          <w:szCs w:val="32"/>
          <w:highlight w:val="none"/>
          <w:lang w:val="en-US" w:eastAsia="zh-CN" w:bidi="ar-SA"/>
        </w:rPr>
      </w:pPr>
      <w:r>
        <w:rPr>
          <w:rFonts w:hint="eastAsia" w:ascii="仿宋_GB2312" w:hAnsi="Times New Roman" w:eastAsia="仿宋_GB2312" w:cs="Times New Roman"/>
          <w:color w:val="000000"/>
          <w:kern w:val="2"/>
          <w:sz w:val="32"/>
          <w:szCs w:val="32"/>
          <w:highlight w:val="none"/>
          <w:lang w:val="en-US" w:eastAsia="zh-CN" w:bidi="ar-SA"/>
        </w:rPr>
        <w:t>1.</w:t>
      </w:r>
      <w:r>
        <w:rPr>
          <w:rFonts w:hint="eastAsia" w:ascii="仿宋_GB2312" w:hAnsi="仿宋" w:eastAsia="仿宋_GB2312" w:cs="仿宋_GB2312"/>
          <w:color w:val="000000"/>
          <w:kern w:val="2"/>
          <w:sz w:val="32"/>
          <w:szCs w:val="32"/>
          <w:highlight w:val="none"/>
          <w:lang w:val="en-US" w:eastAsia="zh-CN" w:bidi="ar-SA"/>
        </w:rPr>
        <w:t>每队需确定一名队长和最多两名代理队长，队长佩带“C”字母，代理队长佩戴“A”字母。字母高8公分，与运动服颜色有鲜明的对比，佩戴在比赛服左前胸显著的位置</w:t>
      </w:r>
      <w:r>
        <w:rPr>
          <w:rFonts w:hint="eastAsia" w:ascii="仿宋_GB2312" w:hAnsi="Times New Roman" w:eastAsia="仿宋_GB2312" w:cs="Times New Roman"/>
          <w:color w:val="000000"/>
          <w:kern w:val="2"/>
          <w:sz w:val="32"/>
          <w:szCs w:val="32"/>
          <w:highlight w:val="none"/>
          <w:lang w:val="en-US" w:eastAsia="zh-CN" w:bidi="ar-SA"/>
        </w:rPr>
        <w:t>。</w:t>
      </w:r>
    </w:p>
    <w:p w14:paraId="5072557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Times New Roman"/>
          <w:color w:val="000000"/>
          <w:kern w:val="2"/>
          <w:sz w:val="32"/>
          <w:szCs w:val="32"/>
          <w:highlight w:val="none"/>
          <w:lang w:val="en-US" w:eastAsia="zh-CN" w:bidi="ar-SA"/>
        </w:rPr>
      </w:pPr>
      <w:r>
        <w:rPr>
          <w:rFonts w:hint="eastAsia" w:ascii="仿宋_GB2312" w:hAnsi="Times New Roman" w:eastAsia="仿宋_GB2312" w:cs="Times New Roman"/>
          <w:color w:val="000000"/>
          <w:kern w:val="2"/>
          <w:sz w:val="32"/>
          <w:szCs w:val="32"/>
          <w:highlight w:val="none"/>
          <w:lang w:val="en-US" w:eastAsia="zh-CN" w:bidi="ar-SA"/>
        </w:rPr>
        <w:t>2.</w:t>
      </w:r>
      <w:r>
        <w:rPr>
          <w:rFonts w:hint="eastAsia" w:ascii="仿宋_GB2312" w:hAnsi="仿宋" w:eastAsia="仿宋_GB2312" w:cs="仿宋"/>
          <w:color w:val="000000"/>
          <w:sz w:val="32"/>
          <w:szCs w:val="32"/>
          <w:highlight w:val="none"/>
          <w:lang w:eastAsia="zh-CN"/>
        </w:rPr>
        <w:t>各队应准备两种深浅不同颜色的比赛服，服装基础颜色必须占80%以上，并在报名单上注明服装颜色。比赛时，参赛球队必须带深浅两套比赛服到场，主队穿深色服装，客队穿浅色服装，当两队服装颜色相近时主队更换服装。</w:t>
      </w:r>
    </w:p>
    <w:p w14:paraId="602BB7A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00000"/>
          <w:sz w:val="32"/>
          <w:szCs w:val="32"/>
          <w:highlight w:val="none"/>
          <w:lang w:eastAsia="zh-CN"/>
        </w:rPr>
      </w:pPr>
      <w:r>
        <w:rPr>
          <w:rFonts w:hint="eastAsia" w:ascii="仿宋_GB2312" w:hAnsi="Times New Roman" w:eastAsia="仿宋_GB2312" w:cs="Times New Roman"/>
          <w:color w:val="000000"/>
          <w:kern w:val="2"/>
          <w:sz w:val="32"/>
          <w:szCs w:val="32"/>
          <w:highlight w:val="none"/>
          <w:lang w:val="en-US" w:eastAsia="zh-CN" w:bidi="ar-SA"/>
        </w:rPr>
        <w:t>3.</w:t>
      </w:r>
      <w:r>
        <w:rPr>
          <w:rFonts w:hint="eastAsia" w:ascii="仿宋_GB2312" w:hAnsi="仿宋" w:eastAsia="仿宋_GB2312" w:cs="仿宋"/>
          <w:color w:val="000000"/>
          <w:sz w:val="32"/>
          <w:szCs w:val="32"/>
          <w:highlight w:val="none"/>
          <w:lang w:eastAsia="zh-CN"/>
        </w:rPr>
        <w:t>比赛服上衣背后应有明显号</w:t>
      </w:r>
      <w:r>
        <w:rPr>
          <w:rFonts w:hint="eastAsia" w:ascii="仿宋_GB2312" w:hAnsi="微软雅黑" w:eastAsia="仿宋_GB2312" w:cs="微软雅黑"/>
          <w:color w:val="000000"/>
          <w:kern w:val="0"/>
          <w:sz w:val="32"/>
          <w:szCs w:val="32"/>
          <w:highlight w:val="none"/>
          <w:shd w:val="clear" w:color="auto" w:fill="FFFFFF"/>
          <w:lang w:eastAsia="zh-CN" w:bidi="ar"/>
        </w:rPr>
        <w:t>码</w:t>
      </w:r>
      <w:r>
        <w:rPr>
          <w:rFonts w:hint="eastAsia" w:ascii="仿宋_GB2312" w:hAnsi="微软雅黑" w:eastAsia="仿宋_GB2312" w:cs="微软雅黑"/>
          <w:color w:val="000000"/>
          <w:kern w:val="0"/>
          <w:sz w:val="32"/>
          <w:szCs w:val="32"/>
          <w:highlight w:val="none"/>
          <w:shd w:val="clear" w:color="auto" w:fill="FFFFFF"/>
          <w:lang w:val="en-US" w:eastAsia="zh-CN" w:bidi="ar"/>
        </w:rPr>
        <w:t>和名条（与注册身份证件一致）</w:t>
      </w:r>
      <w:r>
        <w:rPr>
          <w:rFonts w:hint="eastAsia" w:ascii="仿宋_GB2312" w:hAnsi="微软雅黑" w:eastAsia="仿宋_GB2312" w:cs="微软雅黑"/>
          <w:color w:val="000000"/>
          <w:kern w:val="0"/>
          <w:sz w:val="32"/>
          <w:szCs w:val="32"/>
          <w:highlight w:val="none"/>
          <w:shd w:val="clear" w:color="auto" w:fill="FFFFFF"/>
          <w:lang w:eastAsia="zh-CN" w:bidi="ar"/>
        </w:rPr>
        <w:t>，</w:t>
      </w:r>
      <w:r>
        <w:rPr>
          <w:rFonts w:hint="eastAsia" w:ascii="仿宋_GB2312" w:hAnsi="微软雅黑" w:eastAsia="仿宋_GB2312" w:cs="微软雅黑"/>
          <w:color w:val="000000"/>
          <w:kern w:val="0"/>
          <w:sz w:val="32"/>
          <w:szCs w:val="32"/>
          <w:highlight w:val="none"/>
          <w:shd w:val="clear" w:color="auto" w:fill="FFFFFF"/>
          <w:lang w:bidi="ar"/>
        </w:rPr>
        <w:t>比赛期间，运动员的号码建议在1至98号</w:t>
      </w:r>
      <w:r>
        <w:rPr>
          <w:rFonts w:hint="eastAsia" w:ascii="仿宋_GB2312" w:hAnsi="微软雅黑" w:eastAsia="仿宋_GB2312" w:cs="微软雅黑"/>
          <w:color w:val="000000"/>
          <w:kern w:val="0"/>
          <w:sz w:val="32"/>
          <w:szCs w:val="32"/>
          <w:highlight w:val="none"/>
          <w:shd w:val="clear" w:color="auto" w:fill="FFFFFF"/>
          <w:lang w:eastAsia="zh-CN" w:bidi="ar"/>
        </w:rPr>
        <w:t>，</w:t>
      </w:r>
      <w:r>
        <w:rPr>
          <w:rFonts w:hint="eastAsia" w:ascii="仿宋_GB2312" w:hAnsi="仿宋" w:eastAsia="仿宋_GB2312" w:cs="仿宋"/>
          <w:color w:val="000000"/>
          <w:sz w:val="32"/>
          <w:szCs w:val="32"/>
          <w:highlight w:val="none"/>
          <w:lang w:eastAsia="zh-CN"/>
        </w:rPr>
        <w:t>未带队服的运动员允许穿同色队服贴号参加比赛。</w:t>
      </w:r>
    </w:p>
    <w:p w14:paraId="0153CF76">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微软雅黑" w:eastAsia="仿宋_GB2312" w:cs="微软雅黑"/>
          <w:color w:val="000000"/>
          <w:kern w:val="0"/>
          <w:sz w:val="32"/>
          <w:szCs w:val="32"/>
          <w:highlight w:val="none"/>
          <w:shd w:val="clear" w:color="auto" w:fill="FFFFFF"/>
        </w:rPr>
      </w:pPr>
      <w:r>
        <w:rPr>
          <w:rFonts w:hint="eastAsia" w:ascii="仿宋_GB2312" w:hAnsi="仿宋" w:eastAsia="仿宋_GB2312" w:cs="仿宋"/>
          <w:color w:val="000000"/>
          <w:sz w:val="32"/>
          <w:szCs w:val="32"/>
          <w:highlight w:val="none"/>
          <w:lang w:val="en-US" w:eastAsia="zh-CN"/>
        </w:rPr>
        <w:t>4.比赛时</w:t>
      </w:r>
      <w:r>
        <w:rPr>
          <w:rFonts w:hint="eastAsia" w:ascii="仿宋_GB2312" w:hAnsi="仿宋" w:eastAsia="仿宋_GB2312" w:cs="仿宋"/>
          <w:color w:val="000000"/>
          <w:sz w:val="32"/>
          <w:szCs w:val="32"/>
          <w:highlight w:val="none"/>
          <w:lang w:eastAsia="zh-CN"/>
        </w:rPr>
        <w:t>必须佩戴全护面罩，护颈，否则不允许参赛。建议头盔颜色一致，佩戴护齿。守门员必须戴构造是球和杆刃都不能从开口处穿过的面罩。</w:t>
      </w:r>
    </w:p>
    <w:p w14:paraId="38B789F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highlight w:val="none"/>
          <w:lang w:val="en-US" w:eastAsia="zh-CN"/>
        </w:rPr>
        <w:t>七</w:t>
      </w:r>
      <w:r>
        <w:rPr>
          <w:rFonts w:hint="eastAsia" w:ascii="仿宋_GB2312" w:hAnsi="仿宋" w:eastAsia="仿宋_GB2312" w:cs="仿宋_GB2312"/>
          <w:sz w:val="32"/>
          <w:szCs w:val="32"/>
          <w:highlight w:val="none"/>
        </w:rPr>
        <w:t>）</w:t>
      </w:r>
      <w:r>
        <w:rPr>
          <w:rFonts w:hint="eastAsia" w:ascii="仿宋_GB2312" w:eastAsia="仿宋_GB2312" w:cs="仿宋_GB2312"/>
          <w:sz w:val="32"/>
          <w:szCs w:val="32"/>
          <w:highlight w:val="none"/>
        </w:rPr>
        <w:t>技术会议于赛前召开，会上将最后确认参赛运动员名单，教练员或领队签字后生效。</w:t>
      </w:r>
    </w:p>
    <w:p w14:paraId="2746A33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仿宋" w:eastAsia="黑体"/>
          <w:sz w:val="32"/>
          <w:szCs w:val="32"/>
          <w:highlight w:val="none"/>
        </w:rPr>
      </w:pPr>
      <w:r>
        <w:rPr>
          <w:rFonts w:hint="eastAsia" w:ascii="黑体" w:hAnsi="仿宋" w:eastAsia="黑体" w:cs="黑体"/>
          <w:sz w:val="32"/>
          <w:szCs w:val="32"/>
          <w:highlight w:val="none"/>
          <w:lang w:eastAsia="zh-CN"/>
        </w:rPr>
        <w:t>七</w:t>
      </w:r>
      <w:r>
        <w:rPr>
          <w:rFonts w:hint="eastAsia" w:ascii="黑体" w:hAnsi="仿宋" w:eastAsia="黑体" w:cs="黑体"/>
          <w:sz w:val="32"/>
          <w:szCs w:val="32"/>
          <w:highlight w:val="none"/>
        </w:rPr>
        <w:t>、竞赛办法</w:t>
      </w:r>
    </w:p>
    <w:p w14:paraId="47ED12F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宋体"/>
          <w:color w:val="000000"/>
          <w:kern w:val="0"/>
          <w:sz w:val="32"/>
          <w:szCs w:val="32"/>
          <w:highlight w:val="none"/>
          <w:lang w:val="en-US" w:eastAsia="zh-CN"/>
        </w:rPr>
      </w:pPr>
      <w:r>
        <w:rPr>
          <w:rFonts w:hint="eastAsia" w:ascii="仿宋_GB2312" w:hAnsi="仿宋" w:eastAsia="仿宋_GB2312" w:cs="宋体"/>
          <w:color w:val="000000"/>
          <w:kern w:val="0"/>
          <w:sz w:val="32"/>
          <w:szCs w:val="32"/>
          <w:highlight w:val="none"/>
        </w:rPr>
        <w:t>（一）</w:t>
      </w:r>
      <w:r>
        <w:rPr>
          <w:rFonts w:hint="eastAsia" w:ascii="仿宋_GB2312" w:hAnsi="Times New Roman" w:eastAsia="仿宋_GB2312" w:cs="Times New Roman"/>
          <w:color w:val="000000"/>
          <w:kern w:val="2"/>
          <w:sz w:val="32"/>
          <w:szCs w:val="32"/>
          <w:highlight w:val="none"/>
          <w:lang w:val="en-US" w:eastAsia="zh-CN" w:bidi="ar-SA"/>
        </w:rPr>
        <w:t>按照《国际冰球联合会202</w:t>
      </w:r>
      <w:r>
        <w:rPr>
          <w:rFonts w:hint="eastAsia" w:ascii="仿宋_GB2312" w:eastAsia="仿宋_GB2312" w:cs="Times New Roman"/>
          <w:color w:val="000000"/>
          <w:kern w:val="2"/>
          <w:sz w:val="32"/>
          <w:szCs w:val="32"/>
          <w:highlight w:val="none"/>
          <w:lang w:val="en-US" w:eastAsia="zh-CN" w:bidi="ar-SA"/>
        </w:rPr>
        <w:t>5</w:t>
      </w:r>
      <w:r>
        <w:rPr>
          <w:rFonts w:hint="eastAsia" w:ascii="仿宋_GB2312" w:hAnsi="Times New Roman" w:eastAsia="仿宋_GB2312" w:cs="Times New Roman"/>
          <w:color w:val="000000"/>
          <w:kern w:val="2"/>
          <w:sz w:val="32"/>
          <w:szCs w:val="32"/>
          <w:highlight w:val="none"/>
          <w:lang w:val="en-US" w:eastAsia="zh-CN" w:bidi="ar-SA"/>
        </w:rPr>
        <w:t>-202</w:t>
      </w:r>
      <w:r>
        <w:rPr>
          <w:rFonts w:hint="eastAsia" w:ascii="仿宋_GB2312" w:eastAsia="仿宋_GB2312" w:cs="Times New Roman"/>
          <w:color w:val="000000"/>
          <w:kern w:val="2"/>
          <w:sz w:val="32"/>
          <w:szCs w:val="32"/>
          <w:highlight w:val="none"/>
          <w:lang w:val="en-US" w:eastAsia="zh-CN" w:bidi="ar-SA"/>
        </w:rPr>
        <w:t>6</w:t>
      </w:r>
      <w:r>
        <w:rPr>
          <w:rFonts w:hint="eastAsia" w:ascii="仿宋_GB2312" w:hAnsi="Times New Roman" w:eastAsia="仿宋_GB2312" w:cs="Times New Roman"/>
          <w:color w:val="000000"/>
          <w:kern w:val="2"/>
          <w:sz w:val="32"/>
          <w:szCs w:val="32"/>
          <w:highlight w:val="none"/>
          <w:lang w:val="en-US" w:eastAsia="zh-CN" w:bidi="ar-SA"/>
        </w:rPr>
        <w:t>赛季规则手册》《国际冰球联合会运动条例（2022年6月版）》组织比赛</w:t>
      </w:r>
      <w:r>
        <w:rPr>
          <w:rFonts w:hint="eastAsia" w:ascii="仿宋_GB2312" w:hAnsi="仿宋" w:eastAsia="仿宋_GB2312" w:cs="宋体"/>
          <w:color w:val="000000"/>
          <w:kern w:val="0"/>
          <w:sz w:val="32"/>
          <w:szCs w:val="32"/>
          <w:highlight w:val="none"/>
        </w:rPr>
        <w:t>。</w:t>
      </w:r>
    </w:p>
    <w:p w14:paraId="04C59F3B">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_GB2312"/>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32"/>
          <w:szCs w:val="32"/>
          <w:highlight w:val="none"/>
          <w14:textFill>
            <w14:solidFill>
              <w14:schemeClr w14:val="tx1"/>
            </w14:solidFill>
          </w14:textFill>
        </w:rPr>
        <w:t>（二）各组别报名参赛不足3队时，不进行比赛。</w:t>
      </w:r>
    </w:p>
    <w:p w14:paraId="697AF26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（三）每场比赛分为三局，甲组每局12分钟净时，乙组、丙组每局10分钟净时，比赛停止期间停计时表；比赛局间休息2分钟。如果常规比赛时间内双方打成平局则直接进行射门比赛。</w:t>
      </w:r>
    </w:p>
    <w:p w14:paraId="387CD35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（四）男女混合丙组按照国际冰球联合会女子判罚标准执行，不允许身体冲撞；男子甲组、男子乙组按照国际冰球联合会男子判罚标准执行。</w:t>
      </w:r>
    </w:p>
    <w:p w14:paraId="346D906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eastAsia="zh-CN"/>
        </w:rPr>
        <w:t>五</w:t>
      </w:r>
      <w:r>
        <w:rPr>
          <w:rFonts w:hint="eastAsia" w:ascii="仿宋_GB2312" w:hAnsi="仿宋" w:eastAsia="仿宋_GB2312" w:cs="宋体"/>
          <w:color w:val="000000"/>
          <w:kern w:val="0"/>
          <w:sz w:val="32"/>
          <w:szCs w:val="32"/>
        </w:rPr>
        <w:t>）决定名次和打破并列的办法</w:t>
      </w:r>
    </w:p>
    <w:p w14:paraId="342FDF2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比赛采用3分制，常规时间内获胜的队积3分，负队积0分。常规时间内打平每队各积1分。在射门比赛中的胜队再加1分，负队不加分。积分多者名次列前。</w:t>
      </w:r>
    </w:p>
    <w:p w14:paraId="1EEFA23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如遇两支球队积分相同，则按这两支球队之间本阶段最后一场比赛结果来决定名次，比赛胜者名次列前。</w:t>
      </w:r>
    </w:p>
    <w:p w14:paraId="3A5D665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如遇三支队或以上球队积分相等时，将采用以下步骤打破平局。把积分相同的队组成一个小组，以下简称“副组”，这个步骤将一直持续下去，直到只有两支队或者没有球队积分相等，具体步骤如下：</w:t>
      </w:r>
    </w:p>
    <w:p w14:paraId="2EB620A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1.按照本轮次副组内队伍相互比赛的积分决定名次，积分多者名次列前。</w:t>
      </w:r>
    </w:p>
    <w:p w14:paraId="744C092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2.如相等则按照本轮次副组内队伍相互比赛的净胜球总数决定名次，净胜球多者名次列前。</w:t>
      </w:r>
    </w:p>
    <w:p w14:paraId="229ED5D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3.如仍相等则按照本轮次副组内队伍相互比赛的进球总数决定名次，进球多者名次列前。</w:t>
      </w:r>
    </w:p>
    <w:p w14:paraId="3A4BD2D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4.如副组内球队相互比赛的积分、净胜球数和进球总数仍然相同，那么将查副组内每个球队分别与副组之外最接近副组且排名最高的球队之间的比赛结果。在这种情况下，副组内球队分别与副组之外的最接近副组且排名最高的球队之间的比赛结果（在1.积分、2.净胜球、3.总进球数方面）相比，成绩好者名次列前。</w:t>
      </w:r>
    </w:p>
    <w:p w14:paraId="5E929BA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5.如果副组内球队仍然平局，那么将副组内球队分别与副组之外下一个最接近副组且排名最高的球队之间的比赛结果相比，成绩好者名次列前。</w:t>
      </w:r>
    </w:p>
    <w:p w14:paraId="7C4A31A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6.如果执行了以上步骤结束之后仍然平局，副组内球队的排名将会依据参加比赛前的小组内抽签排序来进行排名，排序前者名次列前。</w:t>
      </w:r>
    </w:p>
    <w:p w14:paraId="05CF79B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微软雅黑"/>
          <w:color w:val="000000"/>
          <w:sz w:val="32"/>
          <w:szCs w:val="32"/>
          <w:shd w:val="clear" w:color="auto" w:fill="FFFFFF"/>
        </w:rPr>
      </w:pPr>
      <w:r>
        <w:rPr>
          <w:rFonts w:hint="eastAsia" w:ascii="仿宋_GB2312" w:hAnsi="仿宋" w:eastAsia="仿宋_GB2312" w:cs="宋体"/>
          <w:color w:val="000000"/>
          <w:kern w:val="0"/>
          <w:sz w:val="32"/>
          <w:szCs w:val="32"/>
        </w:rPr>
        <w:t>注：若副组内队伍间含有弃权比赛，在执行到第2步骤时，弃权队伍在副组内排名最后。</w:t>
      </w:r>
    </w:p>
    <w:p w14:paraId="54BDB35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eastAsia="zh-CN"/>
        </w:rPr>
        <w:t>六</w:t>
      </w:r>
      <w:r>
        <w:rPr>
          <w:rFonts w:hint="eastAsia" w:ascii="仿宋_GB2312" w:hAnsi="仿宋" w:eastAsia="仿宋_GB2312" w:cs="宋体"/>
          <w:color w:val="000000"/>
          <w:kern w:val="0"/>
          <w:sz w:val="32"/>
          <w:szCs w:val="32"/>
        </w:rPr>
        <w:t>）主队队员席在面向记录台时右手侧，客队队员席在面向记录台时左手侧。</w:t>
      </w:r>
    </w:p>
    <w:p w14:paraId="5C3A7C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highlight w:val="none"/>
          <w:lang w:eastAsia="zh-CN"/>
        </w:rPr>
      </w:pP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eastAsia="zh-CN"/>
        </w:rPr>
        <w:t>七</w:t>
      </w:r>
      <w:r>
        <w:rPr>
          <w:rFonts w:hint="eastAsia" w:ascii="仿宋_GB2312" w:hAnsi="仿宋" w:eastAsia="仿宋_GB2312" w:cs="宋体"/>
          <w:color w:val="000000"/>
          <w:kern w:val="0"/>
          <w:sz w:val="32"/>
          <w:szCs w:val="32"/>
        </w:rPr>
        <w:t>）</w:t>
      </w:r>
      <w:r>
        <w:rPr>
          <w:rFonts w:hint="eastAsia" w:ascii="仿宋_GB2312" w:eastAsia="仿宋_GB2312" w:cs="仿宋_GB2312"/>
          <w:sz w:val="32"/>
          <w:szCs w:val="32"/>
          <w:highlight w:val="none"/>
          <w:lang w:eastAsia="zh-CN"/>
        </w:rPr>
        <w:t>弃权规定</w:t>
      </w:r>
    </w:p>
    <w:p w14:paraId="52462AC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1.因伤弃权的需要提供二级以上医院出具的诊断证明，因其他原因弃权的需至少提前两天将加盖区体育局公章的弃权声明报至组委会，未按弃权时间及相关要求提交弃权材料的参赛队视为无故弃权。</w:t>
      </w:r>
    </w:p>
    <w:p w14:paraId="191746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2.小组赛阶段弃权的参赛队将取消全部比赛成绩和后续比赛资格，淘汰赛阶段因故弃权的参赛队将取消后续比赛资格，之前取得的名次和成绩有效。</w:t>
      </w:r>
    </w:p>
    <w:p w14:paraId="000E52A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仿宋_GB2312" w:hAnsi="仿宋" w:eastAsia="仿宋_GB2312" w:cs="仿宋_GB2312"/>
          <w:sz w:val="32"/>
          <w:szCs w:val="32"/>
          <w:highlight w:val="none"/>
          <w:lang w:val="en-US" w:eastAsia="zh-CN"/>
        </w:rPr>
        <w:t>3.无故弃权的参赛队将取消全部比赛成绩和后续比赛资格，并取消该队所有领队、教练员及运动员下一年度北京市青少年冰球锦标赛参赛资格。</w:t>
      </w:r>
    </w:p>
    <w:p w14:paraId="0996582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、报名办法</w:t>
      </w:r>
    </w:p>
    <w:p w14:paraId="437F600B">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eastAsia="仿宋_GB2312"/>
          <w:sz w:val="32"/>
          <w:szCs w:val="32"/>
          <w:highlight w:val="none"/>
        </w:rPr>
      </w:pPr>
      <w:r>
        <w:rPr>
          <w:rFonts w:hint="eastAsia" w:ascii="仿宋_GB2312" w:eastAsia="仿宋_GB2312"/>
          <w:sz w:val="32"/>
          <w:szCs w:val="32"/>
          <w:highlight w:val="none"/>
        </w:rPr>
        <w:t xml:space="preserve">    （一）网络报名：各参赛单位</w:t>
      </w:r>
      <w:r>
        <w:rPr>
          <w:rFonts w:hint="eastAsia" w:ascii="仿宋_GB2312" w:hAnsi="仿宋" w:eastAsia="仿宋_GB2312" w:cs="仿宋_GB2312"/>
          <w:color w:val="000000"/>
          <w:sz w:val="32"/>
          <w:szCs w:val="32"/>
          <w:highlight w:val="none"/>
        </w:rPr>
        <w:t>于</w:t>
      </w:r>
      <w:r>
        <w:rPr>
          <w:rFonts w:hint="eastAsia" w:ascii="仿宋_GB2312" w:hAnsi="仿宋" w:eastAsia="仿宋_GB2312" w:cs="仿宋_GB2312"/>
          <w:color w:val="000000"/>
          <w:sz w:val="32"/>
          <w:szCs w:val="32"/>
          <w:highlight w:val="none"/>
          <w:lang w:eastAsia="zh-CN"/>
        </w:rPr>
        <w:t>2025年</w:t>
      </w:r>
      <w:r>
        <w:rPr>
          <w:rFonts w:hint="eastAsia" w:ascii="仿宋_GB2312" w:hAnsi="仿宋" w:eastAsia="仿宋_GB2312" w:cs="仿宋"/>
          <w:sz w:val="32"/>
          <w:szCs w:val="32"/>
          <w:highlight w:val="none"/>
          <w:lang w:val="en-US" w:eastAsia="zh-CN"/>
        </w:rPr>
        <w:t>7</w:t>
      </w:r>
      <w:r>
        <w:rPr>
          <w:rFonts w:hint="eastAsia" w:ascii="仿宋_GB2312" w:hAnsi="仿宋" w:eastAsia="仿宋_GB2312" w:cs="仿宋"/>
          <w:sz w:val="32"/>
          <w:szCs w:val="32"/>
          <w:highlight w:val="none"/>
        </w:rPr>
        <w:t>月</w:t>
      </w:r>
      <w:r>
        <w:rPr>
          <w:rFonts w:hint="eastAsia" w:ascii="仿宋_GB2312" w:hAnsi="仿宋" w:eastAsia="仿宋_GB2312" w:cs="仿宋"/>
          <w:sz w:val="32"/>
          <w:szCs w:val="32"/>
          <w:highlight w:val="none"/>
          <w:lang w:val="en-US" w:eastAsia="zh-CN"/>
        </w:rPr>
        <w:t>23</w:t>
      </w:r>
      <w:r>
        <w:rPr>
          <w:rFonts w:hint="eastAsia" w:ascii="仿宋_GB2312" w:hAnsi="仿宋" w:eastAsia="仿宋_GB2312" w:cs="仿宋"/>
          <w:sz w:val="32"/>
          <w:szCs w:val="32"/>
          <w:highlight w:val="none"/>
        </w:rPr>
        <w:t>日—</w:t>
      </w:r>
      <w:r>
        <w:rPr>
          <w:rFonts w:hint="eastAsia" w:ascii="仿宋_GB2312" w:hAnsi="仿宋" w:eastAsia="仿宋_GB2312" w:cs="仿宋"/>
          <w:sz w:val="32"/>
          <w:szCs w:val="32"/>
          <w:highlight w:val="none"/>
          <w:lang w:val="en-US" w:eastAsia="zh-CN"/>
        </w:rPr>
        <w:t>24</w:t>
      </w:r>
      <w:r>
        <w:rPr>
          <w:rFonts w:hint="eastAsia" w:ascii="仿宋_GB2312" w:hAnsi="仿宋" w:eastAsia="仿宋_GB2312" w:cs="仿宋"/>
          <w:sz w:val="32"/>
          <w:szCs w:val="32"/>
          <w:highlight w:val="none"/>
        </w:rPr>
        <w:t>日</w:t>
      </w:r>
      <w:r>
        <w:rPr>
          <w:rFonts w:hint="eastAsia" w:ascii="仿宋_GB2312" w:hAnsi="仿宋" w:eastAsia="仿宋_GB2312" w:cs="仿宋_GB2312"/>
          <w:color w:val="000000"/>
          <w:sz w:val="32"/>
          <w:szCs w:val="32"/>
          <w:highlight w:val="none"/>
        </w:rPr>
        <w:t>在北京市体育竞赛管理和国际交流中心官方网站 (https://www.bjcac.org.cn)进行网络报名。</w:t>
      </w:r>
    </w:p>
    <w:p w14:paraId="3DF07A33">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 xml:space="preserve">  </w:t>
      </w:r>
      <w:r>
        <w:rPr>
          <w:rFonts w:hint="eastAsia" w:ascii="仿宋_GB2312" w:eastAsia="仿宋_GB2312"/>
          <w:sz w:val="32"/>
          <w:szCs w:val="32"/>
          <w:highlight w:val="none"/>
        </w:rPr>
        <w:t xml:space="preserve"> （二）提交材料：各参赛单位于</w:t>
      </w:r>
      <w:r>
        <w:rPr>
          <w:rFonts w:hint="eastAsia" w:ascii="仿宋_GB2312" w:eastAsia="仿宋_GB2312"/>
          <w:sz w:val="32"/>
          <w:szCs w:val="32"/>
          <w:highlight w:val="none"/>
          <w:lang w:eastAsia="zh-CN"/>
        </w:rPr>
        <w:t>2025年</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25</w:t>
      </w:r>
      <w:r>
        <w:rPr>
          <w:rFonts w:hint="eastAsia" w:ascii="仿宋_GB2312" w:eastAsia="仿宋_GB2312"/>
          <w:sz w:val="32"/>
          <w:szCs w:val="32"/>
          <w:highlight w:val="none"/>
        </w:rPr>
        <w:t>日将以下材料送交</w:t>
      </w:r>
      <w:r>
        <w:rPr>
          <w:rFonts w:hint="eastAsia" w:ascii="仿宋_GB2312" w:hAnsi="Times New Roman" w:eastAsia="仿宋_GB2312" w:cs="Times New Roman"/>
          <w:color w:val="000000"/>
          <w:kern w:val="2"/>
          <w:sz w:val="32"/>
          <w:szCs w:val="32"/>
          <w:highlight w:val="none"/>
          <w:lang w:val="en-US" w:eastAsia="zh-CN" w:bidi="ar-SA"/>
        </w:rPr>
        <w:t>北京市冰球运动协会（北京市朝阳区国家体育馆冰球馆一层竞赛办公室；联系人：</w:t>
      </w:r>
      <w:r>
        <w:rPr>
          <w:rFonts w:hint="eastAsia" w:ascii="仿宋_GB2312" w:hAnsi="仿宋" w:eastAsia="仿宋_GB2312" w:cs="仿宋_GB2312"/>
          <w:color w:val="000000"/>
          <w:sz w:val="32"/>
          <w:szCs w:val="32"/>
          <w:highlight w:val="none"/>
          <w:lang w:val="en-US" w:eastAsia="zh-CN"/>
        </w:rPr>
        <w:t>李会斌</w:t>
      </w:r>
      <w:r>
        <w:rPr>
          <w:rFonts w:hint="eastAsia" w:ascii="仿宋_GB2312" w:hAnsi="仿宋" w:eastAsia="仿宋_GB2312" w:cs="仿宋_GB2312"/>
          <w:color w:val="000000"/>
          <w:sz w:val="32"/>
          <w:szCs w:val="32"/>
          <w:highlight w:val="none"/>
        </w:rPr>
        <w:t>，</w:t>
      </w:r>
      <w:r>
        <w:rPr>
          <w:rFonts w:hint="eastAsia" w:ascii="仿宋_GB2312" w:hAnsi="仿宋" w:eastAsia="仿宋_GB2312" w:cs="仿宋_GB2312"/>
          <w:color w:val="000000"/>
          <w:sz w:val="32"/>
          <w:szCs w:val="32"/>
          <w:highlight w:val="none"/>
          <w:lang w:val="en-US" w:eastAsia="zh-CN"/>
        </w:rPr>
        <w:t>010-88367411</w:t>
      </w:r>
      <w:r>
        <w:rPr>
          <w:rFonts w:hint="eastAsia" w:ascii="仿宋_GB2312" w:hAnsi="Times New Roman" w:eastAsia="仿宋_GB2312" w:cs="Times New Roman"/>
          <w:color w:val="000000"/>
          <w:kern w:val="2"/>
          <w:sz w:val="32"/>
          <w:szCs w:val="32"/>
          <w:highlight w:val="none"/>
          <w:lang w:val="en-US" w:eastAsia="zh-CN" w:bidi="ar-SA"/>
        </w:rPr>
        <w:t>）</w:t>
      </w:r>
      <w:r>
        <w:rPr>
          <w:rFonts w:hint="eastAsia" w:ascii="仿宋_GB2312" w:eastAsia="仿宋_GB2312"/>
          <w:sz w:val="32"/>
          <w:szCs w:val="32"/>
          <w:highlight w:val="none"/>
        </w:rPr>
        <w:t>。</w:t>
      </w:r>
    </w:p>
    <w:p w14:paraId="57636B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1.加盖参赛单位公章报名表一份（报名系统下载打印）；</w:t>
      </w:r>
    </w:p>
    <w:p w14:paraId="678204D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w:t>
      </w:r>
      <w:r>
        <w:rPr>
          <w:rFonts w:hint="eastAsia" w:ascii="仿宋_GB2312" w:hAnsi="仿宋" w:eastAsia="仿宋_GB2312" w:cs="仿宋_GB2312"/>
          <w:color w:val="000000"/>
          <w:sz w:val="32"/>
          <w:szCs w:val="32"/>
          <w:lang w:eastAsia="zh-CN"/>
        </w:rPr>
        <w:t>的</w:t>
      </w:r>
      <w:r>
        <w:rPr>
          <w:rFonts w:hint="eastAsia" w:ascii="仿宋_GB2312" w:hAnsi="仿宋" w:eastAsia="仿宋_GB2312" w:cs="仿宋_GB2312"/>
          <w:color w:val="000000"/>
          <w:sz w:val="32"/>
          <w:szCs w:val="32"/>
        </w:rPr>
        <w:t>参赛承诺书一份；</w:t>
      </w:r>
    </w:p>
    <w:p w14:paraId="7D162D6F">
      <w:pPr>
        <w:pStyle w:val="7"/>
        <w:keepNext w:val="0"/>
        <w:keepLines w:val="0"/>
        <w:pageBreakBefore w:val="0"/>
        <w:kinsoku/>
        <w:wordWrap/>
        <w:overflowPunct/>
        <w:topLinePunct w:val="0"/>
        <w:autoSpaceDE/>
        <w:autoSpaceDN/>
        <w:bidi w:val="0"/>
        <w:adjustRightInd/>
        <w:snapToGrid/>
        <w:spacing w:line="560" w:lineRule="exact"/>
        <w:ind w:left="973" w:leftChars="304" w:firstLine="0" w:firstLineChars="0"/>
        <w:textAlignment w:val="auto"/>
        <w:rPr>
          <w:rFonts w:eastAsia="仿宋_GB2312"/>
        </w:rPr>
      </w:pPr>
      <w:r>
        <w:rPr>
          <w:rFonts w:hint="eastAsia" w:ascii="仿宋_GB2312" w:hAnsi="仿宋" w:eastAsia="仿宋_GB2312" w:cs="仿宋_GB2312"/>
          <w:color w:val="000000"/>
          <w:szCs w:val="32"/>
          <w:lang w:val="en-US" w:eastAsia="zh-CN"/>
        </w:rPr>
        <w:t>3</w:t>
      </w:r>
      <w:r>
        <w:rPr>
          <w:rFonts w:hint="eastAsia" w:ascii="仿宋_GB2312" w:hAnsi="仿宋" w:eastAsia="仿宋_GB2312" w:cs="仿宋_GB2312"/>
          <w:color w:val="000000"/>
          <w:szCs w:val="32"/>
        </w:rPr>
        <w:t>.教练员证或相关证明材料复印件一份；</w:t>
      </w:r>
    </w:p>
    <w:p w14:paraId="1FA84C2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lang w:val="en-US" w:eastAsia="zh-CN"/>
        </w:rPr>
        <w:t>4</w:t>
      </w:r>
      <w:r>
        <w:rPr>
          <w:rFonts w:hint="eastAsia" w:ascii="仿宋_GB2312" w:hAnsi="仿宋" w:eastAsia="仿宋_GB2312" w:cs="仿宋_GB2312"/>
          <w:color w:val="000000"/>
          <w:sz w:val="32"/>
          <w:szCs w:val="32"/>
        </w:rPr>
        <w:t>.参赛运动员及监护人签字</w:t>
      </w:r>
      <w:r>
        <w:rPr>
          <w:rFonts w:hint="eastAsia" w:ascii="仿宋_GB2312" w:hAnsi="仿宋" w:eastAsia="仿宋_GB2312" w:cs="仿宋_GB2312"/>
          <w:color w:val="000000"/>
          <w:sz w:val="32"/>
          <w:szCs w:val="32"/>
          <w:lang w:eastAsia="zh-CN"/>
        </w:rPr>
        <w:t>的</w:t>
      </w:r>
      <w:r>
        <w:rPr>
          <w:rFonts w:hint="eastAsia" w:ascii="仿宋_GB2312" w:hAnsi="仿宋" w:eastAsia="仿宋_GB2312" w:cs="仿宋_GB2312"/>
          <w:color w:val="000000"/>
          <w:sz w:val="32"/>
          <w:szCs w:val="32"/>
        </w:rPr>
        <w:t>运动员参赛声明。</w:t>
      </w:r>
    </w:p>
    <w:p w14:paraId="51F9507B">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rPr>
        <w:t>（三）逾期未报名或未提交材料按不参赛处理，报名后不得更改，报名表无单位公章不予接收，不在参赛人员名单内的人员届时不得入场。</w:t>
      </w:r>
    </w:p>
    <w:p w14:paraId="5E32D12F">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）本次比赛不收取报名费。</w:t>
      </w:r>
    </w:p>
    <w:p w14:paraId="1F87C26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联系人：单宗鹏，联系电话：</w:t>
      </w:r>
      <w:r>
        <w:rPr>
          <w:rFonts w:ascii="仿宋_GB2312" w:hAnsi="仿宋" w:eastAsia="仿宋_GB2312" w:cs="仿宋_GB2312"/>
          <w:color w:val="000000"/>
          <w:sz w:val="32"/>
          <w:szCs w:val="32"/>
        </w:rPr>
        <w:t>63048870</w:t>
      </w:r>
    </w:p>
    <w:p w14:paraId="7B12221A">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ascii="黑体" w:hAnsi="黑体" w:eastAsia="黑体" w:cs="黑体"/>
          <w:sz w:val="32"/>
          <w:szCs w:val="32"/>
        </w:rPr>
      </w:pPr>
      <w:r>
        <w:rPr>
          <w:rFonts w:hint="eastAsia" w:ascii="仿宋_GB2312" w:hAnsi="仿宋" w:eastAsia="仿宋_GB2312" w:cs="仿宋_GB2312"/>
          <w:color w:val="000000"/>
          <w:sz w:val="32"/>
          <w:szCs w:val="32"/>
        </w:rPr>
        <w:t xml:space="preserve">    电子邮箱：</w:t>
      </w:r>
      <w:r>
        <w:fldChar w:fldCharType="begin"/>
      </w:r>
      <w:r>
        <w:instrText xml:space="preserve"> HYPERLINK "mailto:li.yuan@tyj.beijing.gov.cn" </w:instrText>
      </w:r>
      <w:r>
        <w:fldChar w:fldCharType="separate"/>
      </w:r>
      <w:r>
        <w:rPr>
          <w:rFonts w:hint="eastAsia" w:ascii="仿宋_GB2312" w:hAnsi="仿宋" w:eastAsia="仿宋_GB2312" w:cs="仿宋_GB2312"/>
          <w:color w:val="000000"/>
          <w:sz w:val="32"/>
          <w:szCs w:val="32"/>
        </w:rPr>
        <w:t>shanzongpeng</w:t>
      </w:r>
      <w:r>
        <w:rPr>
          <w:rFonts w:ascii="仿宋_GB2312" w:hAnsi="仿宋" w:eastAsia="仿宋_GB2312" w:cs="仿宋_GB2312"/>
          <w:color w:val="000000"/>
          <w:sz w:val="32"/>
          <w:szCs w:val="32"/>
        </w:rPr>
        <w:t>@tyj.beijing.gov.cn</w:t>
      </w:r>
      <w:r>
        <w:rPr>
          <w:rFonts w:ascii="仿宋_GB2312" w:hAnsi="仿宋" w:eastAsia="仿宋_GB2312" w:cs="仿宋_GB2312"/>
          <w:color w:val="000000"/>
          <w:sz w:val="32"/>
          <w:szCs w:val="32"/>
        </w:rPr>
        <w:fldChar w:fldCharType="end"/>
      </w:r>
    </w:p>
    <w:p w14:paraId="3B7BDDA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仿宋" w:eastAsia="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w:t>
      </w:r>
      <w:r>
        <w:rPr>
          <w:rFonts w:hint="eastAsia" w:ascii="黑体" w:hAnsi="仿宋" w:eastAsia="黑体" w:cs="黑体"/>
          <w:sz w:val="32"/>
          <w:szCs w:val="32"/>
        </w:rPr>
        <w:t>录取名次和奖励办法</w:t>
      </w:r>
    </w:p>
    <w:p w14:paraId="2368A23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w:t>
      </w:r>
      <w:r>
        <w:rPr>
          <w:rFonts w:hint="eastAsia" w:ascii="仿宋_GB2312" w:eastAsia="仿宋_GB2312"/>
          <w:color w:val="000000"/>
          <w:sz w:val="32"/>
          <w:szCs w:val="32"/>
        </w:rPr>
        <w:t>录取名次按照实际到场</w:t>
      </w:r>
      <w:r>
        <w:rPr>
          <w:rFonts w:hint="eastAsia" w:ascii="仿宋_GB2312" w:eastAsia="仿宋_GB2312"/>
          <w:color w:val="000000"/>
          <w:sz w:val="32"/>
          <w:szCs w:val="32"/>
          <w:lang w:eastAsia="zh-CN"/>
        </w:rPr>
        <w:t>参赛</w:t>
      </w:r>
      <w:r>
        <w:rPr>
          <w:rFonts w:hint="eastAsia" w:ascii="仿宋_GB2312" w:eastAsia="仿宋_GB2312"/>
          <w:color w:val="000000"/>
          <w:sz w:val="32"/>
          <w:szCs w:val="32"/>
        </w:rPr>
        <w:t>队数为准，各</w:t>
      </w:r>
      <w:r>
        <w:rPr>
          <w:rFonts w:hint="eastAsia" w:ascii="仿宋_GB2312" w:hAnsi="仿宋" w:eastAsia="仿宋_GB2312" w:cs="仿宋_GB2312"/>
          <w:color w:val="000000"/>
          <w:sz w:val="32"/>
          <w:szCs w:val="32"/>
        </w:rPr>
        <w:t>组别录取前八名。参赛不足8队（含）的，递减一名录取</w:t>
      </w:r>
      <w:r>
        <w:rPr>
          <w:rFonts w:hint="eastAsia" w:ascii="仿宋_GB2312" w:eastAsia="仿宋_GB2312"/>
          <w:color w:val="000000"/>
          <w:sz w:val="32"/>
          <w:szCs w:val="32"/>
        </w:rPr>
        <w:t>。</w:t>
      </w:r>
    </w:p>
    <w:p w14:paraId="112443E1">
      <w:pPr>
        <w:keepNext w:val="0"/>
        <w:keepLines w:val="0"/>
        <w:pageBreakBefore w:val="0"/>
        <w:kinsoku/>
        <w:wordWrap/>
        <w:overflowPunct/>
        <w:topLinePunct w:val="0"/>
        <w:autoSpaceDE/>
        <w:autoSpaceDN/>
        <w:bidi w:val="0"/>
        <w:adjustRightInd/>
        <w:snapToGrid/>
        <w:spacing w:line="560" w:lineRule="exact"/>
        <w:ind w:right="-96" w:rightChars="-30" w:firstLine="627" w:firstLineChars="196"/>
        <w:jc w:val="left"/>
        <w:textAlignment w:val="auto"/>
        <w:rPr>
          <w:rFonts w:ascii="仿宋_GB2312" w:eastAsia="仿宋_GB2312"/>
          <w:color w:val="000000"/>
          <w:sz w:val="32"/>
          <w:szCs w:val="32"/>
        </w:rPr>
      </w:pPr>
      <w:r>
        <w:rPr>
          <w:rFonts w:ascii="仿宋_GB2312" w:eastAsia="仿宋_GB2312"/>
          <w:color w:val="000000"/>
          <w:sz w:val="32"/>
          <w:szCs w:val="32"/>
        </w:rPr>
        <w:t>（</w:t>
      </w:r>
      <w:r>
        <w:rPr>
          <w:rFonts w:hint="eastAsia" w:ascii="仿宋_GB2312" w:eastAsia="仿宋_GB2312"/>
          <w:color w:val="000000"/>
          <w:sz w:val="32"/>
          <w:szCs w:val="32"/>
        </w:rPr>
        <w:t>二</w:t>
      </w:r>
      <w:r>
        <w:rPr>
          <w:rFonts w:ascii="仿宋_GB2312" w:eastAsia="仿宋_GB2312"/>
          <w:color w:val="000000"/>
          <w:sz w:val="32"/>
          <w:szCs w:val="32"/>
        </w:rPr>
        <w:t>）获得比赛前3名的运动队</w:t>
      </w:r>
      <w:r>
        <w:rPr>
          <w:rFonts w:hint="eastAsia" w:ascii="仿宋_GB2312" w:eastAsia="仿宋_GB2312"/>
          <w:color w:val="000000"/>
          <w:sz w:val="32"/>
          <w:szCs w:val="32"/>
        </w:rPr>
        <w:t>颁发奖杯</w:t>
      </w:r>
      <w:r>
        <w:rPr>
          <w:rFonts w:ascii="仿宋_GB2312" w:eastAsia="仿宋_GB2312"/>
          <w:color w:val="000000"/>
          <w:sz w:val="32"/>
          <w:szCs w:val="32"/>
        </w:rPr>
        <w:t>，</w:t>
      </w:r>
      <w:r>
        <w:rPr>
          <w:rFonts w:hint="eastAsia" w:ascii="仿宋_GB2312" w:eastAsia="仿宋_GB2312"/>
          <w:color w:val="000000"/>
          <w:sz w:val="32"/>
          <w:szCs w:val="32"/>
        </w:rPr>
        <w:t>运动员</w:t>
      </w:r>
      <w:r>
        <w:rPr>
          <w:rFonts w:ascii="仿宋_GB2312" w:eastAsia="仿宋_GB2312"/>
          <w:color w:val="000000"/>
          <w:sz w:val="32"/>
          <w:szCs w:val="32"/>
        </w:rPr>
        <w:t>分别颁发奖牌和证书；</w:t>
      </w:r>
      <w:r>
        <w:rPr>
          <w:rFonts w:hint="eastAsia" w:ascii="仿宋_GB2312" w:eastAsia="仿宋_GB2312"/>
          <w:color w:val="000000"/>
          <w:sz w:val="32"/>
          <w:szCs w:val="32"/>
        </w:rPr>
        <w:t>其他</w:t>
      </w:r>
      <w:r>
        <w:rPr>
          <w:rFonts w:ascii="仿宋_GB2312" w:eastAsia="仿宋_GB2312"/>
          <w:color w:val="000000"/>
          <w:sz w:val="32"/>
          <w:szCs w:val="32"/>
        </w:rPr>
        <w:t>获得名次者分别颁发证书。</w:t>
      </w:r>
    </w:p>
    <w:p w14:paraId="7064D9D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sz w:val="32"/>
          <w:szCs w:val="32"/>
          <w:lang w:val="zh-TW" w:eastAsia="zh-CN"/>
        </w:rPr>
      </w:pPr>
      <w:r>
        <w:rPr>
          <w:rFonts w:hint="eastAsia" w:ascii="黑体" w:hAnsi="黑体" w:eastAsia="黑体" w:cs="黑体"/>
          <w:color w:val="000000"/>
          <w:sz w:val="32"/>
          <w:szCs w:val="32"/>
          <w:lang w:val="zh-TW"/>
        </w:rPr>
        <w:t>十、运动员技术等级</w:t>
      </w:r>
      <w:r>
        <w:rPr>
          <w:rFonts w:hint="eastAsia" w:ascii="黑体" w:hAnsi="黑体" w:eastAsia="黑体" w:cs="黑体"/>
          <w:color w:val="000000"/>
          <w:sz w:val="32"/>
          <w:szCs w:val="32"/>
          <w:lang w:val="zh-TW" w:eastAsia="zh-CN"/>
        </w:rPr>
        <w:t>授予</w:t>
      </w:r>
    </w:p>
    <w:p w14:paraId="251F2E96">
      <w:pPr>
        <w:keepNext w:val="0"/>
        <w:keepLines w:val="0"/>
        <w:pageBreakBefore w:val="0"/>
        <w:kinsoku/>
        <w:wordWrap/>
        <w:overflowPunct/>
        <w:topLinePunct w:val="0"/>
        <w:autoSpaceDE/>
        <w:autoSpaceDN/>
        <w:bidi w:val="0"/>
        <w:adjustRightInd/>
        <w:snapToGrid/>
        <w:spacing w:line="560" w:lineRule="exact"/>
        <w:ind w:right="-96" w:rightChars="-30" w:firstLine="627" w:firstLineChars="196"/>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（一）根据《运动员技术等级管理办法》（国家体育总局令第32号）和《运动员技术等级标准》（体竞字〔2024〕121号）有关规定，本次比赛</w:t>
      </w:r>
      <w:r>
        <w:rPr>
          <w:rFonts w:hint="eastAsia" w:ascii="仿宋_GB2312" w:eastAsia="仿宋_GB2312"/>
          <w:color w:val="000000"/>
          <w:sz w:val="32"/>
          <w:szCs w:val="32"/>
          <w:lang w:eastAsia="zh-CN"/>
        </w:rPr>
        <w:t>甲</w:t>
      </w:r>
      <w:r>
        <w:rPr>
          <w:rFonts w:hint="eastAsia" w:ascii="仿宋_GB2312" w:eastAsia="仿宋_GB2312"/>
          <w:color w:val="000000"/>
          <w:sz w:val="32"/>
          <w:szCs w:val="32"/>
        </w:rPr>
        <w:t>组可授予运动员技术等级称号（以下简称等级称号）。</w:t>
      </w:r>
    </w:p>
    <w:p w14:paraId="58071C8D">
      <w:pPr>
        <w:keepNext w:val="0"/>
        <w:keepLines w:val="0"/>
        <w:pageBreakBefore w:val="0"/>
        <w:kinsoku/>
        <w:wordWrap/>
        <w:overflowPunct/>
        <w:topLinePunct w:val="0"/>
        <w:autoSpaceDE/>
        <w:autoSpaceDN/>
        <w:bidi w:val="0"/>
        <w:adjustRightInd/>
        <w:snapToGrid/>
        <w:spacing w:line="560" w:lineRule="exact"/>
        <w:ind w:right="-96" w:rightChars="-30" w:firstLine="627" w:firstLineChars="196"/>
        <w:jc w:val="left"/>
        <w:textAlignment w:val="auto"/>
        <w:rPr>
          <w:rFonts w:hint="eastAsia" w:ascii="仿宋_GB2312" w:eastAsia="仿宋_GB2312"/>
          <w:color w:val="000000"/>
          <w:sz w:val="32"/>
          <w:szCs w:val="32"/>
        </w:rPr>
      </w:pPr>
      <w:r>
        <w:rPr>
          <w:rFonts w:hint="eastAsia" w:ascii="仿宋_GB2312" w:eastAsia="仿宋_GB2312"/>
          <w:color w:val="000000"/>
          <w:sz w:val="32"/>
          <w:szCs w:val="32"/>
        </w:rPr>
        <w:t>（二）等级称号授予方式与内容：比赛结束后30日内，市体育局公布比赛秩序册、成绩册，并对拟授予等级称号人员进行公示，公示期为5个工作日。公示期满无异议的，市体育局以文件形式授予等级称号，具体为：一级运动员、二级运动员、三级运动员。</w:t>
      </w:r>
    </w:p>
    <w:p w14:paraId="330A74C1">
      <w:pPr>
        <w:keepNext w:val="0"/>
        <w:keepLines w:val="0"/>
        <w:pageBreakBefore w:val="0"/>
        <w:kinsoku/>
        <w:wordWrap/>
        <w:overflowPunct/>
        <w:topLinePunct w:val="0"/>
        <w:autoSpaceDE/>
        <w:autoSpaceDN/>
        <w:bidi w:val="0"/>
        <w:adjustRightInd/>
        <w:snapToGrid/>
        <w:spacing w:line="560" w:lineRule="exact"/>
        <w:ind w:right="-96" w:rightChars="-30" w:firstLine="627" w:firstLineChars="196"/>
        <w:jc w:val="left"/>
        <w:textAlignment w:val="auto"/>
        <w:rPr>
          <w:rFonts w:hint="eastAsia" w:ascii="仿宋_GB2312" w:eastAsia="仿宋_GB2312" w:cs="仿宋_GB2312"/>
          <w:sz w:val="32"/>
          <w:szCs w:val="32"/>
          <w:highlight w:val="yellow"/>
        </w:rPr>
      </w:pPr>
      <w:r>
        <w:rPr>
          <w:rFonts w:hint="eastAsia" w:ascii="仿宋_GB2312" w:eastAsia="仿宋_GB2312"/>
          <w:color w:val="000000"/>
          <w:sz w:val="32"/>
          <w:szCs w:val="32"/>
        </w:rPr>
        <w:t>（三）等级称号公示、授予通知以及等级证书可通过下载体教联盟(CSEA)APP查询，等级证书为电子证书。</w:t>
      </w:r>
    </w:p>
    <w:p w14:paraId="2377A4C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仿宋" w:eastAsia="黑体" w:cs="黑体"/>
          <w:sz w:val="32"/>
          <w:szCs w:val="32"/>
        </w:rPr>
      </w:pPr>
      <w:r>
        <w:rPr>
          <w:rFonts w:hint="eastAsia" w:ascii="黑体" w:hAnsi="仿宋" w:eastAsia="黑体" w:cs="黑体"/>
          <w:sz w:val="32"/>
          <w:szCs w:val="32"/>
        </w:rPr>
        <w:t>十</w:t>
      </w:r>
      <w:r>
        <w:rPr>
          <w:rFonts w:hint="eastAsia" w:ascii="黑体" w:hAnsi="仿宋" w:eastAsia="黑体" w:cs="黑体"/>
          <w:sz w:val="32"/>
          <w:szCs w:val="32"/>
          <w:lang w:eastAsia="zh-CN"/>
        </w:rPr>
        <w:t>一</w:t>
      </w:r>
      <w:r>
        <w:rPr>
          <w:rFonts w:hint="eastAsia" w:ascii="黑体" w:hAnsi="仿宋" w:eastAsia="黑体" w:cs="黑体"/>
          <w:sz w:val="32"/>
          <w:szCs w:val="32"/>
        </w:rPr>
        <w:t>、人身安全</w:t>
      </w:r>
      <w:r>
        <w:rPr>
          <w:rFonts w:hint="eastAsia" w:ascii="黑体" w:hAnsi="黑体" w:eastAsia="黑体" w:cs="黑体"/>
          <w:sz w:val="32"/>
          <w:szCs w:val="32"/>
        </w:rPr>
        <w:t>和医疗保险</w:t>
      </w:r>
    </w:p>
    <w:p w14:paraId="21F029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 w:eastAsia="仿宋_GB2312" w:cs="仿宋_GB2312"/>
          <w:sz w:val="32"/>
          <w:szCs w:val="32"/>
        </w:rPr>
        <w:t>（一）</w:t>
      </w:r>
      <w:r>
        <w:rPr>
          <w:rFonts w:ascii="仿宋_GB2312" w:eastAsia="仿宋_GB2312"/>
          <w:sz w:val="32"/>
          <w:szCs w:val="32"/>
        </w:rPr>
        <w:t>所有参赛人员要按照赛事主办及承办单位有关要求做好参赛各项安全保障工作。</w:t>
      </w:r>
    </w:p>
    <w:p w14:paraId="2E68D366">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ascii="仿宋_GB2312" w:eastAsia="仿宋_GB2312" w:cs="仿宋_GB2312"/>
          <w:sz w:val="32"/>
          <w:szCs w:val="32"/>
        </w:rPr>
      </w:pPr>
      <w:r>
        <w:rPr>
          <w:rFonts w:hint="eastAsia" w:ascii="仿宋_GB2312" w:eastAsia="仿宋_GB2312" w:cs="仿宋_GB2312"/>
          <w:sz w:val="32"/>
          <w:szCs w:val="32"/>
        </w:rPr>
        <w:t>（二）</w:t>
      </w:r>
      <w:r>
        <w:rPr>
          <w:rFonts w:ascii="仿宋_GB2312" w:eastAsia="仿宋_GB2312" w:cs="仿宋_GB2312"/>
          <w:sz w:val="32"/>
          <w:szCs w:val="32"/>
        </w:rPr>
        <w:t>各参赛单位须为本单位所有参赛运动员、教练员购买意外伤害保险，参赛运动员、教练员应确保身体健康，其在比赛中发生的任何意外伤害、伤病等事故，主办和承办单位不承担任何责任。</w:t>
      </w:r>
    </w:p>
    <w:p w14:paraId="0184B79E">
      <w:pPr>
        <w:keepNext w:val="0"/>
        <w:keepLines w:val="0"/>
        <w:pageBreakBefore w:val="0"/>
        <w:kinsoku/>
        <w:wordWrap/>
        <w:overflowPunct/>
        <w:topLinePunct w:val="0"/>
        <w:autoSpaceDE/>
        <w:autoSpaceDN/>
        <w:bidi w:val="0"/>
        <w:adjustRightInd/>
        <w:snapToGrid/>
        <w:spacing w:line="560" w:lineRule="exact"/>
        <w:ind w:left="960" w:leftChars="300"/>
        <w:textAlignment w:val="auto"/>
        <w:rPr>
          <w:rFonts w:ascii="仿宋_GB2312" w:hAnsi="黑体" w:eastAsia="仿宋_GB2312" w:cs="Calibri"/>
          <w:sz w:val="32"/>
        </w:rPr>
      </w:pPr>
      <w:r>
        <w:rPr>
          <w:rFonts w:hint="eastAsia" w:ascii="黑体" w:hAnsi="黑体" w:eastAsia="黑体" w:cs="黑体"/>
          <w:color w:val="000000"/>
          <w:sz w:val="32"/>
          <w:szCs w:val="32"/>
        </w:rPr>
        <w:t>十</w:t>
      </w: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、反兴奋剂和赛风赛纪</w:t>
      </w:r>
    </w:p>
    <w:p w14:paraId="54B1B3BF">
      <w:pPr>
        <w:pStyle w:val="7"/>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（一）比赛中运动员出现兴奋剂违规行为，将取消其参赛资格和所获成绩名次及奖励，并按照国家体育总局《反兴奋剂规则》及相关规定对违规运动员及运动队进行追加处罚。</w:t>
      </w:r>
    </w:p>
    <w:p w14:paraId="7D261B60">
      <w:pPr>
        <w:pStyle w:val="7"/>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（二）参赛人员违反赛风赛纪规定，弄虚作假、冒名顶替、干扰赛场秩序、拒绝领奖、采用不正当手段获取名次者，一经查实，取消其参赛资格和成绩名次及奖励，</w:t>
      </w:r>
      <w:r>
        <w:rPr>
          <w:rFonts w:hint="eastAsia" w:ascii="仿宋_GB2312" w:hAnsi="Times New Roman" w:eastAsia="仿宋_GB2312" w:cs="仿宋_GB2312"/>
          <w:sz w:val="32"/>
          <w:szCs w:val="32"/>
          <w:highlight w:val="none"/>
        </w:rPr>
        <w:t>并按照国家体育总局《体育赛事活动赛风赛纪管理办法》及相关规定追加处罚。</w:t>
      </w:r>
    </w:p>
    <w:p w14:paraId="2257F9F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（三）参赛队出现非正常弃权和罢赛行为的，将取消全部比赛成绩和后续比赛资格，并取消该队参赛人员下一年度冰球项目青少年锦标赛报名参赛资格。</w:t>
      </w:r>
    </w:p>
    <w:p w14:paraId="2FE7A91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十</w:t>
      </w: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w:t>
      </w:r>
      <w:r>
        <w:rPr>
          <w:rFonts w:hint="eastAsia" w:ascii="黑体" w:hAnsi="黑体" w:eastAsia="黑体" w:cs="黑体"/>
          <w:color w:val="000000"/>
          <w:sz w:val="32"/>
          <w:szCs w:val="32"/>
          <w:lang w:eastAsia="zh-CN"/>
        </w:rPr>
        <w:t>纠纷解决</w:t>
      </w:r>
      <w:r>
        <w:rPr>
          <w:rFonts w:hint="eastAsia" w:ascii="黑体" w:hAnsi="黑体" w:eastAsia="黑体" w:cs="黑体"/>
          <w:color w:val="000000"/>
          <w:sz w:val="32"/>
          <w:szCs w:val="32"/>
        </w:rPr>
        <w:t>和裁判员</w:t>
      </w:r>
    </w:p>
    <w:p w14:paraId="01D624C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仿宋_GB2312"/>
          <w:color w:val="000000" w:themeColor="text1"/>
          <w:sz w:val="32"/>
          <w:szCs w:val="32"/>
          <w:highlight w:val="none"/>
          <w14:textFill>
            <w14:solidFill>
              <w14:schemeClr w14:val="tx1"/>
            </w14:solidFill>
          </w14:textFill>
        </w:rPr>
      </w:pPr>
      <w:r>
        <w:rPr>
          <w:rFonts w:hint="eastAsia" w:ascii="仿宋_GB2312" w:hAnsi="Times New Roman" w:eastAsia="仿宋_GB2312" w:cs="仿宋_GB2312"/>
          <w:color w:val="000000" w:themeColor="text1"/>
          <w:sz w:val="32"/>
          <w:szCs w:val="32"/>
          <w:highlight w:val="none"/>
          <w14:textFill>
            <w14:solidFill>
              <w14:schemeClr w14:val="tx1"/>
            </w14:solidFill>
          </w14:textFill>
        </w:rPr>
        <w:t>（</w:t>
      </w:r>
      <w:r>
        <w:rPr>
          <w:rFonts w:hint="eastAsia" w:ascii="仿宋_GB2312" w:eastAsia="仿宋_GB2312" w:cs="仿宋_GB2312"/>
          <w:color w:val="000000" w:themeColor="text1"/>
          <w:sz w:val="32"/>
          <w:szCs w:val="32"/>
          <w:highlight w:val="none"/>
          <w:lang w:eastAsia="zh-CN"/>
          <w14:textFill>
            <w14:solidFill>
              <w14:schemeClr w14:val="tx1"/>
            </w14:solidFill>
          </w14:textFill>
        </w:rPr>
        <w:t>一</w:t>
      </w:r>
      <w:r>
        <w:rPr>
          <w:rFonts w:hint="eastAsia" w:ascii="仿宋_GB2312" w:hAnsi="Times New Roman" w:eastAsia="仿宋_GB2312" w:cs="仿宋_GB2312"/>
          <w:color w:val="000000" w:themeColor="text1"/>
          <w:sz w:val="32"/>
          <w:szCs w:val="32"/>
          <w:highlight w:val="none"/>
          <w14:textFill>
            <w14:solidFill>
              <w14:schemeClr w14:val="tx1"/>
            </w14:solidFill>
          </w14:textFill>
        </w:rPr>
        <w:t>）在本次比赛中发生的纠纷，可以依法向中国体育仲裁委员会申请仲裁；</w:t>
      </w:r>
    </w:p>
    <w:p w14:paraId="1837B6C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cs="仿宋_GB2312"/>
          <w:color w:val="000000" w:themeColor="text1"/>
          <w:sz w:val="32"/>
          <w:szCs w:val="32"/>
          <w:highlight w:val="none"/>
          <w14:textFill>
            <w14:solidFill>
              <w14:schemeClr w14:val="tx1"/>
            </w14:solidFill>
          </w14:textFill>
        </w:rPr>
      </w:pPr>
      <w:r>
        <w:rPr>
          <w:rFonts w:hint="eastAsia" w:ascii="仿宋_GB2312" w:hAnsi="Times New Roman" w:eastAsia="仿宋_GB2312" w:cs="仿宋_GB2312"/>
          <w:color w:val="000000" w:themeColor="text1"/>
          <w:sz w:val="32"/>
          <w:szCs w:val="32"/>
          <w:highlight w:val="none"/>
          <w14:textFill>
            <w14:solidFill>
              <w14:schemeClr w14:val="tx1"/>
            </w14:solidFill>
          </w14:textFill>
        </w:rPr>
        <w:t>（</w:t>
      </w:r>
      <w:r>
        <w:rPr>
          <w:rFonts w:hint="eastAsia" w:asci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Times New Roman" w:eastAsia="仿宋_GB2312" w:cs="仿宋_GB2312"/>
          <w:color w:val="000000" w:themeColor="text1"/>
          <w:sz w:val="32"/>
          <w:szCs w:val="32"/>
          <w:highlight w:val="none"/>
          <w14:textFill>
            <w14:solidFill>
              <w14:schemeClr w14:val="tx1"/>
            </w14:solidFill>
          </w14:textFill>
        </w:rPr>
        <w:t>）所有裁判员由北京市体育竞赛管理和国际交流中心商北京市</w:t>
      </w:r>
      <w:r>
        <w:rPr>
          <w:rFonts w:hint="eastAsia" w:ascii="仿宋_GB2312" w:eastAsia="仿宋_GB2312" w:cs="仿宋_GB2312"/>
          <w:color w:val="000000" w:themeColor="text1"/>
          <w:sz w:val="32"/>
          <w:szCs w:val="32"/>
          <w:highlight w:val="none"/>
          <w:lang w:eastAsia="zh-CN"/>
          <w14:textFill>
            <w14:solidFill>
              <w14:schemeClr w14:val="tx1"/>
            </w14:solidFill>
          </w14:textFill>
        </w:rPr>
        <w:t>冰球</w:t>
      </w:r>
      <w:r>
        <w:rPr>
          <w:rFonts w:hint="eastAsia" w:ascii="仿宋_GB2312" w:hAnsi="Times New Roman" w:eastAsia="仿宋_GB2312" w:cs="仿宋_GB2312"/>
          <w:color w:val="000000" w:themeColor="text1"/>
          <w:sz w:val="32"/>
          <w:szCs w:val="32"/>
          <w:highlight w:val="none"/>
          <w:lang w:eastAsia="zh-CN"/>
          <w14:textFill>
            <w14:solidFill>
              <w14:schemeClr w14:val="tx1"/>
            </w14:solidFill>
          </w14:textFill>
        </w:rPr>
        <w:t>运动</w:t>
      </w:r>
      <w:r>
        <w:rPr>
          <w:rFonts w:hint="eastAsia" w:ascii="仿宋_GB2312" w:hAnsi="Times New Roman" w:eastAsia="仿宋_GB2312" w:cs="仿宋_GB2312"/>
          <w:color w:val="000000" w:themeColor="text1"/>
          <w:sz w:val="32"/>
          <w:szCs w:val="32"/>
          <w:highlight w:val="none"/>
          <w14:textFill>
            <w14:solidFill>
              <w14:schemeClr w14:val="tx1"/>
            </w14:solidFill>
          </w14:textFill>
        </w:rPr>
        <w:t>协会统一选派。</w:t>
      </w:r>
    </w:p>
    <w:p w14:paraId="706E4D3E">
      <w:pPr>
        <w:pStyle w:val="7"/>
        <w:keepNext w:val="0"/>
        <w:keepLines w:val="0"/>
        <w:pageBreakBefore w:val="0"/>
        <w:kinsoku/>
        <w:wordWrap/>
        <w:overflowPunct/>
        <w:topLinePunct w:val="0"/>
        <w:autoSpaceDE/>
        <w:autoSpaceDN/>
        <w:bidi w:val="0"/>
        <w:adjustRightInd/>
        <w:snapToGrid/>
        <w:spacing w:line="560" w:lineRule="exact"/>
        <w:ind w:left="2" w:firstLine="0" w:firstLineChars="0"/>
        <w:textAlignment w:val="auto"/>
        <w:rPr>
          <w:rFonts w:hint="eastAsia" w:ascii="黑体" w:hAnsi="黑体" w:eastAsia="黑体" w:cs="黑体"/>
          <w:szCs w:val="32"/>
        </w:rPr>
        <w:sectPr>
          <w:footerReference r:id="rId3" w:type="default"/>
          <w:footerReference r:id="rId4" w:type="even"/>
          <w:pgSz w:w="11906" w:h="16838"/>
          <w:pgMar w:top="2098" w:right="1474" w:bottom="1985" w:left="1474" w:header="851" w:footer="992" w:gutter="0"/>
          <w:pgNumType w:fmt="numberInDash"/>
          <w:cols w:space="720" w:num="1"/>
          <w:docGrid w:type="lines" w:linePitch="312" w:charSpace="0"/>
        </w:sectPr>
      </w:pPr>
      <w:r>
        <w:rPr>
          <w:rFonts w:hint="eastAsia" w:ascii="黑体" w:hAnsi="黑体" w:eastAsia="黑体" w:cs="黑体"/>
          <w:szCs w:val="32"/>
        </w:rPr>
        <w:t xml:space="preserve">    十</w:t>
      </w:r>
      <w:r>
        <w:rPr>
          <w:rFonts w:hint="eastAsia" w:ascii="黑体" w:hAnsi="黑体" w:eastAsia="黑体" w:cs="黑体"/>
          <w:szCs w:val="32"/>
          <w:lang w:eastAsia="zh-CN"/>
        </w:rPr>
        <w:t>四</w:t>
      </w:r>
      <w:r>
        <w:rPr>
          <w:rFonts w:hint="eastAsia" w:ascii="黑体" w:hAnsi="黑体" w:eastAsia="黑体" w:cs="黑体"/>
          <w:szCs w:val="32"/>
        </w:rPr>
        <w:t>、本规程解释、修改权属北京市体育竞赛管理和国际交流中心，未尽事宜由承办单位另行通知。</w:t>
      </w:r>
    </w:p>
    <w:p w14:paraId="4AD579DC">
      <w:pPr>
        <w:spacing w:line="560" w:lineRule="exact"/>
        <w:jc w:val="left"/>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2</w:t>
      </w:r>
    </w:p>
    <w:p w14:paraId="49333ED1">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lang w:eastAsia="zh-CN"/>
        </w:rPr>
        <w:t>2025</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eastAsia="zh-CN"/>
        </w:rPr>
        <w:t>冰球锦标</w:t>
      </w:r>
      <w:r>
        <w:rPr>
          <w:rFonts w:hint="eastAsia" w:ascii="方正小标宋简体" w:hAnsi="Songti SC" w:eastAsia="方正小标宋简体"/>
          <w:sz w:val="36"/>
          <w:szCs w:val="36"/>
        </w:rPr>
        <w:t>赛</w:t>
      </w:r>
    </w:p>
    <w:p w14:paraId="432D3E9D">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参赛承诺书</w:t>
      </w:r>
    </w:p>
    <w:p w14:paraId="2C3C0745">
      <w:pPr>
        <w:spacing w:line="320" w:lineRule="exact"/>
        <w:ind w:firstLine="480" w:firstLineChars="200"/>
        <w:jc w:val="left"/>
        <w:rPr>
          <w:rFonts w:hAnsi="仿宋" w:cs="宋体"/>
          <w:kern w:val="0"/>
          <w:sz w:val="24"/>
          <w:u w:val="single"/>
        </w:rPr>
      </w:pPr>
    </w:p>
    <w:p w14:paraId="79EF4FB4">
      <w:pPr>
        <w:spacing w:line="300" w:lineRule="exact"/>
        <w:ind w:firstLine="566" w:firstLineChars="236"/>
        <w:jc w:val="left"/>
        <w:rPr>
          <w:rFonts w:hAnsi="仿宋" w:cs="宋体"/>
          <w:kern w:val="0"/>
          <w:sz w:val="24"/>
          <w:u w:val="single"/>
        </w:rPr>
      </w:pP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（以下简称“本单位”）自愿组队参加北京市青少年</w:t>
      </w:r>
      <w:r>
        <w:rPr>
          <w:rFonts w:hint="eastAsia" w:hAnsi="仿宋" w:cs="宋体"/>
          <w:kern w:val="0"/>
          <w:sz w:val="24"/>
          <w:u w:val="single"/>
          <w:lang w:eastAsia="zh-CN"/>
        </w:rPr>
        <w:t>冰球</w:t>
      </w:r>
      <w:r>
        <w:rPr>
          <w:rFonts w:hint="eastAsia" w:hAnsi="仿宋" w:cs="宋体"/>
          <w:kern w:val="0"/>
          <w:sz w:val="24"/>
          <w:lang w:eastAsia="zh-CN"/>
        </w:rPr>
        <w:t>锦标</w:t>
      </w:r>
      <w:r>
        <w:rPr>
          <w:rFonts w:hint="eastAsia" w:hAnsi="仿宋" w:cs="宋体"/>
          <w:kern w:val="0"/>
          <w:sz w:val="24"/>
        </w:rPr>
        <w:t>赛比赛（以下简称“赛事”或“比赛”）。</w:t>
      </w:r>
    </w:p>
    <w:p w14:paraId="537C81BA">
      <w:pPr>
        <w:spacing w:line="300" w:lineRule="exact"/>
        <w:ind w:firstLine="480" w:firstLineChars="200"/>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14:paraId="497622E3">
      <w:pPr>
        <w:spacing w:line="300" w:lineRule="exact"/>
        <w:ind w:firstLine="480" w:firstLineChars="200"/>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14:paraId="693A44FB">
      <w:pPr>
        <w:spacing w:line="300" w:lineRule="exact"/>
        <w:ind w:firstLine="480" w:firstLineChars="200"/>
        <w:rPr>
          <w:rFonts w:hAnsi="仿宋" w:cs="宋体"/>
          <w:kern w:val="0"/>
          <w:sz w:val="24"/>
        </w:rPr>
      </w:pPr>
      <w:r>
        <w:rPr>
          <w:rFonts w:hint="eastAsia" w:hAnsi="仿宋" w:cs="宋体"/>
          <w:kern w:val="0"/>
          <w:sz w:val="24"/>
        </w:rPr>
        <w:t>二、本单位明确了解参加赛事可能发生的一切风险，并承担本单位运动员参加赛事可能存在的风险和责任。保证本单位运动员均已通过正规医疗机构进行身体检查，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6A1FF1A5">
      <w:pPr>
        <w:spacing w:line="300" w:lineRule="exact"/>
        <w:ind w:firstLine="480" w:firstLineChars="200"/>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14:paraId="23461551">
      <w:pPr>
        <w:spacing w:line="300" w:lineRule="exact"/>
        <w:ind w:firstLine="480" w:firstLineChars="200"/>
        <w:rPr>
          <w:rFonts w:hAnsi="仿宋" w:cs="宋体"/>
          <w:kern w:val="0"/>
          <w:sz w:val="24"/>
        </w:rPr>
      </w:pPr>
      <w:r>
        <w:rPr>
          <w:rFonts w:hint="eastAsia" w:hAnsi="仿宋" w:cs="宋体"/>
          <w:kern w:val="0"/>
          <w:sz w:val="24"/>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18872409">
      <w:pPr>
        <w:spacing w:line="300" w:lineRule="exact"/>
        <w:ind w:firstLine="480" w:firstLineChars="200"/>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14:paraId="7E0E2D5B">
      <w:pPr>
        <w:spacing w:line="300" w:lineRule="exact"/>
        <w:ind w:firstLine="480" w:firstLineChars="200"/>
        <w:rPr>
          <w:rFonts w:hAnsi="仿宋" w:cs="宋体"/>
          <w:kern w:val="0"/>
          <w:sz w:val="24"/>
        </w:rPr>
      </w:pPr>
      <w:r>
        <w:rPr>
          <w:rFonts w:hint="eastAsia" w:hAnsi="仿宋" w:cs="宋体"/>
          <w:kern w:val="0"/>
          <w:sz w:val="24"/>
        </w:rPr>
        <w:t>六、保证本单位运动员在比赛期间</w:t>
      </w:r>
      <w:r>
        <w:rPr>
          <w:rFonts w:hint="eastAsia" w:hAnsi="仿宋" w:cs="仿宋"/>
          <w:kern w:val="0"/>
          <w:sz w:val="24"/>
          <w:lang w:bidi="ar"/>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14:paraId="2EC0F84E">
      <w:pPr>
        <w:spacing w:line="300" w:lineRule="exact"/>
        <w:ind w:firstLine="480" w:firstLineChars="200"/>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79E9333A">
      <w:pPr>
        <w:spacing w:line="300" w:lineRule="exact"/>
        <w:ind w:firstLine="480" w:firstLineChars="200"/>
        <w:rPr>
          <w:rFonts w:hAnsi="仿宋" w:cs="宋体"/>
          <w:kern w:val="0"/>
          <w:sz w:val="24"/>
        </w:rPr>
      </w:pPr>
      <w:r>
        <w:rPr>
          <w:rFonts w:hint="eastAsia" w:hAnsi="仿宋" w:cs="宋体"/>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2F360336">
      <w:pPr>
        <w:spacing w:line="300" w:lineRule="exact"/>
        <w:ind w:firstLine="480" w:firstLineChars="200"/>
        <w:jc w:val="left"/>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14:paraId="716A135F">
      <w:pPr>
        <w:spacing w:line="300" w:lineRule="exact"/>
        <w:ind w:firstLine="480" w:firstLineChars="200"/>
        <w:jc w:val="left"/>
        <w:rPr>
          <w:rFonts w:hint="eastAsia" w:hAnsi="Songti SC"/>
          <w:sz w:val="24"/>
        </w:rPr>
      </w:pPr>
    </w:p>
    <w:p w14:paraId="16DB779F">
      <w:pPr>
        <w:spacing w:line="320" w:lineRule="exact"/>
        <w:ind w:right="-58" w:firstLine="480" w:firstLineChars="200"/>
        <w:rPr>
          <w:rFonts w:hAnsi="仿宋" w:cs="宋体"/>
          <w:kern w:val="0"/>
          <w:sz w:val="24"/>
        </w:rPr>
      </w:pPr>
      <w:r>
        <w:rPr>
          <w:rFonts w:hint="eastAsia" w:hAnsi="仿宋" w:cs="宋体"/>
          <w:kern w:val="0"/>
          <w:sz w:val="24"/>
        </w:rPr>
        <w:t xml:space="preserve">领队签字：                                    </w:t>
      </w:r>
    </w:p>
    <w:p w14:paraId="56576F42">
      <w:pPr>
        <w:spacing w:line="320" w:lineRule="exact"/>
        <w:ind w:right="-58" w:firstLine="6000" w:firstLineChars="2500"/>
        <w:rPr>
          <w:rFonts w:hint="eastAsia" w:hAnsi="仿宋" w:cs="宋体"/>
          <w:kern w:val="0"/>
          <w:sz w:val="24"/>
        </w:rPr>
      </w:pPr>
      <w:r>
        <w:rPr>
          <w:rFonts w:hAnsi="仿宋" w:cs="宋体"/>
          <w:kern w:val="0"/>
          <w:sz w:val="24"/>
        </w:rPr>
        <w:t xml:space="preserve"> </w:t>
      </w: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区体育局（盖章）</w:t>
      </w:r>
    </w:p>
    <w:p w14:paraId="51DBDCFB">
      <w:pPr>
        <w:spacing w:line="320" w:lineRule="exact"/>
        <w:ind w:right="420"/>
        <w:jc w:val="center"/>
        <w:rPr>
          <w:rFonts w:hint="eastAsia" w:hAnsi="仿宋" w:cs="宋体"/>
          <w:sz w:val="21"/>
          <w:szCs w:val="21"/>
        </w:rPr>
      </w:pPr>
      <w:r>
        <w:rPr>
          <w:rFonts w:hint="eastAsia" w:hAnsi="仿宋" w:cs="宋体"/>
          <w:kern w:val="0"/>
          <w:sz w:val="24"/>
        </w:rPr>
        <w:t xml:space="preserve">                                                     年    月    日</w:t>
      </w:r>
    </w:p>
    <w:p w14:paraId="60BEC0B3">
      <w:pPr>
        <w:spacing w:line="320" w:lineRule="exact"/>
        <w:jc w:val="left"/>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3</w:t>
      </w:r>
    </w:p>
    <w:p w14:paraId="240066E9">
      <w:pPr>
        <w:snapToGrid w:val="0"/>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lang w:eastAsia="zh-CN"/>
        </w:rPr>
        <w:t>2025</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eastAsia="zh-CN"/>
        </w:rPr>
        <w:t>冰球锦标</w:t>
      </w:r>
      <w:r>
        <w:rPr>
          <w:rFonts w:hint="eastAsia" w:ascii="方正小标宋简体" w:hAnsi="Songti SC" w:eastAsia="方正小标宋简体"/>
          <w:sz w:val="36"/>
          <w:szCs w:val="36"/>
        </w:rPr>
        <w:t>赛</w:t>
      </w:r>
    </w:p>
    <w:p w14:paraId="40A175C5">
      <w:pPr>
        <w:snapToGrid w:val="0"/>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14:paraId="2F40A068">
      <w:pPr>
        <w:spacing w:line="260" w:lineRule="exact"/>
        <w:rPr>
          <w:rFonts w:ascii="宋体" w:hAnsi="宋体" w:cs="宋体"/>
        </w:rPr>
      </w:pPr>
    </w:p>
    <w:p w14:paraId="00E9372D">
      <w:pPr>
        <w:snapToGrid w:val="0"/>
        <w:spacing w:line="260" w:lineRule="exact"/>
        <w:rPr>
          <w:rFonts w:hAnsi="仿宋" w:cs="仿宋"/>
          <w:b/>
          <w:sz w:val="21"/>
          <w:szCs w:val="21"/>
        </w:rPr>
      </w:pPr>
      <w:r>
        <w:rPr>
          <w:rFonts w:hint="eastAsia" w:hAnsi="仿宋" w:cs="仿宋"/>
          <w:b/>
          <w:sz w:val="21"/>
          <w:szCs w:val="21"/>
        </w:rPr>
        <w:t>致：</w:t>
      </w:r>
      <w:r>
        <w:rPr>
          <w:rFonts w:hint="eastAsia" w:hAnsi="仿宋" w:cs="仿宋"/>
          <w:b/>
          <w:sz w:val="21"/>
          <w:szCs w:val="21"/>
          <w:lang w:eastAsia="zh-CN"/>
        </w:rPr>
        <w:t>2025</w:t>
      </w:r>
      <w:r>
        <w:rPr>
          <w:rFonts w:hint="eastAsia" w:hAnsi="仿宋" w:cs="仿宋"/>
          <w:b/>
          <w:sz w:val="21"/>
          <w:szCs w:val="21"/>
        </w:rPr>
        <w:t>年北京市青少年</w:t>
      </w:r>
      <w:r>
        <w:rPr>
          <w:rFonts w:hint="eastAsia" w:hAnsi="仿宋" w:cs="仿宋"/>
          <w:b/>
          <w:sz w:val="21"/>
          <w:szCs w:val="21"/>
          <w:lang w:eastAsia="zh-CN"/>
        </w:rPr>
        <w:t>冰球锦标</w:t>
      </w:r>
      <w:r>
        <w:rPr>
          <w:rFonts w:hint="eastAsia" w:hAnsi="仿宋" w:cs="仿宋"/>
          <w:b/>
          <w:sz w:val="21"/>
          <w:szCs w:val="21"/>
        </w:rPr>
        <w:t>赛主办方（以下统称“赛事主办方”）</w:t>
      </w:r>
    </w:p>
    <w:p w14:paraId="17D7A94D">
      <w:pPr>
        <w:snapToGrid w:val="0"/>
        <w:spacing w:line="300" w:lineRule="exact"/>
        <w:ind w:firstLine="420" w:firstLineChars="200"/>
        <w:rPr>
          <w:rFonts w:hAnsi="仿宋" w:cs="仿宋"/>
          <w:sz w:val="24"/>
        </w:rPr>
      </w:pPr>
      <w:r>
        <w:rPr>
          <w:rFonts w:hint="eastAsia" w:hAnsi="仿宋" w:cs="仿宋"/>
          <w:sz w:val="21"/>
          <w:szCs w:val="21"/>
        </w:rPr>
        <w:t>作为</w:t>
      </w:r>
      <w:r>
        <w:rPr>
          <w:rFonts w:hint="eastAsia" w:hAnsi="仿宋" w:cs="仿宋"/>
          <w:sz w:val="21"/>
          <w:szCs w:val="21"/>
          <w:lang w:eastAsia="zh-CN"/>
        </w:rPr>
        <w:t>冰球</w:t>
      </w:r>
      <w:r>
        <w:rPr>
          <w:rFonts w:hint="eastAsia" w:hAnsi="仿宋" w:cs="仿宋"/>
          <w:sz w:val="21"/>
          <w:szCs w:val="21"/>
        </w:rPr>
        <w:t>项目参赛运动员（以下简称“本人”），本人（姓名：</w:t>
      </w:r>
      <w:r>
        <w:rPr>
          <w:rFonts w:hint="eastAsia" w:hAnsi="仿宋" w:cs="仿宋"/>
          <w:sz w:val="21"/>
          <w:szCs w:val="21"/>
          <w:u w:val="single"/>
        </w:rPr>
        <w:t xml:space="preserve">            </w:t>
      </w:r>
      <w:r>
        <w:rPr>
          <w:rFonts w:hint="eastAsia" w:hAnsi="仿宋" w:cs="仿宋"/>
          <w:sz w:val="21"/>
          <w:szCs w:val="21"/>
        </w:rPr>
        <w:t>身份证号：</w:t>
      </w:r>
      <w:r>
        <w:rPr>
          <w:rFonts w:hint="eastAsia" w:hAnsi="仿宋" w:cs="仿宋"/>
          <w:sz w:val="21"/>
          <w:szCs w:val="21"/>
          <w:u w:val="single"/>
        </w:rPr>
        <w:t xml:space="preserve">       </w:t>
      </w:r>
      <w:r>
        <w:rPr>
          <w:rFonts w:hAnsi="仿宋" w:cs="仿宋"/>
          <w:sz w:val="21"/>
          <w:szCs w:val="21"/>
          <w:u w:val="single"/>
        </w:rPr>
        <w:t xml:space="preserve">    </w:t>
      </w:r>
      <w:r>
        <w:rPr>
          <w:rFonts w:hint="eastAsia" w:hAnsi="仿宋" w:cs="仿宋"/>
          <w:sz w:val="21"/>
          <w:szCs w:val="21"/>
          <w:u w:val="single"/>
        </w:rPr>
        <w:t xml:space="preserve">           </w:t>
      </w:r>
      <w:r>
        <w:rPr>
          <w:rFonts w:hint="eastAsia" w:hAnsi="仿宋" w:cs="仿宋"/>
          <w:sz w:val="21"/>
          <w:szCs w:val="21"/>
        </w:rPr>
        <w:t>）及本人法定监护人（姓名：</w:t>
      </w:r>
      <w:r>
        <w:rPr>
          <w:rFonts w:hint="eastAsia" w:hAnsi="仿宋" w:cs="仿宋"/>
          <w:sz w:val="21"/>
          <w:szCs w:val="21"/>
          <w:u w:val="single"/>
        </w:rPr>
        <w:t xml:space="preserve">           </w:t>
      </w:r>
      <w:r>
        <w:rPr>
          <w:rFonts w:hint="eastAsia" w:hAnsi="仿宋" w:cs="仿宋"/>
          <w:sz w:val="21"/>
          <w:szCs w:val="21"/>
        </w:rPr>
        <w:t>身份证号：</w:t>
      </w:r>
      <w:r>
        <w:rPr>
          <w:rFonts w:hint="eastAsia" w:hAnsi="仿宋" w:cs="仿宋"/>
          <w:sz w:val="21"/>
          <w:szCs w:val="21"/>
          <w:u w:val="single"/>
        </w:rPr>
        <w:t xml:space="preserve">          </w:t>
      </w:r>
      <w:r>
        <w:rPr>
          <w:rFonts w:hAnsi="仿宋" w:cs="仿宋"/>
          <w:sz w:val="21"/>
          <w:szCs w:val="21"/>
          <w:u w:val="single"/>
        </w:rPr>
        <w:t xml:space="preserve">  </w:t>
      </w:r>
      <w:r>
        <w:rPr>
          <w:rFonts w:hint="eastAsia" w:hAnsi="仿宋" w:cs="仿宋"/>
          <w:sz w:val="21"/>
          <w:szCs w:val="21"/>
          <w:u w:val="single"/>
        </w:rPr>
        <w:t xml:space="preserve">                </w:t>
      </w:r>
      <w:r>
        <w:rPr>
          <w:rFonts w:hint="eastAsia" w:hAnsi="仿宋" w:cs="仿宋"/>
          <w:sz w:val="21"/>
          <w:szCs w:val="21"/>
        </w:rPr>
        <w:t>）已认真阅读、全面理解并自愿签署如下声明及承诺：</w:t>
      </w:r>
    </w:p>
    <w:p w14:paraId="15E7C04D">
      <w:pPr>
        <w:spacing w:line="280" w:lineRule="exact"/>
        <w:ind w:firstLine="420" w:firstLineChars="200"/>
        <w:rPr>
          <w:rFonts w:hint="eastAsia" w:hAnsi="仿宋" w:cs="仿宋"/>
          <w:sz w:val="21"/>
          <w:szCs w:val="21"/>
        </w:rPr>
      </w:pPr>
      <w:r>
        <w:rPr>
          <w:rFonts w:hint="eastAsia" w:hAnsi="仿宋" w:cs="仿宋"/>
          <w:sz w:val="21"/>
          <w:szCs w:val="21"/>
        </w:rPr>
        <w:t>1.本人自愿参加本次赛事及一切与该赛事相关的活动（以下统称“赛事”或“比赛”），并具有参加本赛事相应的民事行为能力，且本人的法定监护人同意本人参加该赛事；</w:t>
      </w:r>
    </w:p>
    <w:p w14:paraId="78D6A9DB">
      <w:pPr>
        <w:spacing w:line="280" w:lineRule="exact"/>
        <w:ind w:firstLine="420" w:firstLineChars="200"/>
        <w:rPr>
          <w:rFonts w:hint="eastAsia" w:hAnsi="仿宋" w:cs="仿宋"/>
          <w:sz w:val="21"/>
          <w:szCs w:val="21"/>
        </w:rPr>
      </w:pPr>
      <w:r>
        <w:rPr>
          <w:rFonts w:hint="eastAsia" w:hAnsi="仿宋" w:cs="仿宋"/>
          <w:sz w:val="21"/>
          <w:szCs w:val="21"/>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71A4AF7C">
      <w:pPr>
        <w:spacing w:line="280" w:lineRule="exact"/>
        <w:ind w:firstLine="420" w:firstLineChars="200"/>
        <w:rPr>
          <w:rFonts w:hint="eastAsia" w:hAnsi="仿宋" w:cs="仿宋"/>
          <w:sz w:val="21"/>
          <w:szCs w:val="21"/>
        </w:rPr>
      </w:pPr>
      <w:r>
        <w:rPr>
          <w:rFonts w:hint="eastAsia" w:hAnsi="仿宋" w:cs="仿宋"/>
          <w:sz w:val="21"/>
          <w:szCs w:val="21"/>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6CB3209E">
      <w:pPr>
        <w:spacing w:line="280" w:lineRule="exact"/>
        <w:ind w:firstLine="420" w:firstLineChars="200"/>
        <w:rPr>
          <w:rFonts w:hint="eastAsia" w:hAnsi="仿宋" w:cs="仿宋"/>
          <w:sz w:val="21"/>
          <w:szCs w:val="21"/>
        </w:rPr>
      </w:pPr>
      <w:r>
        <w:rPr>
          <w:rFonts w:hint="eastAsia" w:hAnsi="仿宋" w:cs="仿宋"/>
          <w:sz w:val="21"/>
          <w:szCs w:val="21"/>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36F94B75">
      <w:pPr>
        <w:spacing w:line="280" w:lineRule="exact"/>
        <w:ind w:firstLine="420" w:firstLineChars="200"/>
        <w:rPr>
          <w:rFonts w:hint="eastAsia" w:hAnsi="仿宋" w:cs="仿宋"/>
          <w:sz w:val="21"/>
          <w:szCs w:val="21"/>
        </w:rPr>
      </w:pPr>
      <w:r>
        <w:rPr>
          <w:rFonts w:hint="eastAsia" w:hAnsi="仿宋" w:cs="仿宋"/>
          <w:sz w:val="21"/>
          <w:szCs w:val="21"/>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4D3999A9">
      <w:pPr>
        <w:spacing w:line="280" w:lineRule="exact"/>
        <w:ind w:firstLine="420" w:firstLineChars="200"/>
        <w:rPr>
          <w:rFonts w:hint="eastAsia" w:hAnsi="仿宋" w:cs="仿宋"/>
          <w:sz w:val="21"/>
          <w:szCs w:val="21"/>
        </w:rPr>
      </w:pPr>
      <w:r>
        <w:rPr>
          <w:rFonts w:hint="eastAsia" w:hAnsi="仿宋" w:cs="仿宋"/>
          <w:sz w:val="21"/>
          <w:szCs w:val="21"/>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2B3D2EBD">
      <w:pPr>
        <w:spacing w:line="280" w:lineRule="exact"/>
        <w:ind w:firstLine="420" w:firstLineChars="200"/>
        <w:rPr>
          <w:rFonts w:hint="eastAsia" w:hAnsi="仿宋" w:cs="仿宋"/>
          <w:sz w:val="21"/>
          <w:szCs w:val="21"/>
        </w:rPr>
      </w:pPr>
      <w:r>
        <w:rPr>
          <w:rFonts w:hint="eastAsia" w:hAnsi="仿宋" w:cs="仿宋"/>
          <w:sz w:val="21"/>
          <w:szCs w:val="21"/>
        </w:rPr>
        <w:t>7.本人承诺以自己的名义报名参赛，同意向赛事主办方提供有效的身份证件和资料用于核实本人的身份，本人及本人法定监护人同意承担因身份证件和资料不实所产生的全部责任。</w:t>
      </w:r>
    </w:p>
    <w:p w14:paraId="2EB6B63E">
      <w:pPr>
        <w:spacing w:line="280" w:lineRule="exact"/>
        <w:ind w:firstLine="420" w:firstLineChars="200"/>
        <w:rPr>
          <w:rFonts w:hint="eastAsia" w:hAnsi="仿宋" w:cs="仿宋"/>
          <w:sz w:val="21"/>
          <w:szCs w:val="21"/>
        </w:rPr>
      </w:pPr>
      <w:r>
        <w:rPr>
          <w:rFonts w:hint="eastAsia" w:hAnsi="仿宋" w:cs="仿宋"/>
          <w:sz w:val="21"/>
          <w:szCs w:val="21"/>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466E1A7C">
      <w:pPr>
        <w:spacing w:line="280" w:lineRule="exact"/>
        <w:ind w:firstLine="420" w:firstLineChars="200"/>
        <w:rPr>
          <w:rFonts w:hint="eastAsia" w:hAnsi="仿宋" w:cs="仿宋"/>
          <w:sz w:val="21"/>
          <w:szCs w:val="21"/>
        </w:rPr>
      </w:pPr>
      <w:r>
        <w:rPr>
          <w:rFonts w:hint="eastAsia" w:hAnsi="仿宋" w:cs="仿宋"/>
          <w:sz w:val="21"/>
          <w:szCs w:val="21"/>
        </w:rPr>
        <w:t>9.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68FDB365">
      <w:pPr>
        <w:spacing w:line="280" w:lineRule="exact"/>
        <w:ind w:firstLine="420" w:firstLineChars="200"/>
        <w:rPr>
          <w:rFonts w:hint="eastAsia" w:hAnsi="仿宋" w:cs="仿宋"/>
          <w:sz w:val="21"/>
          <w:szCs w:val="21"/>
        </w:rPr>
      </w:pPr>
      <w:r>
        <w:rPr>
          <w:rFonts w:hint="eastAsia" w:hAnsi="仿宋" w:cs="仿宋"/>
          <w:sz w:val="21"/>
          <w:szCs w:val="21"/>
        </w:rPr>
        <w:t>10.本人及本人法定监护人将积极主动维护和宣传赛事正面形象，客观、正确对待比赛胜负，不通过媒体采访或个人社交媒体平台（包括但不限于微博、微信等）发表、散播有关赛事虚假消息或不当言论，避免不实报道对赛事主、承办方等产生不良影响。</w:t>
      </w:r>
    </w:p>
    <w:p w14:paraId="48C03122">
      <w:pPr>
        <w:spacing w:line="260" w:lineRule="exact"/>
        <w:ind w:firstLine="420" w:firstLineChars="200"/>
        <w:rPr>
          <w:rFonts w:hAnsi="仿宋" w:cs="宋体"/>
          <w:sz w:val="21"/>
          <w:szCs w:val="21"/>
        </w:rPr>
      </w:pPr>
      <w:r>
        <w:rPr>
          <w:rFonts w:hint="eastAsia" w:hAnsi="仿宋" w:cs="仿宋"/>
          <w:sz w:val="21"/>
          <w:szCs w:val="21"/>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3E699916">
      <w:pPr>
        <w:spacing w:line="260" w:lineRule="exact"/>
        <w:ind w:firstLine="210" w:firstLineChars="100"/>
        <w:rPr>
          <w:rFonts w:hAnsi="仿宋" w:cs="宋体"/>
          <w:sz w:val="21"/>
          <w:szCs w:val="21"/>
        </w:rPr>
      </w:pPr>
    </w:p>
    <w:p w14:paraId="41D6201D">
      <w:pPr>
        <w:spacing w:line="260" w:lineRule="exact"/>
        <w:ind w:firstLine="630" w:firstLineChars="300"/>
        <w:rPr>
          <w:rFonts w:hAnsi="仿宋" w:cs="宋体"/>
          <w:sz w:val="21"/>
          <w:szCs w:val="21"/>
        </w:rPr>
      </w:pPr>
      <w:r>
        <w:rPr>
          <w:rFonts w:hint="eastAsia" w:hAnsi="仿宋" w:cs="宋体"/>
          <w:sz w:val="21"/>
          <w:szCs w:val="21"/>
        </w:rPr>
        <w:t>运动员签字：                             法定监护人签字：</w:t>
      </w:r>
    </w:p>
    <w:p w14:paraId="7477363A">
      <w:pPr>
        <w:spacing w:line="260" w:lineRule="exact"/>
        <w:ind w:firstLine="630" w:firstLineChars="300"/>
        <w:rPr>
          <w:rFonts w:hAnsi="仿宋" w:cs="宋体"/>
          <w:sz w:val="21"/>
          <w:szCs w:val="21"/>
        </w:rPr>
      </w:pPr>
    </w:p>
    <w:p w14:paraId="315A042B">
      <w:pPr>
        <w:spacing w:line="360" w:lineRule="exact"/>
        <w:ind w:firstLine="630" w:firstLineChars="300"/>
        <w:rPr>
          <w:rFonts w:hint="eastAsia" w:hAnsi="仿宋" w:cs="宋体"/>
          <w:sz w:val="21"/>
          <w:szCs w:val="21"/>
        </w:rPr>
      </w:pPr>
      <w:r>
        <w:rPr>
          <w:rFonts w:hint="eastAsia" w:hAnsi="仿宋" w:cs="宋体"/>
          <w:sz w:val="21"/>
          <w:szCs w:val="21"/>
        </w:rPr>
        <w:t xml:space="preserve">                                         法定监护人联系方式：</w:t>
      </w:r>
    </w:p>
    <w:p w14:paraId="4EA8F1BD">
      <w:pPr>
        <w:snapToGrid w:val="0"/>
        <w:spacing w:line="360" w:lineRule="exact"/>
        <w:jc w:val="center"/>
        <w:rPr>
          <w:rFonts w:hint="eastAsia" w:hAnsi="仿宋" w:cs="宋体"/>
          <w:sz w:val="21"/>
          <w:szCs w:val="21"/>
          <w:highlight w:val="none"/>
        </w:rPr>
      </w:pPr>
      <w:r>
        <w:rPr>
          <w:rFonts w:hint="eastAsia" w:hAnsi="仿宋" w:cs="宋体"/>
          <w:sz w:val="21"/>
          <w:szCs w:val="21"/>
        </w:rPr>
        <w:t xml:space="preserve">                                   </w:t>
      </w:r>
      <w:r>
        <w:rPr>
          <w:rFonts w:hint="eastAsia" w:hAnsi="仿宋" w:cs="仿宋"/>
          <w:sz w:val="21"/>
          <w:szCs w:val="21"/>
        </w:rPr>
        <w:t>年    月    日</w:t>
      </w:r>
    </w:p>
    <w:sectPr>
      <w:pgSz w:w="11906" w:h="16838"/>
      <w:pgMar w:top="1440" w:right="1083" w:bottom="1440" w:left="108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B0604020202020204"/>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ongti SC">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795AA">
    <w:pPr>
      <w:pStyle w:val="5"/>
      <w:jc w:val="right"/>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147469536"/>
                            <w:docPartObj>
                              <w:docPartGallery w:val="autotext"/>
                            </w:docPartObj>
                          </w:sdtPr>
                          <w:sdtEndPr>
                            <w:rPr>
                              <w:rFonts w:hint="eastAsia" w:ascii="宋体" w:hAnsi="宋体" w:eastAsia="宋体" w:cs="宋体"/>
                              <w:sz w:val="28"/>
                              <w:szCs w:val="28"/>
                            </w:rPr>
                          </w:sdtEndPr>
                          <w:sdtContent>
                            <w:p w14:paraId="52782886">
                              <w:pPr>
                                <w:pStyle w:val="5"/>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1 -</w:t>
                              </w:r>
                              <w:r>
                                <w:rPr>
                                  <w:rFonts w:hint="eastAsia" w:ascii="宋体" w:hAnsi="宋体" w:eastAsia="宋体" w:cs="宋体"/>
                                  <w:sz w:val="28"/>
                                  <w:szCs w:val="28"/>
                                </w:rPr>
                                <w:fldChar w:fldCharType="end"/>
                              </w:r>
                            </w:p>
                          </w:sdtContent>
                        </w:sdt>
                        <w:p w14:paraId="5CD5046B">
                          <w:pPr>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147469536"/>
                      <w:docPartObj>
                        <w:docPartGallery w:val="autotext"/>
                      </w:docPartObj>
                    </w:sdtPr>
                    <w:sdtEndPr>
                      <w:rPr>
                        <w:rFonts w:hint="eastAsia" w:ascii="宋体" w:hAnsi="宋体" w:eastAsia="宋体" w:cs="宋体"/>
                        <w:sz w:val="28"/>
                        <w:szCs w:val="28"/>
                      </w:rPr>
                    </w:sdtEndPr>
                    <w:sdtContent>
                      <w:p w14:paraId="52782886">
                        <w:pPr>
                          <w:pStyle w:val="5"/>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1 -</w:t>
                        </w:r>
                        <w:r>
                          <w:rPr>
                            <w:rFonts w:hint="eastAsia" w:ascii="宋体" w:hAnsi="宋体" w:eastAsia="宋体" w:cs="宋体"/>
                            <w:sz w:val="28"/>
                            <w:szCs w:val="28"/>
                          </w:rPr>
                          <w:fldChar w:fldCharType="end"/>
                        </w:r>
                      </w:p>
                    </w:sdtContent>
                  </w:sdt>
                  <w:p w14:paraId="5CD5046B">
                    <w:pPr>
                      <w:rPr>
                        <w:rFonts w:hint="eastAsia" w:ascii="宋体" w:hAnsi="宋体" w:eastAsia="宋体" w:cs="宋体"/>
                        <w:sz w:val="28"/>
                        <w:szCs w:val="28"/>
                      </w:rPr>
                    </w:pPr>
                  </w:p>
                </w:txbxContent>
              </v:textbox>
            </v:shape>
          </w:pict>
        </mc:Fallback>
      </mc:AlternateContent>
    </w:r>
  </w:p>
  <w:p w14:paraId="6E2818C3">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820496"/>
      <w:docPartObj>
        <w:docPartGallery w:val="autotext"/>
      </w:docPartObj>
    </w:sdtPr>
    <w:sdtContent>
      <w:p w14:paraId="5B1953A2">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sdtContent>
  </w:sdt>
  <w:p w14:paraId="1B4DC0A1">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5"/>
  <w:displayHorizontalDrawingGridEvery w:val="0"/>
  <w:displayVerticalDrawingGridEvery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YzBkYTA5NzU0MDEyMDM3NGNlOThjYWY2NDRlZDkifQ=="/>
  </w:docVars>
  <w:rsids>
    <w:rsidRoot w:val="00E670DE"/>
    <w:rsid w:val="00002A01"/>
    <w:rsid w:val="000045BD"/>
    <w:rsid w:val="00005040"/>
    <w:rsid w:val="0000645A"/>
    <w:rsid w:val="00023869"/>
    <w:rsid w:val="00025BA8"/>
    <w:rsid w:val="00030314"/>
    <w:rsid w:val="00030485"/>
    <w:rsid w:val="00034C40"/>
    <w:rsid w:val="000414C6"/>
    <w:rsid w:val="00043683"/>
    <w:rsid w:val="000521D3"/>
    <w:rsid w:val="00052D46"/>
    <w:rsid w:val="0007762F"/>
    <w:rsid w:val="00080577"/>
    <w:rsid w:val="000909FB"/>
    <w:rsid w:val="00094401"/>
    <w:rsid w:val="000B0923"/>
    <w:rsid w:val="000C078B"/>
    <w:rsid w:val="000D4547"/>
    <w:rsid w:val="000D6058"/>
    <w:rsid w:val="000E30EC"/>
    <w:rsid w:val="000F10EB"/>
    <w:rsid w:val="000F6BC2"/>
    <w:rsid w:val="001575FE"/>
    <w:rsid w:val="00161B5E"/>
    <w:rsid w:val="0017425F"/>
    <w:rsid w:val="00175FB5"/>
    <w:rsid w:val="0019240C"/>
    <w:rsid w:val="0019285B"/>
    <w:rsid w:val="001A74F2"/>
    <w:rsid w:val="001C1B1B"/>
    <w:rsid w:val="001C5139"/>
    <w:rsid w:val="001C712F"/>
    <w:rsid w:val="001C7543"/>
    <w:rsid w:val="001F10B3"/>
    <w:rsid w:val="00221E89"/>
    <w:rsid w:val="002332F7"/>
    <w:rsid w:val="00280979"/>
    <w:rsid w:val="00292FC7"/>
    <w:rsid w:val="00297C48"/>
    <w:rsid w:val="002B3E7B"/>
    <w:rsid w:val="002C38CE"/>
    <w:rsid w:val="002D30D4"/>
    <w:rsid w:val="002D41F6"/>
    <w:rsid w:val="002F120E"/>
    <w:rsid w:val="002F7EED"/>
    <w:rsid w:val="003054D1"/>
    <w:rsid w:val="00311B9F"/>
    <w:rsid w:val="003125EE"/>
    <w:rsid w:val="00341D51"/>
    <w:rsid w:val="00344FF1"/>
    <w:rsid w:val="00346A2B"/>
    <w:rsid w:val="00357403"/>
    <w:rsid w:val="00365E72"/>
    <w:rsid w:val="003727BF"/>
    <w:rsid w:val="003913BC"/>
    <w:rsid w:val="00396F85"/>
    <w:rsid w:val="003A12BF"/>
    <w:rsid w:val="003A348A"/>
    <w:rsid w:val="003A61A0"/>
    <w:rsid w:val="003B05E3"/>
    <w:rsid w:val="003B09FF"/>
    <w:rsid w:val="003B7CBD"/>
    <w:rsid w:val="003C1478"/>
    <w:rsid w:val="003C309E"/>
    <w:rsid w:val="003D433B"/>
    <w:rsid w:val="003E44A4"/>
    <w:rsid w:val="003F1B6E"/>
    <w:rsid w:val="003F65B0"/>
    <w:rsid w:val="00407D52"/>
    <w:rsid w:val="00425ECB"/>
    <w:rsid w:val="0043294D"/>
    <w:rsid w:val="004512DD"/>
    <w:rsid w:val="00455903"/>
    <w:rsid w:val="00456953"/>
    <w:rsid w:val="00460885"/>
    <w:rsid w:val="0046299E"/>
    <w:rsid w:val="00466331"/>
    <w:rsid w:val="004765F8"/>
    <w:rsid w:val="004775E1"/>
    <w:rsid w:val="00480533"/>
    <w:rsid w:val="004B1275"/>
    <w:rsid w:val="004B7A4E"/>
    <w:rsid w:val="004C0392"/>
    <w:rsid w:val="004C4936"/>
    <w:rsid w:val="004D4092"/>
    <w:rsid w:val="004E10A9"/>
    <w:rsid w:val="004E7841"/>
    <w:rsid w:val="004F63F7"/>
    <w:rsid w:val="005029BE"/>
    <w:rsid w:val="00510B0B"/>
    <w:rsid w:val="00523A31"/>
    <w:rsid w:val="00526FBC"/>
    <w:rsid w:val="0053310D"/>
    <w:rsid w:val="00535746"/>
    <w:rsid w:val="00573333"/>
    <w:rsid w:val="00574C0F"/>
    <w:rsid w:val="00576C52"/>
    <w:rsid w:val="00581BFB"/>
    <w:rsid w:val="005822A5"/>
    <w:rsid w:val="005904F8"/>
    <w:rsid w:val="005B73DF"/>
    <w:rsid w:val="005C2ACF"/>
    <w:rsid w:val="005D7022"/>
    <w:rsid w:val="005D7E2A"/>
    <w:rsid w:val="005E1D9D"/>
    <w:rsid w:val="005F6C80"/>
    <w:rsid w:val="00611794"/>
    <w:rsid w:val="00622AEE"/>
    <w:rsid w:val="00626C52"/>
    <w:rsid w:val="00633E8A"/>
    <w:rsid w:val="00643C66"/>
    <w:rsid w:val="00651A25"/>
    <w:rsid w:val="006768A1"/>
    <w:rsid w:val="00677C81"/>
    <w:rsid w:val="006829C1"/>
    <w:rsid w:val="00684A73"/>
    <w:rsid w:val="00684B56"/>
    <w:rsid w:val="006A05DA"/>
    <w:rsid w:val="006A6990"/>
    <w:rsid w:val="006D0CBA"/>
    <w:rsid w:val="006E243F"/>
    <w:rsid w:val="006E488E"/>
    <w:rsid w:val="007002C7"/>
    <w:rsid w:val="00707D2E"/>
    <w:rsid w:val="0071236F"/>
    <w:rsid w:val="00713056"/>
    <w:rsid w:val="007233E6"/>
    <w:rsid w:val="007365D7"/>
    <w:rsid w:val="00742477"/>
    <w:rsid w:val="007641E3"/>
    <w:rsid w:val="0076556A"/>
    <w:rsid w:val="0079524E"/>
    <w:rsid w:val="007B2522"/>
    <w:rsid w:val="007C6696"/>
    <w:rsid w:val="007D1044"/>
    <w:rsid w:val="007E74CD"/>
    <w:rsid w:val="007F5A5A"/>
    <w:rsid w:val="0080377F"/>
    <w:rsid w:val="008048E6"/>
    <w:rsid w:val="00821313"/>
    <w:rsid w:val="008220A1"/>
    <w:rsid w:val="00822E28"/>
    <w:rsid w:val="0082341B"/>
    <w:rsid w:val="008306AD"/>
    <w:rsid w:val="00845D52"/>
    <w:rsid w:val="0089109D"/>
    <w:rsid w:val="00891CD5"/>
    <w:rsid w:val="008A5539"/>
    <w:rsid w:val="008B65FA"/>
    <w:rsid w:val="00905043"/>
    <w:rsid w:val="009176EA"/>
    <w:rsid w:val="00921769"/>
    <w:rsid w:val="00922F17"/>
    <w:rsid w:val="00925D9A"/>
    <w:rsid w:val="00941176"/>
    <w:rsid w:val="009602A4"/>
    <w:rsid w:val="00971885"/>
    <w:rsid w:val="00974E1C"/>
    <w:rsid w:val="00990D4F"/>
    <w:rsid w:val="009A7753"/>
    <w:rsid w:val="009B00B2"/>
    <w:rsid w:val="009B4E29"/>
    <w:rsid w:val="009D0747"/>
    <w:rsid w:val="009D5BFD"/>
    <w:rsid w:val="009E075E"/>
    <w:rsid w:val="009E301F"/>
    <w:rsid w:val="009F4D1F"/>
    <w:rsid w:val="00A12F83"/>
    <w:rsid w:val="00A40259"/>
    <w:rsid w:val="00A65958"/>
    <w:rsid w:val="00A66E4B"/>
    <w:rsid w:val="00A83E04"/>
    <w:rsid w:val="00A9028A"/>
    <w:rsid w:val="00AA522B"/>
    <w:rsid w:val="00AA76B6"/>
    <w:rsid w:val="00AC2D7D"/>
    <w:rsid w:val="00AD44C4"/>
    <w:rsid w:val="00AE331D"/>
    <w:rsid w:val="00B03442"/>
    <w:rsid w:val="00B03C17"/>
    <w:rsid w:val="00B03E02"/>
    <w:rsid w:val="00B20A86"/>
    <w:rsid w:val="00B44596"/>
    <w:rsid w:val="00B51316"/>
    <w:rsid w:val="00B51822"/>
    <w:rsid w:val="00B5770F"/>
    <w:rsid w:val="00B71EB6"/>
    <w:rsid w:val="00B8014C"/>
    <w:rsid w:val="00B87820"/>
    <w:rsid w:val="00BA212E"/>
    <w:rsid w:val="00BC1DE4"/>
    <w:rsid w:val="00BD1057"/>
    <w:rsid w:val="00BE2CCE"/>
    <w:rsid w:val="00BE2CEB"/>
    <w:rsid w:val="00BE59D1"/>
    <w:rsid w:val="00BF13A0"/>
    <w:rsid w:val="00BF561C"/>
    <w:rsid w:val="00BF61B4"/>
    <w:rsid w:val="00C12782"/>
    <w:rsid w:val="00C250A1"/>
    <w:rsid w:val="00C25F0C"/>
    <w:rsid w:val="00C52456"/>
    <w:rsid w:val="00C52B9F"/>
    <w:rsid w:val="00C537AD"/>
    <w:rsid w:val="00C573A1"/>
    <w:rsid w:val="00C6091F"/>
    <w:rsid w:val="00C95AD4"/>
    <w:rsid w:val="00CC0784"/>
    <w:rsid w:val="00CC39A4"/>
    <w:rsid w:val="00CD3576"/>
    <w:rsid w:val="00CD3714"/>
    <w:rsid w:val="00CF5A66"/>
    <w:rsid w:val="00D1277D"/>
    <w:rsid w:val="00D23301"/>
    <w:rsid w:val="00D269CA"/>
    <w:rsid w:val="00D45E94"/>
    <w:rsid w:val="00D47FF2"/>
    <w:rsid w:val="00D53EEE"/>
    <w:rsid w:val="00D62FF2"/>
    <w:rsid w:val="00D739D1"/>
    <w:rsid w:val="00D86CEF"/>
    <w:rsid w:val="00DA7993"/>
    <w:rsid w:val="00DC5DF5"/>
    <w:rsid w:val="00DD0595"/>
    <w:rsid w:val="00DE057B"/>
    <w:rsid w:val="00E035DE"/>
    <w:rsid w:val="00E03709"/>
    <w:rsid w:val="00E03747"/>
    <w:rsid w:val="00E167DB"/>
    <w:rsid w:val="00E17447"/>
    <w:rsid w:val="00E25A6C"/>
    <w:rsid w:val="00E44FEC"/>
    <w:rsid w:val="00E52ED6"/>
    <w:rsid w:val="00E618BE"/>
    <w:rsid w:val="00E663DE"/>
    <w:rsid w:val="00E670DE"/>
    <w:rsid w:val="00E77750"/>
    <w:rsid w:val="00E805AB"/>
    <w:rsid w:val="00E80DB5"/>
    <w:rsid w:val="00E9073A"/>
    <w:rsid w:val="00EA00DB"/>
    <w:rsid w:val="00EA2500"/>
    <w:rsid w:val="00EA512A"/>
    <w:rsid w:val="00EC41FF"/>
    <w:rsid w:val="00EC6676"/>
    <w:rsid w:val="00ED5154"/>
    <w:rsid w:val="00ED684A"/>
    <w:rsid w:val="00EE2DFA"/>
    <w:rsid w:val="00F071F8"/>
    <w:rsid w:val="00F1672B"/>
    <w:rsid w:val="00F16808"/>
    <w:rsid w:val="00F21CE2"/>
    <w:rsid w:val="00F46E57"/>
    <w:rsid w:val="00F50B35"/>
    <w:rsid w:val="00F5332D"/>
    <w:rsid w:val="00F7140B"/>
    <w:rsid w:val="00F85C42"/>
    <w:rsid w:val="00F908A9"/>
    <w:rsid w:val="00F9250F"/>
    <w:rsid w:val="00F947BD"/>
    <w:rsid w:val="00FA2CF6"/>
    <w:rsid w:val="00FA54BB"/>
    <w:rsid w:val="00FC092B"/>
    <w:rsid w:val="00FD4952"/>
    <w:rsid w:val="00FE1B9E"/>
    <w:rsid w:val="00FF59C0"/>
    <w:rsid w:val="00FF66D1"/>
    <w:rsid w:val="00FF7930"/>
    <w:rsid w:val="0361440A"/>
    <w:rsid w:val="03674A15"/>
    <w:rsid w:val="04EF131D"/>
    <w:rsid w:val="05645811"/>
    <w:rsid w:val="06654509"/>
    <w:rsid w:val="0BCA43A5"/>
    <w:rsid w:val="0CE340E1"/>
    <w:rsid w:val="0F287139"/>
    <w:rsid w:val="1458466C"/>
    <w:rsid w:val="14EE187D"/>
    <w:rsid w:val="1B5857EC"/>
    <w:rsid w:val="1E6F3A27"/>
    <w:rsid w:val="1F8B1CB9"/>
    <w:rsid w:val="25E246C2"/>
    <w:rsid w:val="26660B73"/>
    <w:rsid w:val="2AC74991"/>
    <w:rsid w:val="2D724BB1"/>
    <w:rsid w:val="31CD6F8B"/>
    <w:rsid w:val="49384544"/>
    <w:rsid w:val="4A0D5D1E"/>
    <w:rsid w:val="4DC25B1C"/>
    <w:rsid w:val="53985D2A"/>
    <w:rsid w:val="5A376DBE"/>
    <w:rsid w:val="5DED03BC"/>
    <w:rsid w:val="64933C79"/>
    <w:rsid w:val="670E0185"/>
    <w:rsid w:val="69EF0CCD"/>
    <w:rsid w:val="69F03E05"/>
    <w:rsid w:val="6A4C377E"/>
    <w:rsid w:val="6C481435"/>
    <w:rsid w:val="6CFD6D97"/>
    <w:rsid w:val="6D1604D7"/>
    <w:rsid w:val="74414D7D"/>
    <w:rsid w:val="75F86B55"/>
    <w:rsid w:val="760B2CC6"/>
    <w:rsid w:val="791F1ED5"/>
    <w:rsid w:val="796A23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link w:val="13"/>
    <w:qFormat/>
    <w:uiPriority w:val="99"/>
    <w:pPr>
      <w:jc w:val="left"/>
    </w:pPr>
    <w:rPr>
      <w:rFonts w:ascii="Times New Roman" w:eastAsia="宋体" w:cs="Times New Roman"/>
      <w:sz w:val="21"/>
      <w:szCs w:val="21"/>
    </w:rPr>
  </w:style>
  <w:style w:type="paragraph" w:styleId="3">
    <w:name w:val="Date"/>
    <w:basedOn w:val="1"/>
    <w:next w:val="1"/>
    <w:link w:val="14"/>
    <w:qFormat/>
    <w:uiPriority w:val="0"/>
    <w:pPr>
      <w:ind w:left="100" w:leftChars="2500"/>
    </w:pPr>
    <w:rPr>
      <w:rFonts w:cs="Times New Roman"/>
    </w:rPr>
  </w:style>
  <w:style w:type="paragraph" w:styleId="4">
    <w:name w:val="Balloon Text"/>
    <w:basedOn w:val="1"/>
    <w:link w:val="15"/>
    <w:qFormat/>
    <w:uiPriority w:val="0"/>
    <w:rPr>
      <w:rFonts w:cs="Times New Roman"/>
      <w:sz w:val="18"/>
      <w:szCs w:val="18"/>
    </w:rPr>
  </w:style>
  <w:style w:type="paragraph" w:styleId="5">
    <w:name w:val="footer"/>
    <w:basedOn w:val="1"/>
    <w:link w:val="16"/>
    <w:qFormat/>
    <w:uiPriority w:val="99"/>
    <w:pPr>
      <w:tabs>
        <w:tab w:val="center" w:pos="4153"/>
        <w:tab w:val="right" w:pos="8306"/>
      </w:tabs>
      <w:snapToGrid w:val="0"/>
      <w:jc w:val="left"/>
    </w:pPr>
    <w:rPr>
      <w:rFonts w:cs="Times New Roman"/>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7">
    <w:name w:val="List"/>
    <w:basedOn w:val="1"/>
    <w:qFormat/>
    <w:uiPriority w:val="99"/>
    <w:pPr>
      <w:ind w:left="200" w:hanging="200" w:hangingChars="200"/>
      <w:contextualSpacing/>
    </w:pPr>
    <w:rPr>
      <w:rFonts w:ascii="Calibri" w:hAnsi="Calibri" w:eastAsia="方正仿宋简体" w:cs="Calibri"/>
      <w:szCs w:val="22"/>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unhideWhenUsed/>
    <w:qFormat/>
    <w:uiPriority w:val="0"/>
    <w:rPr>
      <w:u w:val="single"/>
    </w:rPr>
  </w:style>
  <w:style w:type="character" w:styleId="12">
    <w:name w:val="annotation reference"/>
    <w:unhideWhenUsed/>
    <w:qFormat/>
    <w:uiPriority w:val="0"/>
    <w:rPr>
      <w:sz w:val="21"/>
      <w:szCs w:val="21"/>
    </w:rPr>
  </w:style>
  <w:style w:type="character" w:customStyle="1" w:styleId="13">
    <w:name w:val="批注文字 字符1"/>
    <w:link w:val="2"/>
    <w:qFormat/>
    <w:uiPriority w:val="99"/>
    <w:rPr>
      <w:rFonts w:cs="Calibri"/>
      <w:kern w:val="2"/>
      <w:sz w:val="21"/>
      <w:szCs w:val="21"/>
    </w:rPr>
  </w:style>
  <w:style w:type="character" w:customStyle="1" w:styleId="14">
    <w:name w:val="日期 字符"/>
    <w:link w:val="3"/>
    <w:qFormat/>
    <w:uiPriority w:val="0"/>
    <w:rPr>
      <w:rFonts w:ascii="仿宋_GB2312" w:eastAsia="仿宋_GB2312" w:cs="仿宋_GB2312"/>
      <w:kern w:val="2"/>
      <w:sz w:val="32"/>
      <w:szCs w:val="32"/>
    </w:rPr>
  </w:style>
  <w:style w:type="character" w:customStyle="1" w:styleId="15">
    <w:name w:val="批注框文本 字符"/>
    <w:link w:val="4"/>
    <w:qFormat/>
    <w:uiPriority w:val="0"/>
    <w:rPr>
      <w:rFonts w:ascii="仿宋_GB2312" w:eastAsia="仿宋_GB2312" w:cs="仿宋_GB2312"/>
      <w:kern w:val="2"/>
      <w:sz w:val="18"/>
      <w:szCs w:val="18"/>
    </w:rPr>
  </w:style>
  <w:style w:type="character" w:customStyle="1" w:styleId="16">
    <w:name w:val="页脚 字符"/>
    <w:link w:val="5"/>
    <w:qFormat/>
    <w:uiPriority w:val="99"/>
    <w:rPr>
      <w:rFonts w:ascii="仿宋_GB2312" w:eastAsia="仿宋_GB2312" w:cs="仿宋_GB2312"/>
      <w:kern w:val="2"/>
      <w:sz w:val="18"/>
      <w:szCs w:val="18"/>
    </w:rPr>
  </w:style>
  <w:style w:type="character" w:customStyle="1" w:styleId="17">
    <w:name w:val="页眉 字符"/>
    <w:link w:val="6"/>
    <w:qFormat/>
    <w:uiPriority w:val="99"/>
    <w:rPr>
      <w:rFonts w:ascii="仿宋_GB2312" w:eastAsia="仿宋_GB2312" w:cs="仿宋_GB2312"/>
      <w:kern w:val="2"/>
      <w:sz w:val="18"/>
      <w:szCs w:val="18"/>
    </w:rPr>
  </w:style>
  <w:style w:type="paragraph" w:customStyle="1" w:styleId="18">
    <w:name w:val=" Char Char"/>
    <w:basedOn w:val="1"/>
    <w:qFormat/>
    <w:uiPriority w:val="0"/>
    <w:pPr>
      <w:widowControl/>
      <w:spacing w:after="160" w:line="240" w:lineRule="exact"/>
      <w:jc w:val="left"/>
    </w:pPr>
    <w:rPr>
      <w:rFonts w:ascii="Verdana" w:hAnsi="Verdana" w:cs="Times New Roman"/>
      <w:kern w:val="0"/>
      <w:sz w:val="24"/>
      <w:szCs w:val="20"/>
      <w:lang w:eastAsia="en-US"/>
    </w:rPr>
  </w:style>
  <w:style w:type="paragraph" w:styleId="19">
    <w:name w:val="List Paragraph"/>
    <w:basedOn w:val="1"/>
    <w:qFormat/>
    <w:uiPriority w:val="34"/>
    <w:pPr>
      <w:ind w:firstLine="420" w:firstLineChars="200"/>
    </w:pPr>
  </w:style>
  <w:style w:type="character" w:customStyle="1" w:styleId="20">
    <w:name w:val="批注文字 字符"/>
    <w:qFormat/>
    <w:uiPriority w:val="0"/>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6031</Words>
  <Characters>6245</Characters>
  <Lines>47</Lines>
  <Paragraphs>13</Paragraphs>
  <TotalTime>22</TotalTime>
  <ScaleCrop>false</ScaleCrop>
  <LinksUpToDate>false</LinksUpToDate>
  <CharactersWithSpaces>6588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2021-04-26T09:47:00Z</dcterms:created>
  <dc:creator>admin</dc:creator>
  <cp:lastModifiedBy>匿名用户</cp:lastModifiedBy>
  <cp:lastPrinted>2025-07-14T06:19:00Z</cp:lastPrinted>
  <dcterms:modified xsi:type="dcterms:W3CDTF">2025-07-14T09:21:04Z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E883C39383F342E3B78CD9622B2FF354_13</vt:lpwstr>
  </property>
  <property fmtid="{D5CDD505-2E9C-101B-9397-08002B2CF9AE}" pid="4" name="KSOTemplateDocerSaveRecord">
    <vt:lpwstr>eyJoZGlkIjoiZTRmMmVkZThkZmZjNDk0ZWEzNzNkNWRmMDUzYmJiZDEiLCJ1c2VySWQiOiI3NjM2NDA2NTQifQ==</vt:lpwstr>
  </property>
</Properties>
</file>