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3F3D48">
      <w:pPr>
        <w:pStyle w:val="10"/>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年北京市体育传统项目学校武术比赛</w:t>
      </w:r>
    </w:p>
    <w:p w14:paraId="427454A9">
      <w:pPr>
        <w:pStyle w:val="10"/>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rPr>
        <w:t>竞赛规程</w:t>
      </w:r>
      <w:bookmarkStart w:id="0" w:name="_GoBack"/>
      <w:bookmarkEnd w:id="0"/>
    </w:p>
    <w:p w14:paraId="29B9CB7A">
      <w:pPr>
        <w:pStyle w:val="4"/>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8"/>
          <w:rFonts w:hint="eastAsia" w:ascii="仿宋_GB2312" w:hAnsi="仿宋_GB2312" w:eastAsia="仿宋_GB2312" w:cs="仿宋_GB2312"/>
          <w:b w:val="0"/>
          <w:bCs/>
          <w:color w:val="auto"/>
          <w:sz w:val="32"/>
          <w:szCs w:val="32"/>
        </w:rPr>
      </w:pPr>
    </w:p>
    <w:p w14:paraId="6D8E05D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方正黑体_GBK" w:hAnsi="方正黑体_GBK" w:eastAsia="方正黑体_GBK" w:cs="方正黑体_GBK"/>
          <w:color w:val="auto"/>
          <w:sz w:val="32"/>
          <w:szCs w:val="32"/>
        </w:rPr>
        <w:t>一、主办单位</w:t>
      </w:r>
      <w:r>
        <w:rPr>
          <w:rFonts w:hint="eastAsia" w:ascii="方正黑体_GBK" w:hAnsi="方正黑体_GBK" w:eastAsia="方正黑体_GBK" w:cs="方正黑体_GBK"/>
          <w:color w:val="auto"/>
          <w:sz w:val="32"/>
          <w:szCs w:val="32"/>
          <w:lang w:eastAsia="zh-CN"/>
        </w:rPr>
        <w:t>：</w:t>
      </w:r>
      <w:r>
        <w:rPr>
          <w:rFonts w:hint="eastAsia" w:ascii="仿宋_GB2312" w:hAnsi="仿宋_GB2312" w:eastAsia="仿宋_GB2312" w:cs="仿宋_GB2312"/>
          <w:color w:val="auto"/>
          <w:sz w:val="32"/>
          <w:szCs w:val="32"/>
        </w:rPr>
        <w:t>北京市体育局、北京市教育委员会</w:t>
      </w:r>
    </w:p>
    <w:p w14:paraId="62930B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方正黑体_GBK" w:cs="仿宋_GB2312"/>
          <w:color w:val="auto"/>
          <w:sz w:val="32"/>
          <w:szCs w:val="32"/>
          <w:lang w:eastAsia="zh-CN"/>
        </w:rPr>
      </w:pPr>
      <w:r>
        <w:rPr>
          <w:rFonts w:hint="eastAsia" w:ascii="方正黑体_GBK" w:hAnsi="方正黑体_GBK" w:eastAsia="方正黑体_GBK" w:cs="方正黑体_GBK"/>
          <w:color w:val="auto"/>
          <w:sz w:val="32"/>
          <w:szCs w:val="32"/>
        </w:rPr>
        <w:t>二、承办单位</w:t>
      </w:r>
      <w:r>
        <w:rPr>
          <w:rFonts w:hint="eastAsia" w:ascii="方正黑体_GBK" w:hAnsi="方正黑体_GBK" w:eastAsia="方正黑体_GBK" w:cs="方正黑体_GBK"/>
          <w:color w:val="auto"/>
          <w:sz w:val="32"/>
          <w:szCs w:val="32"/>
          <w:lang w:eastAsia="zh-CN"/>
        </w:rPr>
        <w:t>：</w:t>
      </w:r>
      <w:r>
        <w:rPr>
          <w:rFonts w:hint="eastAsia" w:ascii="仿宋_GB2312" w:hAnsi="仿宋_GB2312" w:eastAsia="仿宋_GB2312" w:cs="仿宋_GB2312"/>
          <w:color w:val="auto"/>
          <w:sz w:val="32"/>
          <w:szCs w:val="32"/>
          <w:lang w:eastAsia="zh-CN"/>
        </w:rPr>
        <w:t>北京市武术运动协会</w:t>
      </w:r>
    </w:p>
    <w:p w14:paraId="1C83AA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rPr>
      </w:pPr>
      <w:r>
        <w:rPr>
          <w:rFonts w:hint="eastAsia" w:ascii="方正黑体_GBK" w:hAnsi="方正黑体_GBK" w:eastAsia="方正黑体_GBK" w:cs="方正黑体_GBK"/>
          <w:color w:val="auto"/>
          <w:sz w:val="32"/>
          <w:szCs w:val="32"/>
        </w:rPr>
        <w:t>三、比赛日期</w:t>
      </w:r>
      <w:r>
        <w:rPr>
          <w:rFonts w:hint="eastAsia" w:ascii="方正黑体_GBK" w:hAnsi="方正黑体_GBK" w:eastAsia="方正黑体_GBK" w:cs="方正黑体_GBK"/>
          <w:color w:val="auto"/>
          <w:sz w:val="32"/>
          <w:szCs w:val="32"/>
          <w:lang w:eastAsia="zh-CN"/>
        </w:rPr>
        <w:t>：</w:t>
      </w:r>
      <w:r>
        <w:rPr>
          <w:rFonts w:hint="eastAsia" w:ascii="仿宋_GB2312" w:hAnsi="仿宋_GB2312" w:eastAsia="仿宋_GB2312" w:cs="仿宋_GB2312"/>
          <w:color w:val="auto"/>
          <w:sz w:val="32"/>
          <w:szCs w:val="32"/>
          <w:lang w:val="en-US" w:eastAsia="zh-CN"/>
        </w:rPr>
        <w:t>2026年6月13日</w:t>
      </w:r>
    </w:p>
    <w:p w14:paraId="7D8FA7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、比赛地点</w:t>
      </w:r>
      <w:r>
        <w:rPr>
          <w:rFonts w:hint="eastAsia" w:ascii="方正黑体_GBK" w:hAnsi="方正黑体_GBK" w:eastAsia="方正黑体_GBK" w:cs="方正黑体_GBK"/>
          <w:color w:val="auto"/>
          <w:sz w:val="32"/>
          <w:szCs w:val="32"/>
          <w:lang w:eastAsia="zh-CN"/>
        </w:rPr>
        <w:t>：</w:t>
      </w:r>
      <w:r>
        <w:rPr>
          <w:rFonts w:hint="eastAsia" w:ascii="仿宋_GB2312" w:hAnsi="仿宋_GB2312" w:eastAsia="仿宋_GB2312" w:cs="仿宋_GB2312"/>
          <w:color w:val="auto"/>
          <w:sz w:val="32"/>
          <w:szCs w:val="32"/>
          <w:lang w:val="en-US" w:eastAsia="zh-CN"/>
        </w:rPr>
        <w:t>朝阳体育馆</w:t>
      </w:r>
    </w:p>
    <w:p w14:paraId="34AD3C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五</w:t>
      </w:r>
      <w:r>
        <w:rPr>
          <w:rFonts w:hint="eastAsia" w:ascii="方正黑体_GBK" w:hAnsi="方正黑体_GBK" w:eastAsia="方正黑体_GBK" w:cs="方正黑体_GBK"/>
          <w:color w:val="auto"/>
          <w:sz w:val="32"/>
          <w:szCs w:val="32"/>
        </w:rPr>
        <w:t>、参赛单位</w:t>
      </w:r>
    </w:p>
    <w:p w14:paraId="3D96CD7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北京市各级武术传统项目学校，以学校为单位报名参加。</w:t>
      </w:r>
    </w:p>
    <w:p w14:paraId="1F8F278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方正黑体_GBK" w:hAnsi="方正黑体_GBK" w:eastAsia="方正黑体_GBK" w:cs="方正黑体_GBK"/>
          <w:color w:val="auto"/>
          <w:sz w:val="32"/>
          <w:szCs w:val="32"/>
          <w:lang w:eastAsia="zh-CN"/>
        </w:rPr>
        <w:t>六</w:t>
      </w:r>
      <w:r>
        <w:rPr>
          <w:rFonts w:hint="eastAsia" w:ascii="方正黑体_GBK" w:hAnsi="方正黑体_GBK" w:eastAsia="方正黑体_GBK" w:cs="方正黑体_GBK"/>
          <w:color w:val="auto"/>
          <w:sz w:val="32"/>
          <w:szCs w:val="32"/>
        </w:rPr>
        <w:t>、竞赛分组</w:t>
      </w:r>
    </w:p>
    <w:p w14:paraId="57475EE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（一）高中男、女组（</w:t>
      </w:r>
      <w:r>
        <w:rPr>
          <w:rFonts w:hint="eastAsia" w:ascii="仿宋_GB2312" w:hAnsi="仿宋_GB2312" w:eastAsia="仿宋_GB2312" w:cs="仿宋_GB2312"/>
          <w:color w:val="auto"/>
          <w:sz w:val="32"/>
          <w:szCs w:val="32"/>
          <w:lang w:val="en-US" w:eastAsia="zh-CN"/>
        </w:rPr>
        <w:t>2007年9月1日-2010年8月31日</w:t>
      </w:r>
      <w:r>
        <w:rPr>
          <w:rFonts w:hint="eastAsia" w:ascii="仿宋_GB2312" w:hAnsi="仿宋_GB2312" w:eastAsia="仿宋_GB2312" w:cs="仿宋_GB2312"/>
          <w:color w:val="auto"/>
          <w:sz w:val="32"/>
          <w:szCs w:val="32"/>
        </w:rPr>
        <w:t>）</w:t>
      </w:r>
    </w:p>
    <w:p w14:paraId="00C9BDB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（二）初中男、女组（</w:t>
      </w:r>
      <w:r>
        <w:rPr>
          <w:rFonts w:hint="eastAsia" w:ascii="仿宋_GB2312" w:hAnsi="仿宋_GB2312" w:eastAsia="仿宋_GB2312" w:cs="仿宋_GB2312"/>
          <w:color w:val="auto"/>
          <w:sz w:val="32"/>
          <w:szCs w:val="32"/>
          <w:lang w:val="en-US" w:eastAsia="zh-CN"/>
        </w:rPr>
        <w:t>2010年9月1日-2013年8月31日</w:t>
      </w:r>
      <w:r>
        <w:rPr>
          <w:rFonts w:hint="eastAsia" w:ascii="仿宋_GB2312" w:hAnsi="仿宋_GB2312" w:eastAsia="仿宋_GB2312" w:cs="仿宋_GB2312"/>
          <w:color w:val="auto"/>
          <w:sz w:val="32"/>
          <w:szCs w:val="32"/>
        </w:rPr>
        <w:t>）</w:t>
      </w:r>
    </w:p>
    <w:p w14:paraId="382F55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（三）小学男、女组（</w:t>
      </w:r>
      <w:r>
        <w:rPr>
          <w:rFonts w:hint="eastAsia" w:ascii="仿宋_GB2312" w:hAnsi="仿宋_GB2312" w:eastAsia="仿宋_GB2312" w:cs="仿宋_GB2312"/>
          <w:color w:val="auto"/>
          <w:sz w:val="32"/>
          <w:szCs w:val="32"/>
          <w:lang w:val="en-US" w:eastAsia="zh-CN"/>
        </w:rPr>
        <w:t>2013年9月1日以后出生者</w:t>
      </w:r>
      <w:r>
        <w:rPr>
          <w:rFonts w:hint="eastAsia" w:ascii="仿宋_GB2312" w:hAnsi="仿宋_GB2312" w:eastAsia="仿宋_GB2312" w:cs="仿宋_GB2312"/>
          <w:color w:val="auto"/>
          <w:sz w:val="32"/>
          <w:szCs w:val="32"/>
        </w:rPr>
        <w:t>）</w:t>
      </w:r>
    </w:p>
    <w:p w14:paraId="2EE9B0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如遇休学、跳级等特殊情况以学籍卡或在校证明为准。</w:t>
      </w:r>
    </w:p>
    <w:p w14:paraId="675EDF9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（四）学校组设</w:t>
      </w:r>
    </w:p>
    <w:p w14:paraId="524FA61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1.团体总分：高中、初中、小学组。</w:t>
      </w:r>
    </w:p>
    <w:p w14:paraId="172E13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2.个人比赛：同竞赛分组。　</w:t>
      </w:r>
    </w:p>
    <w:p w14:paraId="2EF2BB2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七</w:t>
      </w:r>
      <w:r>
        <w:rPr>
          <w:rFonts w:hint="eastAsia" w:ascii="方正黑体_GBK" w:hAnsi="方正黑体_GBK" w:eastAsia="方正黑体_GBK" w:cs="方正黑体_GBK"/>
          <w:color w:val="auto"/>
          <w:sz w:val="32"/>
          <w:szCs w:val="32"/>
        </w:rPr>
        <w:t>、竞赛项目</w:t>
      </w:r>
    </w:p>
    <w:p w14:paraId="1BF8132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（一）个人项目</w:t>
      </w:r>
    </w:p>
    <w:p w14:paraId="4709B9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1.高、初中男、女组 </w:t>
      </w:r>
    </w:p>
    <w:p w14:paraId="336AD0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自选套路：</w:t>
      </w:r>
    </w:p>
    <w:p w14:paraId="349E17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（1）长拳（2）南拳（3）刀术（4）棍术（5）剑术（6）枪术（7）南刀（8）南棍（9）太极拳（10）太极剑</w:t>
      </w:r>
    </w:p>
    <w:p w14:paraId="65357B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规定套路（第</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套国际竞赛套路）：</w:t>
      </w:r>
    </w:p>
    <w:p w14:paraId="3A31027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）长拳（1</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）南拳（1</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）刀术（1</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）棍术（1</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）剑术 （1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）枪术（1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）南刀（1</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）南棍（</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）太极拳（2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）太极剑（2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）42式太极拳（2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）42式太极剑</w:t>
      </w:r>
    </w:p>
    <w:p w14:paraId="086B31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2.小学男、女组</w:t>
      </w:r>
    </w:p>
    <w:p w14:paraId="5917F7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规定套路（第一套国际竞赛套路）：</w:t>
      </w:r>
    </w:p>
    <w:p w14:paraId="7A1A363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23</w:t>
      </w:r>
      <w:r>
        <w:rPr>
          <w:rFonts w:hint="eastAsia" w:ascii="仿宋_GB2312" w:hAnsi="仿宋_GB2312" w:eastAsia="仿宋_GB2312" w:cs="仿宋_GB2312"/>
          <w:color w:val="auto"/>
          <w:sz w:val="32"/>
          <w:szCs w:val="32"/>
        </w:rPr>
        <w:t>）长拳（</w:t>
      </w:r>
      <w:r>
        <w:rPr>
          <w:rFonts w:hint="eastAsia" w:ascii="仿宋_GB2312" w:hAnsi="仿宋_GB2312" w:eastAsia="仿宋_GB2312" w:cs="仿宋_GB2312"/>
          <w:color w:val="auto"/>
          <w:sz w:val="32"/>
          <w:szCs w:val="32"/>
          <w:lang w:val="en-US" w:eastAsia="zh-CN"/>
        </w:rPr>
        <w:t>24</w:t>
      </w:r>
      <w:r>
        <w:rPr>
          <w:rFonts w:hint="eastAsia" w:ascii="仿宋_GB2312" w:hAnsi="仿宋_GB2312" w:eastAsia="仿宋_GB2312" w:cs="仿宋_GB2312"/>
          <w:color w:val="auto"/>
          <w:sz w:val="32"/>
          <w:szCs w:val="32"/>
        </w:rPr>
        <w:t>）南拳（</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）刀术（</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）棍术（</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）剑术（</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）枪术（</w:t>
      </w:r>
      <w:r>
        <w:rPr>
          <w:rFonts w:hint="eastAsia" w:ascii="仿宋_GB2312" w:hAnsi="仿宋_GB2312" w:eastAsia="仿宋_GB2312" w:cs="仿宋_GB2312"/>
          <w:color w:val="auto"/>
          <w:sz w:val="32"/>
          <w:szCs w:val="32"/>
          <w:lang w:val="en-US" w:eastAsia="zh-CN"/>
        </w:rPr>
        <w:t>29</w:t>
      </w:r>
      <w:r>
        <w:rPr>
          <w:rFonts w:hint="eastAsia" w:ascii="仿宋_GB2312" w:hAnsi="仿宋_GB2312" w:eastAsia="仿宋_GB2312" w:cs="仿宋_GB2312"/>
          <w:color w:val="auto"/>
          <w:sz w:val="32"/>
          <w:szCs w:val="32"/>
        </w:rPr>
        <w:t>）南刀（</w:t>
      </w:r>
      <w:r>
        <w:rPr>
          <w:rFonts w:hint="eastAsia" w:ascii="仿宋_GB2312" w:hAnsi="仿宋_GB2312" w:eastAsia="仿宋_GB2312" w:cs="仿宋_GB2312"/>
          <w:color w:val="auto"/>
          <w:sz w:val="32"/>
          <w:szCs w:val="32"/>
          <w:lang w:val="en-US" w:eastAsia="zh-CN"/>
        </w:rPr>
        <w:t>30</w:t>
      </w:r>
      <w:r>
        <w:rPr>
          <w:rFonts w:hint="eastAsia" w:ascii="仿宋_GB2312" w:hAnsi="仿宋_GB2312" w:eastAsia="仿宋_GB2312" w:cs="仿宋_GB2312"/>
          <w:color w:val="auto"/>
          <w:sz w:val="32"/>
          <w:szCs w:val="32"/>
        </w:rPr>
        <w:t>）南棍（3</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）24式太极拳（</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）32式太极剑</w:t>
      </w:r>
    </w:p>
    <w:p w14:paraId="022F58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初级套路：</w:t>
      </w:r>
    </w:p>
    <w:p w14:paraId="6C94BA7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33</w:t>
      </w:r>
      <w:r>
        <w:rPr>
          <w:rFonts w:hint="eastAsia" w:ascii="仿宋_GB2312" w:hAnsi="仿宋_GB2312" w:eastAsia="仿宋_GB2312" w:cs="仿宋_GB2312"/>
          <w:color w:val="auto"/>
          <w:sz w:val="32"/>
          <w:szCs w:val="32"/>
        </w:rPr>
        <w:t>）初级三路（</w:t>
      </w:r>
      <w:r>
        <w:rPr>
          <w:rFonts w:hint="eastAsia" w:ascii="仿宋_GB2312" w:hAnsi="仿宋_GB2312" w:eastAsia="仿宋_GB2312" w:cs="仿宋_GB2312"/>
          <w:color w:val="auto"/>
          <w:sz w:val="32"/>
          <w:szCs w:val="32"/>
          <w:lang w:val="en-US" w:eastAsia="zh-CN"/>
        </w:rPr>
        <w:t>34</w:t>
      </w:r>
      <w:r>
        <w:rPr>
          <w:rFonts w:hint="eastAsia" w:ascii="仿宋_GB2312" w:hAnsi="仿宋_GB2312" w:eastAsia="仿宋_GB2312" w:cs="仿宋_GB2312"/>
          <w:color w:val="auto"/>
          <w:sz w:val="32"/>
          <w:szCs w:val="32"/>
        </w:rPr>
        <w:t>）初级刀术（</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）初级剑术（</w:t>
      </w:r>
      <w:r>
        <w:rPr>
          <w:rFonts w:hint="eastAsia" w:ascii="仿宋_GB2312" w:hAnsi="仿宋_GB2312" w:eastAsia="仿宋_GB2312" w:cs="仿宋_GB2312"/>
          <w:color w:val="auto"/>
          <w:sz w:val="32"/>
          <w:szCs w:val="32"/>
          <w:lang w:val="en-US" w:eastAsia="zh-CN"/>
        </w:rPr>
        <w:t>36</w:t>
      </w:r>
      <w:r>
        <w:rPr>
          <w:rFonts w:hint="eastAsia" w:ascii="仿宋_GB2312" w:hAnsi="仿宋_GB2312" w:eastAsia="仿宋_GB2312" w:cs="仿宋_GB2312"/>
          <w:color w:val="auto"/>
          <w:sz w:val="32"/>
          <w:szCs w:val="32"/>
        </w:rPr>
        <w:t>）初级棍术（</w:t>
      </w:r>
      <w:r>
        <w:rPr>
          <w:rFonts w:hint="eastAsia" w:ascii="仿宋_GB2312" w:hAnsi="仿宋_GB2312" w:eastAsia="仿宋_GB2312" w:cs="仿宋_GB2312"/>
          <w:color w:val="auto"/>
          <w:sz w:val="32"/>
          <w:szCs w:val="32"/>
          <w:lang w:val="en-US" w:eastAsia="zh-CN"/>
        </w:rPr>
        <w:t>37</w:t>
      </w:r>
      <w:r>
        <w:rPr>
          <w:rFonts w:hint="eastAsia" w:ascii="仿宋_GB2312" w:hAnsi="仿宋_GB2312" w:eastAsia="仿宋_GB2312" w:cs="仿宋_GB2312"/>
          <w:color w:val="auto"/>
          <w:sz w:val="32"/>
          <w:szCs w:val="32"/>
        </w:rPr>
        <w:t>）初级枪（</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color w:val="auto"/>
          <w:sz w:val="32"/>
          <w:szCs w:val="32"/>
        </w:rPr>
        <w:t>）初级一路</w:t>
      </w:r>
    </w:p>
    <w:p w14:paraId="2D26CEF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（二）各项比赛套路时间</w:t>
      </w:r>
    </w:p>
    <w:p w14:paraId="6E4BB2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1.高中、初中、小学组拳、械（太极拳、械除外）时间均为 1-2分钟，不足或超出规定时间每5秒扣</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1分，</w:t>
      </w:r>
      <w:r>
        <w:rPr>
          <w:rFonts w:hint="eastAsia" w:ascii="仿宋_GB2312" w:hAnsi="仿宋_GB2312" w:eastAsia="仿宋_GB2312" w:cs="仿宋_GB2312"/>
          <w:color w:val="auto"/>
          <w:sz w:val="32"/>
          <w:szCs w:val="32"/>
          <w:lang w:eastAsia="zh-CN"/>
        </w:rPr>
        <w:t>以此类推</w:t>
      </w:r>
      <w:r>
        <w:rPr>
          <w:rFonts w:hint="eastAsia" w:ascii="仿宋_GB2312" w:hAnsi="仿宋_GB2312" w:eastAsia="仿宋_GB2312" w:cs="仿宋_GB2312"/>
          <w:color w:val="auto"/>
          <w:sz w:val="32"/>
          <w:szCs w:val="32"/>
        </w:rPr>
        <w:t>。</w:t>
      </w:r>
    </w:p>
    <w:p w14:paraId="26D49CA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2.太极拳4-6分钟、太极剑3-4分钟，不足或超出规定时间每10秒扣0.1分，</w:t>
      </w:r>
      <w:r>
        <w:rPr>
          <w:rFonts w:hint="eastAsia" w:ascii="仿宋_GB2312" w:hAnsi="仿宋_GB2312" w:eastAsia="仿宋_GB2312" w:cs="仿宋_GB2312"/>
          <w:color w:val="auto"/>
          <w:sz w:val="32"/>
          <w:szCs w:val="32"/>
          <w:lang w:eastAsia="zh-CN"/>
        </w:rPr>
        <w:t>以此类推</w:t>
      </w:r>
      <w:r>
        <w:rPr>
          <w:rFonts w:hint="eastAsia" w:ascii="仿宋_GB2312" w:hAnsi="仿宋_GB2312" w:eastAsia="仿宋_GB2312" w:cs="仿宋_GB2312"/>
          <w:color w:val="auto"/>
          <w:sz w:val="32"/>
          <w:szCs w:val="32"/>
        </w:rPr>
        <w:t>。</w:t>
      </w:r>
    </w:p>
    <w:p w14:paraId="2526700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3.各初级套路时间不限。</w:t>
      </w:r>
    </w:p>
    <w:p w14:paraId="61AB153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eastAsia="zh-CN"/>
        </w:rPr>
        <w:t>八</w:t>
      </w:r>
      <w:r>
        <w:rPr>
          <w:rFonts w:hint="eastAsia" w:ascii="方正黑体_GBK" w:hAnsi="方正黑体_GBK" w:eastAsia="方正黑体_GBK" w:cs="方正黑体_GBK"/>
          <w:color w:val="auto"/>
          <w:sz w:val="32"/>
          <w:szCs w:val="32"/>
        </w:rPr>
        <w:t>、参赛办法</w:t>
      </w:r>
    </w:p>
    <w:p w14:paraId="73B5EC3A">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（一）参赛资格</w:t>
      </w:r>
    </w:p>
    <w:p w14:paraId="23D3DDF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参加本次比赛的运动员，必须具有北京市正式学籍的各级武术传统项目学校在校生。要以学校为单位集体报名参赛，并带有学校出示的学校正式学籍证明。运动员要求身体健康，参赛单位须提供运动员两个月内的体检证明，赛事组委会将为所有参赛运动员统一办理保险。</w:t>
      </w:r>
    </w:p>
    <w:p w14:paraId="0C23C94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2.高中组学生不得参加初中组比赛，初中组学生不得参加小学组比赛。</w:t>
      </w:r>
    </w:p>
    <w:p w14:paraId="673AC9EE">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w:t>
      </w:r>
      <w:r>
        <w:rPr>
          <w:rFonts w:hint="eastAsia" w:ascii="仿宋_GB2312" w:hAnsi="仿宋_GB2312" w:eastAsia="仿宋_GB2312" w:cs="仿宋_GB2312"/>
          <w:color w:val="auto"/>
          <w:sz w:val="32"/>
          <w:szCs w:val="32"/>
          <w:lang w:val="en-US" w:eastAsia="zh-CN"/>
        </w:rPr>
        <w:t>个人项目：每名运动员可选报2项个人项目（拳术、长器械、短器械）</w:t>
      </w:r>
      <w:r>
        <w:rPr>
          <w:rFonts w:hint="eastAsia" w:ascii="仿宋_GB2312" w:hAnsi="仿宋_GB2312" w:eastAsia="仿宋_GB2312" w:cs="仿宋_GB2312"/>
          <w:color w:val="auto"/>
          <w:sz w:val="32"/>
          <w:szCs w:val="32"/>
        </w:rPr>
        <w:t>，每队每个项目限报2人。</w:t>
      </w:r>
    </w:p>
    <w:p w14:paraId="2C32D93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4.小学组每校限报10人，每组报名人数不少于3名，少于3人不予报名。男女自行调剂。</w:t>
      </w:r>
    </w:p>
    <w:p w14:paraId="4FE7F7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5.初中组、高中组</w:t>
      </w:r>
      <w:r>
        <w:rPr>
          <w:rFonts w:hint="eastAsia" w:ascii="仿宋_GB2312" w:hAnsi="仿宋_GB2312" w:eastAsia="仿宋_GB2312" w:cs="仿宋_GB2312"/>
          <w:color w:val="auto"/>
          <w:sz w:val="32"/>
          <w:szCs w:val="32"/>
          <w:lang w:val="en-US" w:eastAsia="zh-CN"/>
        </w:rPr>
        <w:t>每校限报14人（男8人，女6人）。</w:t>
      </w:r>
    </w:p>
    <w:p w14:paraId="61164EE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6.凡报名10名运动员及以下的参赛学校，只可报1名领队、1名教练、1名队医；报名10名运动员以上的，可报1名领队、2名教练、1名队医。</w:t>
      </w:r>
    </w:p>
    <w:p w14:paraId="6C9BAB4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（二）报名办法</w:t>
      </w:r>
    </w:p>
    <w:p w14:paraId="60493B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1.报名材料</w:t>
      </w:r>
    </w:p>
    <w:p w14:paraId="7918FF2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（1）参赛学校</w:t>
      </w:r>
      <w:r>
        <w:rPr>
          <w:rFonts w:hint="eastAsia" w:ascii="仿宋_GB2312" w:hAnsi="仿宋_GB2312" w:eastAsia="仿宋_GB2312" w:cs="仿宋_GB2312"/>
          <w:color w:val="auto"/>
          <w:sz w:val="32"/>
          <w:szCs w:val="32"/>
          <w:lang w:eastAsia="zh-CN"/>
        </w:rPr>
        <w:t>通过</w:t>
      </w:r>
      <w:r>
        <w:rPr>
          <w:rFonts w:hint="eastAsia" w:ascii="仿宋_GB2312" w:hAnsi="仿宋_GB2312" w:eastAsia="仿宋_GB2312" w:cs="仿宋_GB2312"/>
          <w:color w:val="auto"/>
          <w:sz w:val="32"/>
          <w:szCs w:val="32"/>
        </w:rPr>
        <w:t>报名系统</w:t>
      </w:r>
      <w:r>
        <w:rPr>
          <w:rFonts w:hint="eastAsia" w:ascii="仿宋_GB2312" w:hAnsi="仿宋_GB2312" w:eastAsia="仿宋_GB2312" w:cs="仿宋_GB2312"/>
          <w:color w:val="auto"/>
          <w:sz w:val="32"/>
          <w:szCs w:val="32"/>
          <w:lang w:eastAsia="zh-CN"/>
        </w:rPr>
        <w:t>填写、</w:t>
      </w:r>
      <w:r>
        <w:rPr>
          <w:rFonts w:hint="eastAsia" w:ascii="仿宋_GB2312" w:hAnsi="仿宋_GB2312" w:eastAsia="仿宋_GB2312" w:cs="仿宋_GB2312"/>
          <w:color w:val="auto"/>
          <w:sz w:val="32"/>
          <w:szCs w:val="32"/>
        </w:rPr>
        <w:t>生成报名表</w:t>
      </w:r>
      <w:r>
        <w:rPr>
          <w:rFonts w:hint="eastAsia" w:ascii="仿宋_GB2312" w:hAnsi="仿宋_GB2312" w:eastAsia="仿宋_GB2312" w:cs="仿宋_GB2312"/>
          <w:color w:val="auto"/>
          <w:sz w:val="32"/>
          <w:szCs w:val="32"/>
          <w:lang w:eastAsia="zh-CN"/>
        </w:rPr>
        <w:t>后进行打印，提交纸质版</w:t>
      </w:r>
      <w:r>
        <w:rPr>
          <w:rFonts w:hint="eastAsia" w:ascii="仿宋_GB2312" w:hAnsi="仿宋_GB2312" w:eastAsia="仿宋_GB2312" w:cs="仿宋_GB2312"/>
          <w:color w:val="auto"/>
          <w:sz w:val="32"/>
          <w:szCs w:val="32"/>
        </w:rPr>
        <w:t>一式二份，加盖学校公章及医务章。</w:t>
      </w:r>
    </w:p>
    <w:p w14:paraId="67F6F5B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系统报名时务必上传所有参赛运动员的</w:t>
      </w:r>
      <w:r>
        <w:rPr>
          <w:rFonts w:hint="eastAsia" w:ascii="仿宋_GB2312" w:hAnsi="仿宋_GB2312" w:eastAsia="仿宋_GB2312" w:cs="仿宋_GB2312"/>
          <w:color w:val="auto"/>
          <w:sz w:val="32"/>
          <w:szCs w:val="32"/>
        </w:rPr>
        <w:t>电子版</w:t>
      </w:r>
      <w:r>
        <w:rPr>
          <w:rFonts w:hint="eastAsia" w:ascii="仿宋_GB2312" w:hAnsi="仿宋_GB2312" w:eastAsia="仿宋_GB2312" w:cs="仿宋_GB2312"/>
          <w:color w:val="auto"/>
          <w:sz w:val="32"/>
          <w:szCs w:val="32"/>
          <w:lang w:eastAsia="zh-CN"/>
        </w:rPr>
        <w:t>照片</w:t>
      </w:r>
      <w:r>
        <w:rPr>
          <w:rFonts w:hint="eastAsia" w:ascii="仿宋_GB2312" w:hAnsi="仿宋_GB2312" w:eastAsia="仿宋_GB2312" w:cs="仿宋_GB2312"/>
          <w:color w:val="auto"/>
          <w:sz w:val="32"/>
          <w:szCs w:val="32"/>
        </w:rPr>
        <w:t>。</w:t>
      </w:r>
    </w:p>
    <w:p w14:paraId="28BF849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（3）参赛领队、教练员和队医身份证</w:t>
      </w:r>
      <w:r>
        <w:rPr>
          <w:rFonts w:hint="eastAsia" w:ascii="仿宋_GB2312" w:hAnsi="仿宋_GB2312" w:eastAsia="仿宋_GB2312" w:cs="仿宋_GB2312"/>
          <w:color w:val="auto"/>
          <w:sz w:val="32"/>
          <w:szCs w:val="32"/>
          <w:lang w:eastAsia="zh-CN"/>
        </w:rPr>
        <w:t>复印件</w:t>
      </w:r>
      <w:r>
        <w:rPr>
          <w:rFonts w:hint="eastAsia" w:ascii="仿宋_GB2312" w:hAnsi="仿宋_GB2312" w:eastAsia="仿宋_GB2312" w:cs="仿宋_GB2312"/>
          <w:color w:val="auto"/>
          <w:sz w:val="32"/>
          <w:szCs w:val="32"/>
        </w:rPr>
        <w:t>，参赛运动员二代身份证（户籍卡）和带照片的学籍卡复印件</w:t>
      </w:r>
      <w:r>
        <w:rPr>
          <w:rFonts w:hint="eastAsia" w:ascii="仿宋_GB2312" w:hAnsi="仿宋_GB2312" w:eastAsia="仿宋_GB2312" w:cs="仿宋_GB2312"/>
          <w:color w:val="auto"/>
          <w:sz w:val="32"/>
          <w:szCs w:val="32"/>
          <w:lang w:eastAsia="zh-CN"/>
        </w:rPr>
        <w:t>。</w:t>
      </w:r>
    </w:p>
    <w:p w14:paraId="28F0A48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（4）领队签字并加盖参赛单位公章的</w:t>
      </w:r>
      <w:r>
        <w:rPr>
          <w:rFonts w:hint="eastAsia" w:ascii="仿宋_GB2312" w:hAnsi="仿宋_GB2312" w:eastAsia="仿宋_GB2312" w:cs="仿宋_GB2312"/>
          <w:color w:val="auto"/>
          <w:sz w:val="32"/>
          <w:szCs w:val="32"/>
          <w:lang w:eastAsia="zh-CN"/>
        </w:rPr>
        <w:t>纸质版</w:t>
      </w:r>
      <w:r>
        <w:rPr>
          <w:rFonts w:hint="eastAsia" w:ascii="仿宋_GB2312" w:hAnsi="仿宋_GB2312" w:eastAsia="仿宋_GB2312" w:cs="仿宋_GB2312"/>
          <w:color w:val="auto"/>
          <w:sz w:val="32"/>
          <w:szCs w:val="32"/>
        </w:rPr>
        <w:t>参赛承诺书一份</w:t>
      </w:r>
      <w:r>
        <w:rPr>
          <w:rFonts w:hint="eastAsia" w:ascii="仿宋_GB2312" w:hAnsi="仿宋_GB2312" w:eastAsia="仿宋_GB2312" w:cs="仿宋_GB2312"/>
          <w:color w:val="auto"/>
          <w:sz w:val="32"/>
          <w:szCs w:val="32"/>
          <w:lang w:eastAsia="zh-CN"/>
        </w:rPr>
        <w:t>。</w:t>
      </w:r>
    </w:p>
    <w:p w14:paraId="064EA4F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（5）参赛运动员及监护人签字</w:t>
      </w:r>
      <w:r>
        <w:rPr>
          <w:rFonts w:hint="eastAsia" w:ascii="仿宋_GB2312" w:hAnsi="仿宋_GB2312" w:eastAsia="仿宋_GB2312" w:cs="仿宋_GB2312"/>
          <w:color w:val="auto"/>
          <w:sz w:val="32"/>
          <w:szCs w:val="32"/>
          <w:lang w:eastAsia="zh-CN"/>
        </w:rPr>
        <w:t>的纸质版</w:t>
      </w:r>
      <w:r>
        <w:rPr>
          <w:rFonts w:hint="eastAsia" w:ascii="仿宋_GB2312" w:hAnsi="仿宋_GB2312" w:eastAsia="仿宋_GB2312" w:cs="仿宋_GB2312"/>
          <w:color w:val="auto"/>
          <w:sz w:val="32"/>
          <w:szCs w:val="32"/>
        </w:rPr>
        <w:t>运动员自愿参赛声明</w:t>
      </w:r>
      <w:r>
        <w:rPr>
          <w:rFonts w:hint="eastAsia" w:ascii="仿宋_GB2312" w:hAnsi="仿宋_GB2312" w:eastAsia="仿宋_GB2312" w:cs="仿宋_GB2312"/>
          <w:color w:val="auto"/>
          <w:sz w:val="32"/>
          <w:szCs w:val="32"/>
          <w:lang w:eastAsia="zh-CN"/>
        </w:rPr>
        <w:t>。</w:t>
      </w:r>
    </w:p>
    <w:p w14:paraId="2787D1A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（6）参赛运动员的体检证明复印件。</w:t>
      </w:r>
    </w:p>
    <w:p w14:paraId="1E3086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2.报名</w:t>
      </w:r>
      <w:r>
        <w:rPr>
          <w:rFonts w:hint="eastAsia" w:ascii="仿宋_GB2312" w:hAnsi="仿宋_GB2312" w:eastAsia="仿宋_GB2312" w:cs="仿宋_GB2312"/>
          <w:color w:val="auto"/>
          <w:sz w:val="32"/>
          <w:szCs w:val="32"/>
          <w:lang w:eastAsia="zh-CN"/>
        </w:rPr>
        <w:t>办法：</w:t>
      </w:r>
    </w:p>
    <w:p w14:paraId="25A5A640">
      <w:pPr>
        <w:widowControl/>
        <w:spacing w:line="52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（1）网上报名</w:t>
      </w:r>
    </w:p>
    <w:p w14:paraId="45B05395">
      <w:pPr>
        <w:widowControl/>
        <w:spacing w:line="520" w:lineRule="exact"/>
        <w:ind w:firstLine="640" w:firstLineChars="200"/>
        <w:jc w:val="lef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各参赛单位请于202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28</w:t>
      </w:r>
      <w:r>
        <w:rPr>
          <w:rFonts w:hint="eastAsia" w:ascii="仿宋_GB2312" w:hAnsi="仿宋_GB2312" w:eastAsia="仿宋_GB2312" w:cs="仿宋_GB2312"/>
          <w:color w:val="auto"/>
          <w:sz w:val="32"/>
          <w:szCs w:val="32"/>
          <w:highlight w:val="none"/>
        </w:rPr>
        <w:t>日至</w:t>
      </w:r>
      <w:r>
        <w:rPr>
          <w:rFonts w:hint="eastAsia" w:ascii="仿宋_GB2312" w:hAnsi="仿宋_GB2312" w:eastAsia="仿宋_GB2312" w:cs="仿宋_GB2312"/>
          <w:color w:val="auto"/>
          <w:sz w:val="32"/>
          <w:szCs w:val="32"/>
          <w:highlight w:val="none"/>
          <w:lang w:val="en-US" w:eastAsia="zh-CN"/>
        </w:rPr>
        <w:t>6月2</w:t>
      </w:r>
      <w:r>
        <w:rPr>
          <w:rFonts w:hint="eastAsia" w:ascii="仿宋_GB2312" w:hAnsi="仿宋_GB2312" w:eastAsia="仿宋_GB2312" w:cs="仿宋_GB2312"/>
          <w:color w:val="auto"/>
          <w:sz w:val="32"/>
          <w:szCs w:val="32"/>
          <w:highlight w:val="none"/>
        </w:rPr>
        <w:t>日联系报名联系人获取报名账号及密码，</w:t>
      </w:r>
      <w:r>
        <w:rPr>
          <w:rFonts w:hint="eastAsia" w:ascii="仿宋_GB2312" w:hAnsi="仿宋_GB2312" w:eastAsia="仿宋_GB2312" w:cs="仿宋_GB2312"/>
          <w:color w:val="auto"/>
          <w:sz w:val="32"/>
          <w:szCs w:val="32"/>
          <w:highlight w:val="none"/>
          <w:lang w:val="en-US" w:eastAsia="zh-CN"/>
        </w:rPr>
        <w:t>登录</w:t>
      </w:r>
      <w:r>
        <w:rPr>
          <w:rFonts w:hint="eastAsia" w:ascii="仿宋_GB2312" w:hAnsi="仿宋_GB2312" w:eastAsia="仿宋_GB2312" w:cs="仿宋_GB2312"/>
          <w:color w:val="auto"/>
          <w:sz w:val="32"/>
          <w:szCs w:val="32"/>
          <w:highlight w:val="none"/>
        </w:rPr>
        <w:t>报名。</w:t>
      </w:r>
      <w:r>
        <w:rPr>
          <w:rFonts w:hint="eastAsia" w:ascii="仿宋_GB2312" w:hAnsi="仿宋_GB2312" w:eastAsia="仿宋_GB2312" w:cs="仿宋_GB2312"/>
          <w:color w:val="auto"/>
          <w:sz w:val="32"/>
          <w:szCs w:val="32"/>
          <w:highlight w:val="none"/>
          <w:lang w:eastAsia="zh-CN"/>
        </w:rPr>
        <w:t>比赛报名截止时间为</w:t>
      </w:r>
      <w:r>
        <w:rPr>
          <w:rFonts w:hint="eastAsia" w:ascii="仿宋_GB2312" w:hAnsi="仿宋_GB2312" w:eastAsia="仿宋_GB2312" w:cs="仿宋_GB2312"/>
          <w:color w:val="auto"/>
          <w:sz w:val="32"/>
          <w:szCs w:val="32"/>
          <w:highlight w:val="none"/>
          <w:lang w:val="en-US" w:eastAsia="zh-CN"/>
        </w:rPr>
        <w:t>2026年6月2日24点。</w:t>
      </w:r>
    </w:p>
    <w:p w14:paraId="67A4AD38">
      <w:pPr>
        <w:widowControl/>
        <w:spacing w:line="52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电脑端报名地址：</w:t>
      </w:r>
    </w:p>
    <w:p w14:paraId="5BEA53B6">
      <w:pPr>
        <w:widowControl/>
        <w:spacing w:line="52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"http://entry.ntssport.cn/Team/TeamLogin?loginKey=bjctxws" </w:instrText>
      </w:r>
      <w:r>
        <w:rPr>
          <w:rFonts w:hint="eastAsia" w:ascii="仿宋_GB2312" w:hAnsi="仿宋_GB2312" w:eastAsia="仿宋_GB2312" w:cs="仿宋_GB2312"/>
          <w:color w:val="auto"/>
          <w:sz w:val="32"/>
          <w:szCs w:val="32"/>
          <w:highlight w:val="none"/>
        </w:rPr>
        <w:fldChar w:fldCharType="separate"/>
      </w:r>
      <w:r>
        <w:rPr>
          <w:rStyle w:val="9"/>
          <w:rFonts w:hint="eastAsia" w:ascii="仿宋_GB2312" w:hAnsi="仿宋_GB2312" w:eastAsia="仿宋_GB2312" w:cs="仿宋_GB2312"/>
          <w:color w:val="auto"/>
          <w:sz w:val="32"/>
          <w:szCs w:val="32"/>
          <w:highlight w:val="none"/>
        </w:rPr>
        <w:t>http://entry.ntssport.cn/Team/TeamLogin?loginKey=bjctxws</w:t>
      </w:r>
      <w:r>
        <w:rPr>
          <w:rFonts w:hint="eastAsia" w:ascii="仿宋_GB2312" w:hAnsi="仿宋_GB2312" w:eastAsia="仿宋_GB2312" w:cs="仿宋_GB2312"/>
          <w:color w:val="auto"/>
          <w:sz w:val="32"/>
          <w:szCs w:val="32"/>
          <w:highlight w:val="none"/>
        </w:rPr>
        <w:fldChar w:fldCharType="end"/>
      </w:r>
    </w:p>
    <w:p w14:paraId="34EF1C8D">
      <w:pPr>
        <w:widowControl/>
        <w:spacing w:line="52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手机端微信扫码报名</w:t>
      </w:r>
      <w:r>
        <w:rPr>
          <w:rFonts w:hint="eastAsia" w:ascii="仿宋_GB2312" w:hAnsi="仿宋_GB2312" w:eastAsia="仿宋_GB2312" w:cs="仿宋_GB2312"/>
          <w:color w:val="auto"/>
          <w:sz w:val="32"/>
          <w:szCs w:val="32"/>
          <w:highlight w:val="none"/>
          <w:lang w:eastAsia="zh-CN"/>
        </w:rPr>
        <w:t>：</w:t>
      </w:r>
    </w:p>
    <w:p w14:paraId="1614F500">
      <w:pPr>
        <w:widowControl/>
        <w:spacing w:line="52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drawing>
          <wp:anchor distT="0" distB="0" distL="114300" distR="114300" simplePos="0" relativeHeight="251659264" behindDoc="1" locked="0" layoutInCell="1" allowOverlap="1">
            <wp:simplePos x="0" y="0"/>
            <wp:positionH relativeFrom="column">
              <wp:posOffset>664210</wp:posOffset>
            </wp:positionH>
            <wp:positionV relativeFrom="paragraph">
              <wp:posOffset>197485</wp:posOffset>
            </wp:positionV>
            <wp:extent cx="2324100" cy="2324100"/>
            <wp:effectExtent l="0" t="0" r="0" b="0"/>
            <wp:wrapTight wrapText="bothSides">
              <wp:wrapPolygon>
                <wp:start x="0" y="0"/>
                <wp:lineTo x="0" y="21423"/>
                <wp:lineTo x="21423" y="21423"/>
                <wp:lineTo x="21423" y="0"/>
                <wp:lineTo x="0" y="0"/>
              </wp:wrapPolygon>
            </wp:wrapTight>
            <wp:docPr id="1" name="图片 0" descr="C:/Users/lenovo/Desktop/微信图片_20260408143402_1379_123.jpg微信图片_20260408143402_1379_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C:/Users/lenovo/Desktop/微信图片_20260408143402_1379_123.jpg微信图片_20260408143402_1379_123"/>
                    <pic:cNvPicPr>
                      <a:picLocks noChangeAspect="1"/>
                    </pic:cNvPicPr>
                  </pic:nvPicPr>
                  <pic:blipFill>
                    <a:blip r:embed="rId4"/>
                    <a:srcRect t="14" b="14"/>
                    <a:stretch>
                      <a:fillRect/>
                    </a:stretch>
                  </pic:blipFill>
                  <pic:spPr>
                    <a:xfrm>
                      <a:off x="0" y="0"/>
                      <a:ext cx="2324100" cy="2324100"/>
                    </a:xfrm>
                    <a:prstGeom prst="rect">
                      <a:avLst/>
                    </a:prstGeom>
                  </pic:spPr>
                </pic:pic>
              </a:graphicData>
            </a:graphic>
          </wp:anchor>
        </w:drawing>
      </w:r>
    </w:p>
    <w:p w14:paraId="707B0CBE">
      <w:pPr>
        <w:pStyle w:val="10"/>
        <w:spacing w:line="520" w:lineRule="exact"/>
        <w:rPr>
          <w:color w:val="auto"/>
          <w:highlight w:val="none"/>
        </w:rPr>
      </w:pPr>
    </w:p>
    <w:p w14:paraId="3F39D5C1">
      <w:pPr>
        <w:pStyle w:val="10"/>
        <w:spacing w:line="520" w:lineRule="exact"/>
        <w:jc w:val="center"/>
        <w:rPr>
          <w:color w:val="auto"/>
          <w:highlight w:val="none"/>
        </w:rPr>
      </w:pPr>
    </w:p>
    <w:p w14:paraId="534C42CF">
      <w:pPr>
        <w:widowControl/>
        <w:spacing w:line="520" w:lineRule="exact"/>
        <w:ind w:firstLine="640" w:firstLineChars="200"/>
        <w:jc w:val="both"/>
        <w:rPr>
          <w:rFonts w:ascii="仿宋_GB2312" w:hAnsi="仿宋_GB2312" w:eastAsia="仿宋_GB2312" w:cs="仿宋_GB2312"/>
          <w:color w:val="auto"/>
          <w:sz w:val="32"/>
          <w:szCs w:val="32"/>
          <w:highlight w:val="none"/>
        </w:rPr>
      </w:pPr>
    </w:p>
    <w:p w14:paraId="2DD1A6EE">
      <w:pPr>
        <w:widowControl/>
        <w:spacing w:line="520" w:lineRule="exact"/>
        <w:ind w:firstLine="640" w:firstLineChars="200"/>
        <w:jc w:val="left"/>
        <w:rPr>
          <w:rFonts w:ascii="仿宋_GB2312" w:hAnsi="仿宋_GB2312" w:eastAsia="仿宋_GB2312" w:cs="仿宋_GB2312"/>
          <w:color w:val="auto"/>
          <w:sz w:val="32"/>
          <w:szCs w:val="32"/>
          <w:highlight w:val="none"/>
        </w:rPr>
      </w:pPr>
    </w:p>
    <w:p w14:paraId="6BD87FB8">
      <w:pPr>
        <w:widowControl/>
        <w:spacing w:line="520" w:lineRule="exact"/>
        <w:ind w:firstLine="640" w:firstLineChars="200"/>
        <w:jc w:val="left"/>
        <w:rPr>
          <w:rFonts w:ascii="仿宋_GB2312" w:hAnsi="仿宋_GB2312" w:eastAsia="仿宋_GB2312" w:cs="仿宋_GB2312"/>
          <w:color w:val="auto"/>
          <w:sz w:val="32"/>
          <w:szCs w:val="32"/>
          <w:highlight w:val="none"/>
        </w:rPr>
      </w:pPr>
    </w:p>
    <w:p w14:paraId="2E7F0697">
      <w:pPr>
        <w:widowControl/>
        <w:spacing w:line="520" w:lineRule="exact"/>
        <w:ind w:firstLine="640" w:firstLineChars="200"/>
        <w:jc w:val="left"/>
        <w:rPr>
          <w:rFonts w:ascii="仿宋_GB2312" w:hAnsi="仿宋_GB2312" w:eastAsia="仿宋_GB2312" w:cs="仿宋_GB2312"/>
          <w:color w:val="auto"/>
          <w:sz w:val="32"/>
          <w:szCs w:val="32"/>
          <w:highlight w:val="none"/>
        </w:rPr>
      </w:pPr>
    </w:p>
    <w:p w14:paraId="7407D6B5">
      <w:pPr>
        <w:widowControl/>
        <w:spacing w:line="520" w:lineRule="exact"/>
        <w:jc w:val="left"/>
        <w:rPr>
          <w:rFonts w:ascii="仿宋_GB2312" w:hAnsi="仿宋_GB2312" w:eastAsia="仿宋_GB2312" w:cs="仿宋_GB2312"/>
          <w:color w:val="auto"/>
          <w:sz w:val="32"/>
          <w:szCs w:val="32"/>
          <w:highlight w:val="none"/>
        </w:rPr>
      </w:pPr>
    </w:p>
    <w:p w14:paraId="7A0C44DA">
      <w:pPr>
        <w:widowControl/>
        <w:spacing w:line="520" w:lineRule="exact"/>
        <w:ind w:firstLine="640" w:firstLineChars="200"/>
        <w:jc w:val="lef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报名账号密码获取联系人</w:t>
      </w:r>
      <w:r>
        <w:rPr>
          <w:rFonts w:hint="eastAsia" w:ascii="仿宋_GB2312" w:hAnsi="仿宋_GB2312" w:eastAsia="仿宋_GB2312" w:cs="仿宋_GB2312"/>
          <w:color w:val="auto"/>
          <w:sz w:val="32"/>
          <w:szCs w:val="32"/>
          <w:highlight w:val="none"/>
          <w:lang w:eastAsia="zh-CN"/>
        </w:rPr>
        <w:t>：</w:t>
      </w:r>
    </w:p>
    <w:p w14:paraId="77CD1C0C">
      <w:pPr>
        <w:widowControl/>
        <w:spacing w:line="520" w:lineRule="exact"/>
        <w:ind w:firstLine="640" w:firstLineChars="200"/>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朱老师</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18612491005</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手机</w:t>
      </w:r>
      <w:r>
        <w:rPr>
          <w:rFonts w:hint="eastAsia" w:ascii="仿宋_GB2312" w:hAnsi="仿宋_GB2312" w:eastAsia="仿宋_GB2312" w:cs="仿宋_GB2312"/>
          <w:color w:val="auto"/>
          <w:sz w:val="32"/>
          <w:szCs w:val="32"/>
          <w:highlight w:val="none"/>
          <w:lang w:eastAsia="zh-CN"/>
        </w:rPr>
        <w:t>同步微信）</w:t>
      </w:r>
    </w:p>
    <w:p w14:paraId="75199EDF">
      <w:pPr>
        <w:pStyle w:val="4"/>
        <w:spacing w:beforeAutospacing="0" w:afterAutospacing="0" w:line="52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（2）现场报名</w:t>
      </w:r>
    </w:p>
    <w:p w14:paraId="6C42C2D5">
      <w:pPr>
        <w:pStyle w:val="4"/>
        <w:spacing w:beforeAutospacing="0" w:afterAutospacing="0" w:line="5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rPr>
        <w:t>纸质版报名资料请</w:t>
      </w:r>
      <w:r>
        <w:rPr>
          <w:rFonts w:hint="eastAsia" w:ascii="仿宋_GB2312" w:hAnsi="仿宋_GB2312" w:eastAsia="仿宋_GB2312" w:cs="仿宋_GB2312"/>
          <w:color w:val="auto"/>
          <w:kern w:val="2"/>
          <w:sz w:val="32"/>
          <w:szCs w:val="32"/>
          <w:highlight w:val="none"/>
        </w:rPr>
        <w:t>于</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val="en-US" w:eastAsia="zh-CN"/>
        </w:rPr>
        <w:t>四</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日（星期</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）16:00前交至北京</w:t>
      </w:r>
      <w:r>
        <w:rPr>
          <w:rFonts w:hint="eastAsia" w:ascii="仿宋_GB2312" w:hAnsi="仿宋_GB2312" w:eastAsia="仿宋_GB2312" w:cs="仿宋_GB2312"/>
          <w:color w:val="auto"/>
          <w:sz w:val="32"/>
          <w:szCs w:val="32"/>
        </w:rPr>
        <w:t>市什刹海体育运动学校（北京市西城区地安门西大街57号）137办公室。</w:t>
      </w:r>
    </w:p>
    <w:p w14:paraId="26127652">
      <w:pPr>
        <w:pStyle w:val="4"/>
        <w:spacing w:beforeAutospacing="0" w:afterAutospacing="0" w:line="500" w:lineRule="exac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（3）逾期未报名或未提交材料按不参赛处理，报名后不得更改，不在参赛人员名单内的人员届时不得进入比赛场地。比赛时运动员须持本人</w:t>
      </w:r>
      <w:r>
        <w:rPr>
          <w:rFonts w:hint="eastAsia" w:ascii="仿宋_GB2312" w:hAnsi="仿宋_GB2312" w:eastAsia="仿宋_GB2312" w:cs="仿宋_GB2312"/>
          <w:color w:val="auto"/>
          <w:sz w:val="32"/>
          <w:szCs w:val="32"/>
          <w:lang w:eastAsia="zh-CN"/>
        </w:rPr>
        <w:t>身份证</w:t>
      </w:r>
      <w:r>
        <w:rPr>
          <w:rFonts w:hint="eastAsia" w:ascii="仿宋_GB2312" w:hAnsi="仿宋_GB2312" w:eastAsia="仿宋_GB2312" w:cs="仿宋_GB2312"/>
          <w:color w:val="auto"/>
          <w:sz w:val="32"/>
          <w:szCs w:val="32"/>
        </w:rPr>
        <w:t>原件。</w:t>
      </w:r>
    </w:p>
    <w:p w14:paraId="530FD9E0">
      <w:pPr>
        <w:spacing w:before="92" w:line="500" w:lineRule="exact"/>
        <w:ind w:left="21" w:firstLine="640" w:firstLineChars="200"/>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（4）各单位接到通知后，在获取报名账号密码时，同时申</w:t>
      </w:r>
      <w:r>
        <w:rPr>
          <w:rFonts w:hint="eastAsia" w:ascii="仿宋_GB2312" w:hAnsi="仿宋_GB2312" w:eastAsia="仿宋_GB2312" w:cs="仿宋_GB2312"/>
          <w:color w:val="auto"/>
          <w:kern w:val="0"/>
          <w:sz w:val="32"/>
          <w:szCs w:val="32"/>
          <w:highlight w:val="none"/>
        </w:rPr>
        <w:t>请加入“</w:t>
      </w:r>
      <w:r>
        <w:rPr>
          <w:rFonts w:hint="eastAsia" w:ascii="仿宋_GB2312" w:hAnsi="仿宋_GB2312" w:eastAsia="仿宋_GB2312" w:cs="仿宋_GB2312"/>
          <w:color w:val="auto"/>
          <w:sz w:val="32"/>
          <w:szCs w:val="32"/>
          <w:highlight w:val="none"/>
        </w:rPr>
        <w:t>北京</w:t>
      </w:r>
      <w:r>
        <w:rPr>
          <w:rFonts w:hint="eastAsia" w:ascii="仿宋_GB2312" w:hAnsi="仿宋_GB2312" w:eastAsia="仿宋_GB2312" w:cs="仿宋_GB2312"/>
          <w:color w:val="auto"/>
          <w:sz w:val="32"/>
          <w:szCs w:val="32"/>
          <w:highlight w:val="none"/>
          <w:lang w:eastAsia="zh-CN"/>
        </w:rPr>
        <w:t>市传统校（武术）工作群</w:t>
      </w:r>
      <w:r>
        <w:rPr>
          <w:rFonts w:hint="eastAsia" w:ascii="仿宋_GB2312" w:hAnsi="仿宋_GB2312" w:eastAsia="仿宋_GB2312" w:cs="仿宋_GB2312"/>
          <w:color w:val="auto"/>
          <w:kern w:val="0"/>
          <w:sz w:val="32"/>
          <w:szCs w:val="32"/>
          <w:highlight w:val="none"/>
        </w:rPr>
        <w:t>”，将群昵称</w:t>
      </w:r>
      <w:r>
        <w:rPr>
          <w:rFonts w:hint="eastAsia" w:ascii="仿宋_GB2312" w:hAnsi="仿宋_GB2312" w:eastAsia="仿宋_GB2312" w:cs="仿宋_GB2312"/>
          <w:color w:val="auto"/>
          <w:kern w:val="0"/>
          <w:sz w:val="32"/>
          <w:szCs w:val="32"/>
        </w:rPr>
        <w:t>改为学校名+教师姓名，以便后续工作推进。</w:t>
      </w:r>
    </w:p>
    <w:p w14:paraId="6BD0F8F1">
      <w:pPr>
        <w:pStyle w:val="4"/>
        <w:spacing w:beforeAutospacing="0" w:afterAutospacing="0" w:line="50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3.报名费</w:t>
      </w:r>
    </w:p>
    <w:p w14:paraId="4831230B">
      <w:pPr>
        <w:pStyle w:val="4"/>
        <w:spacing w:beforeAutospacing="0" w:afterAutospacing="0" w:line="500" w:lineRule="exact"/>
        <w:ind w:firstLine="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本次比赛</w:t>
      </w:r>
      <w:r>
        <w:rPr>
          <w:rFonts w:hint="eastAsia" w:ascii="仿宋_GB2312" w:hAnsi="仿宋_GB2312" w:eastAsia="仿宋_GB2312" w:cs="仿宋_GB2312"/>
          <w:color w:val="auto"/>
          <w:sz w:val="32"/>
          <w:szCs w:val="32"/>
          <w:lang w:val="en-US" w:eastAsia="zh-CN"/>
        </w:rPr>
        <w:t>不收取</w:t>
      </w:r>
      <w:r>
        <w:rPr>
          <w:rFonts w:hint="eastAsia" w:ascii="仿宋_GB2312" w:hAnsi="仿宋_GB2312" w:eastAsia="仿宋_GB2312" w:cs="仿宋_GB2312"/>
          <w:color w:val="auto"/>
          <w:sz w:val="32"/>
          <w:szCs w:val="32"/>
        </w:rPr>
        <w:t>报名费。</w:t>
      </w:r>
    </w:p>
    <w:p w14:paraId="108D2C6A">
      <w:pPr>
        <w:pStyle w:val="4"/>
        <w:spacing w:beforeAutospacing="0" w:afterAutospacing="0" w:line="500" w:lineRule="exact"/>
        <w:ind w:left="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4.规程咨询联系人：朱老师、李老师</w:t>
      </w:r>
    </w:p>
    <w:p w14:paraId="586F61F4">
      <w:pPr>
        <w:pStyle w:val="4"/>
        <w:spacing w:beforeAutospacing="0" w:afterAutospacing="0" w:line="500" w:lineRule="exact"/>
        <w:ind w:left="64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联系电话：010-83222651</w:t>
      </w:r>
    </w:p>
    <w:p w14:paraId="389769DA">
      <w:pPr>
        <w:pStyle w:val="5"/>
        <w:ind w:left="0" w:leftChars="0"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5.</w:t>
      </w:r>
      <w:r>
        <w:rPr>
          <w:rFonts w:hint="eastAsia" w:hAnsi="仿宋_GB2312" w:cs="仿宋_GB2312"/>
          <w:color w:val="auto"/>
          <w:sz w:val="32"/>
          <w:szCs w:val="32"/>
          <w:highlight w:val="none"/>
          <w:lang w:eastAsia="zh-CN"/>
        </w:rPr>
        <w:t>赛事报名表可于系统填报完成后直接打印，参赛承诺书</w:t>
      </w:r>
      <w:r>
        <w:rPr>
          <w:rFonts w:hint="eastAsia" w:ascii="仿宋_GB2312" w:hAnsi="仿宋_GB2312" w:eastAsia="仿宋_GB2312" w:cs="仿宋_GB2312"/>
          <w:color w:val="auto"/>
          <w:sz w:val="32"/>
          <w:szCs w:val="32"/>
          <w:highlight w:val="none"/>
        </w:rPr>
        <w:t>、</w:t>
      </w:r>
      <w:r>
        <w:rPr>
          <w:rFonts w:hint="eastAsia" w:hAnsi="仿宋_GB2312" w:cs="仿宋_GB2312"/>
          <w:color w:val="auto"/>
          <w:sz w:val="32"/>
          <w:szCs w:val="32"/>
          <w:highlight w:val="none"/>
          <w:lang w:eastAsia="zh-CN"/>
        </w:rPr>
        <w:t>运动员参赛证明</w:t>
      </w:r>
      <w:r>
        <w:rPr>
          <w:rFonts w:hint="eastAsia" w:ascii="仿宋_GB2312" w:hAnsi="仿宋_GB2312" w:eastAsia="仿宋_GB2312" w:cs="仿宋_GB2312"/>
          <w:color w:val="auto"/>
          <w:sz w:val="32"/>
          <w:szCs w:val="32"/>
          <w:highlight w:val="none"/>
        </w:rPr>
        <w:t>可在附件中下载。</w:t>
      </w:r>
    </w:p>
    <w:p w14:paraId="31BB9136">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方正黑体_GBK" w:hAnsi="方正黑体_GBK" w:eastAsia="方正黑体_GBK" w:cs="方正黑体_GBK"/>
          <w:color w:val="auto"/>
          <w:sz w:val="32"/>
          <w:szCs w:val="32"/>
          <w:lang w:eastAsia="zh-CN"/>
        </w:rPr>
        <w:t>九</w:t>
      </w:r>
      <w:r>
        <w:rPr>
          <w:rFonts w:hint="eastAsia" w:ascii="方正黑体_GBK" w:hAnsi="方正黑体_GBK" w:eastAsia="方正黑体_GBK" w:cs="方正黑体_GBK"/>
          <w:color w:val="auto"/>
          <w:sz w:val="32"/>
          <w:szCs w:val="32"/>
        </w:rPr>
        <w:t>、比赛办法</w:t>
      </w:r>
    </w:p>
    <w:p w14:paraId="4DB19BA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（一）持运动员证和</w:t>
      </w:r>
      <w:r>
        <w:rPr>
          <w:rFonts w:hint="eastAsia" w:ascii="仿宋_GB2312" w:hAnsi="仿宋_GB2312" w:eastAsia="仿宋_GB2312" w:cs="仿宋_GB2312"/>
          <w:color w:val="auto"/>
          <w:sz w:val="32"/>
          <w:szCs w:val="32"/>
          <w:lang w:eastAsia="zh-CN"/>
        </w:rPr>
        <w:t>身份证原件</w:t>
      </w:r>
      <w:r>
        <w:rPr>
          <w:rFonts w:hint="eastAsia" w:ascii="仿宋_GB2312" w:hAnsi="仿宋_GB2312" w:eastAsia="仿宋_GB2312" w:cs="仿宋_GB2312"/>
          <w:color w:val="auto"/>
          <w:sz w:val="32"/>
          <w:szCs w:val="32"/>
        </w:rPr>
        <w:t>参赛。</w:t>
      </w:r>
    </w:p>
    <w:p w14:paraId="5CA7CCC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（二）个人比赛必须身着武术比赛服。比赛顺序由总裁判长监督编排组，在编排时随机抽签确定出场顺序。</w:t>
      </w:r>
    </w:p>
    <w:p w14:paraId="0294EF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（三）竞赛规则：执行国家体育总局审定的《国际武术套路竞赛规则与裁判法》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　　</w:t>
      </w:r>
    </w:p>
    <w:p w14:paraId="120DE22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十、录取名次与奖励办法</w:t>
      </w:r>
    </w:p>
    <w:p w14:paraId="7E3CB06F">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（一）个人项目</w:t>
      </w:r>
    </w:p>
    <w:p w14:paraId="6F75C9EC">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1.单项：各单项实际参赛人数超过8人时，按成绩分别录取前8名，实际参赛人数不足8人（含8人）时减1录取。如一人参赛只按表演计算。</w:t>
      </w:r>
    </w:p>
    <w:p w14:paraId="13CCFE81">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2.比赛成绩相同时，按规则计算小分。</w:t>
      </w:r>
    </w:p>
    <w:p w14:paraId="6E59364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（二）团体总分计分办法</w:t>
      </w:r>
    </w:p>
    <w:p w14:paraId="1678423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1.凡在初级套路比赛中获前8名者按9、7、6、5、4、3、2、1的分值计算团体总分。</w:t>
      </w:r>
    </w:p>
    <w:p w14:paraId="4BCC185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2.凡在自选比赛中获前8名者按11、9、8、7、6、5、4、3的分值计算团体总分。</w:t>
      </w:r>
    </w:p>
    <w:p w14:paraId="565DC10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3.按各单位团体总分的积分，分别录取高中、初中、小学团体总分前六名。</w:t>
      </w:r>
    </w:p>
    <w:p w14:paraId="5E5F5969">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方正黑体_GBK" w:hAnsi="方正黑体_GBK" w:eastAsia="方正黑体_GBK" w:cs="方正黑体_GBK"/>
          <w:color w:val="auto"/>
          <w:sz w:val="32"/>
          <w:szCs w:val="32"/>
          <w:lang w:val="en-US" w:eastAsia="zh-CN"/>
        </w:rPr>
        <w:t>　十一、领队会：</w:t>
      </w:r>
      <w:r>
        <w:rPr>
          <w:rFonts w:hint="eastAsia" w:ascii="仿宋_GB2312" w:hAnsi="仿宋_GB2312" w:eastAsia="仿宋_GB2312" w:cs="仿宋_GB2312"/>
          <w:color w:val="auto"/>
          <w:sz w:val="32"/>
          <w:szCs w:val="32"/>
          <w:lang w:val="en-US" w:eastAsia="zh-CN"/>
        </w:rPr>
        <w:t>待定</w:t>
      </w:r>
    </w:p>
    <w:p w14:paraId="5B0B88B3">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方正黑体_GBK" w:hAnsi="方正黑体_GBK" w:eastAsia="方正黑体_GBK" w:cs="方正黑体_GBK"/>
          <w:color w:val="auto"/>
          <w:sz w:val="32"/>
          <w:szCs w:val="32"/>
          <w:lang w:val="en-US" w:eastAsia="zh-CN"/>
        </w:rPr>
        <w:t>十二、运动员资格审查及投诉</w:t>
      </w:r>
    </w:p>
    <w:p w14:paraId="1B68F650">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（一）参赛队员必须在本校就读，并有正式学籍，经本校审查后在报名表上加盖公章及医务章。</w:t>
      </w:r>
    </w:p>
    <w:p w14:paraId="1AFA9D6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（二）如发现冒名顶替、以大打小、弄虚作假者，一经查实，组委会将取消该运动员的所有成绩，情节严重者取消全队成绩</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追回奖品。</w:t>
      </w:r>
    </w:p>
    <w:p w14:paraId="6CC605E8">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（三）如对比赛结果有异议，须以书面形式，在赛后30分钟内，向仲裁委员会投诉，并</w:t>
      </w:r>
      <w:r>
        <w:rPr>
          <w:rFonts w:hint="eastAsia" w:ascii="仿宋_GB2312" w:hAnsi="仿宋_GB2312" w:eastAsia="仿宋_GB2312" w:cs="仿宋_GB2312"/>
          <w:color w:val="auto"/>
          <w:sz w:val="32"/>
          <w:szCs w:val="32"/>
          <w:lang w:eastAsia="zh-CN"/>
        </w:rPr>
        <w:t>缴纳</w:t>
      </w:r>
      <w:r>
        <w:rPr>
          <w:rFonts w:hint="eastAsia" w:ascii="仿宋_GB2312" w:hAnsi="仿宋_GB2312" w:eastAsia="仿宋_GB2312" w:cs="仿宋_GB2312"/>
          <w:color w:val="auto"/>
          <w:sz w:val="32"/>
          <w:szCs w:val="32"/>
        </w:rPr>
        <w:t>投诉费500元。仲裁委员会将按仲裁条例进行仲裁，并将仲裁结果通报投诉单位。</w:t>
      </w:r>
    </w:p>
    <w:p w14:paraId="6E265E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lang w:val="en-US" w:eastAsia="zh-CN"/>
        </w:rPr>
        <w:t>十三、比赛</w:t>
      </w:r>
      <w:r>
        <w:rPr>
          <w:rFonts w:hint="eastAsia" w:ascii="方正黑体_GBK" w:hAnsi="方正黑体_GBK" w:eastAsia="方正黑体_GBK" w:cs="方正黑体_GBK"/>
          <w:color w:val="auto"/>
          <w:sz w:val="32"/>
          <w:szCs w:val="32"/>
        </w:rPr>
        <w:t>免责声明</w:t>
      </w:r>
    </w:p>
    <w:p w14:paraId="4F9C848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比赛期间，出现任何人身意外受伤和其他安全问题及参加此活动而引发的一切包括财产损失、遗失等带来的后果及责任由参赛队自行负责，主办及承办单位不承担连带的法律责任。四、六、八年级参赛运动员应避免受伤，若因此影响中考体育考试，主办及承办单位不承担法律责任。</w:t>
      </w:r>
    </w:p>
    <w:p w14:paraId="5F4AA6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十</w:t>
      </w:r>
      <w:r>
        <w:rPr>
          <w:rFonts w:hint="eastAsia" w:ascii="方正黑体_GBK" w:hAnsi="方正黑体_GBK" w:eastAsia="方正黑体_GBK" w:cs="方正黑体_GBK"/>
          <w:color w:val="auto"/>
          <w:sz w:val="32"/>
          <w:szCs w:val="32"/>
          <w:lang w:eastAsia="zh-CN"/>
        </w:rPr>
        <w:t>四</w:t>
      </w:r>
      <w:r>
        <w:rPr>
          <w:rFonts w:hint="eastAsia" w:ascii="方正黑体_GBK" w:hAnsi="方正黑体_GBK" w:eastAsia="方正黑体_GBK" w:cs="方正黑体_GBK"/>
          <w:color w:val="auto"/>
          <w:sz w:val="32"/>
          <w:szCs w:val="32"/>
        </w:rPr>
        <w:t>、本规程解释权</w:t>
      </w:r>
      <w:r>
        <w:rPr>
          <w:rFonts w:hint="eastAsia" w:ascii="方正黑体_GBK" w:hAnsi="方正黑体_GBK" w:eastAsia="方正黑体_GBK" w:cs="方正黑体_GBK"/>
          <w:color w:val="auto"/>
          <w:sz w:val="32"/>
          <w:szCs w:val="32"/>
          <w:lang w:eastAsia="zh-CN"/>
        </w:rPr>
        <w:t>归赛事</w:t>
      </w:r>
      <w:r>
        <w:rPr>
          <w:rFonts w:hint="eastAsia" w:ascii="方正黑体_GBK" w:hAnsi="方正黑体_GBK" w:eastAsia="方正黑体_GBK" w:cs="方正黑体_GBK"/>
          <w:color w:val="auto"/>
          <w:sz w:val="32"/>
          <w:szCs w:val="32"/>
        </w:rPr>
        <w:t>组委会，未尽事宜</w:t>
      </w:r>
      <w:r>
        <w:rPr>
          <w:rFonts w:hint="eastAsia" w:ascii="方正黑体_GBK" w:hAnsi="方正黑体_GBK" w:eastAsia="方正黑体_GBK" w:cs="方正黑体_GBK"/>
          <w:color w:val="auto"/>
          <w:sz w:val="32"/>
          <w:szCs w:val="32"/>
          <w:lang w:eastAsia="zh-CN"/>
        </w:rPr>
        <w:t>，</w:t>
      </w:r>
      <w:r>
        <w:rPr>
          <w:rFonts w:hint="eastAsia" w:ascii="方正黑体_GBK" w:hAnsi="方正黑体_GBK" w:eastAsia="方正黑体_GBK" w:cs="方正黑体_GBK"/>
          <w:color w:val="auto"/>
          <w:sz w:val="32"/>
          <w:szCs w:val="32"/>
        </w:rPr>
        <w:t>另行通知。</w:t>
      </w:r>
    </w:p>
    <w:p w14:paraId="5881A39E">
      <w:pPr>
        <w:rPr>
          <w:color w:val="auto"/>
          <w:sz w:val="24"/>
          <w:szCs w:val="24"/>
          <w:highlight w:val="none"/>
        </w:rPr>
      </w:pPr>
    </w:p>
    <w:p w14:paraId="261CC385">
      <w:pPr>
        <w:pStyle w:val="4"/>
        <w:spacing w:beforeAutospacing="0" w:afterAutospacing="0" w:line="500" w:lineRule="exact"/>
        <w:ind w:left="1478" w:leftChars="304" w:hanging="8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2"/>
          <w:sz w:val="32"/>
          <w:szCs w:val="32"/>
        </w:rPr>
        <w:t>附件</w:t>
      </w:r>
      <w:r>
        <w:rPr>
          <w:rFonts w:hint="eastAsia" w:ascii="仿宋_GB2312" w:hAnsi="仿宋_GB2312" w:eastAsia="仿宋_GB2312" w:cs="仿宋_GB2312"/>
          <w:color w:val="auto"/>
          <w:spacing w:val="-12"/>
          <w:sz w:val="32"/>
          <w:szCs w:val="32"/>
          <w:lang w:eastAsia="zh-CN"/>
        </w:rPr>
        <w:t>：</w:t>
      </w:r>
      <w:r>
        <w:rPr>
          <w:rFonts w:hint="eastAsia" w:ascii="仿宋_GB2312" w:hAnsi="仿宋_GB2312" w:eastAsia="仿宋_GB2312" w:cs="仿宋_GB2312"/>
          <w:color w:val="auto"/>
          <w:spacing w:val="-4"/>
          <w:sz w:val="32"/>
          <w:szCs w:val="32"/>
          <w:lang w:val="en-US" w:eastAsia="zh-CN"/>
        </w:rPr>
        <w:t>1</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2"/>
          <w:sz w:val="32"/>
          <w:szCs w:val="32"/>
        </w:rPr>
        <w:t>《202</w:t>
      </w:r>
      <w:r>
        <w:rPr>
          <w:rFonts w:hint="eastAsia" w:ascii="仿宋_GB2312" w:hAnsi="仿宋_GB2312" w:eastAsia="仿宋_GB2312" w:cs="仿宋_GB2312"/>
          <w:color w:val="auto"/>
          <w:spacing w:val="-2"/>
          <w:sz w:val="32"/>
          <w:szCs w:val="32"/>
          <w:lang w:val="en-US" w:eastAsia="zh-CN"/>
        </w:rPr>
        <w:t>6</w:t>
      </w:r>
      <w:r>
        <w:rPr>
          <w:rFonts w:hint="eastAsia" w:ascii="仿宋_GB2312" w:hAnsi="仿宋_GB2312" w:eastAsia="仿宋_GB2312" w:cs="仿宋_GB2312"/>
          <w:color w:val="auto"/>
          <w:spacing w:val="-2"/>
          <w:sz w:val="32"/>
          <w:szCs w:val="32"/>
        </w:rPr>
        <w:t>年北京市体育传统项目学校武术比赛运动员参赛承诺书》</w:t>
      </w:r>
    </w:p>
    <w:p w14:paraId="7EFA6159">
      <w:pPr>
        <w:numPr>
          <w:ilvl w:val="0"/>
          <w:numId w:val="1"/>
        </w:numPr>
        <w:tabs>
          <w:tab w:val="left" w:pos="210"/>
          <w:tab w:val="clear" w:pos="312"/>
        </w:tabs>
        <w:spacing w:before="89" w:line="500" w:lineRule="exact"/>
        <w:ind w:left="1478" w:leftChars="704" w:firstLine="97" w:firstLineChars="31"/>
        <w:rPr>
          <w:rFonts w:hint="eastAsia" w:ascii="仿宋_GB2312" w:hAnsi="仿宋_GB2312" w:eastAsia="仿宋_GB2312" w:cs="仿宋_GB2312"/>
          <w:color w:val="auto"/>
          <w:spacing w:val="-2"/>
          <w:kern w:val="0"/>
          <w:sz w:val="32"/>
          <w:szCs w:val="32"/>
        </w:rPr>
      </w:pPr>
      <w:r>
        <w:rPr>
          <w:rFonts w:hint="eastAsia" w:ascii="仿宋_GB2312" w:hAnsi="仿宋_GB2312" w:eastAsia="仿宋_GB2312" w:cs="仿宋_GB2312"/>
          <w:color w:val="auto"/>
          <w:spacing w:val="-2"/>
          <w:kern w:val="0"/>
          <w:sz w:val="32"/>
          <w:szCs w:val="32"/>
        </w:rPr>
        <w:t>《202</w:t>
      </w:r>
      <w:r>
        <w:rPr>
          <w:rFonts w:hint="eastAsia" w:ascii="仿宋_GB2312" w:hAnsi="仿宋_GB2312" w:eastAsia="仿宋_GB2312" w:cs="仿宋_GB2312"/>
          <w:color w:val="auto"/>
          <w:spacing w:val="-2"/>
          <w:kern w:val="0"/>
          <w:sz w:val="32"/>
          <w:szCs w:val="32"/>
          <w:lang w:val="en-US" w:eastAsia="zh-CN"/>
        </w:rPr>
        <w:t>6</w:t>
      </w:r>
      <w:r>
        <w:rPr>
          <w:rFonts w:hint="eastAsia" w:ascii="仿宋_GB2312" w:hAnsi="仿宋_GB2312" w:eastAsia="仿宋_GB2312" w:cs="仿宋_GB2312"/>
          <w:color w:val="auto"/>
          <w:spacing w:val="-2"/>
          <w:kern w:val="0"/>
          <w:sz w:val="32"/>
          <w:szCs w:val="32"/>
        </w:rPr>
        <w:t>年北京市体育传统项目学校武术比赛运动员自愿参赛声明》</w:t>
      </w:r>
    </w:p>
    <w:p w14:paraId="7DAE5923">
      <w:pPr>
        <w:pStyle w:val="5"/>
        <w:rPr>
          <w:color w:val="auto"/>
          <w:sz w:val="24"/>
          <w:szCs w:val="24"/>
          <w:highlight w:val="none"/>
        </w:rPr>
      </w:pPr>
    </w:p>
    <w:p w14:paraId="0ABB8DB9">
      <w:pPr>
        <w:pStyle w:val="5"/>
        <w:rPr>
          <w:color w:val="auto"/>
          <w:sz w:val="24"/>
          <w:szCs w:val="24"/>
          <w:highlight w:val="none"/>
        </w:rPr>
      </w:pPr>
    </w:p>
    <w:p w14:paraId="4EF89DE9">
      <w:pPr>
        <w:pStyle w:val="5"/>
        <w:rPr>
          <w:color w:val="auto"/>
          <w:sz w:val="24"/>
          <w:szCs w:val="24"/>
          <w:highlight w:val="none"/>
        </w:rPr>
      </w:pPr>
    </w:p>
    <w:p w14:paraId="45D50818">
      <w:pPr>
        <w:pStyle w:val="5"/>
        <w:rPr>
          <w:color w:val="auto"/>
          <w:sz w:val="24"/>
          <w:szCs w:val="24"/>
          <w:highlight w:val="none"/>
        </w:rPr>
      </w:pPr>
    </w:p>
    <w:p w14:paraId="218041F6">
      <w:pPr>
        <w:pStyle w:val="5"/>
        <w:rPr>
          <w:color w:val="auto"/>
          <w:sz w:val="24"/>
          <w:szCs w:val="24"/>
          <w:highlight w:val="none"/>
        </w:rPr>
      </w:pPr>
    </w:p>
    <w:p w14:paraId="2139DFA5">
      <w:pPr>
        <w:pStyle w:val="5"/>
        <w:rPr>
          <w:color w:val="auto"/>
          <w:sz w:val="24"/>
          <w:szCs w:val="24"/>
          <w:highlight w:val="none"/>
        </w:rPr>
      </w:pPr>
    </w:p>
    <w:p w14:paraId="632505E1">
      <w:pPr>
        <w:pStyle w:val="5"/>
        <w:rPr>
          <w:color w:val="auto"/>
          <w:sz w:val="24"/>
          <w:szCs w:val="24"/>
          <w:highlight w:val="none"/>
        </w:rPr>
      </w:pPr>
    </w:p>
    <w:p w14:paraId="30D13CA0">
      <w:pPr>
        <w:pStyle w:val="5"/>
        <w:rPr>
          <w:color w:val="auto"/>
          <w:sz w:val="24"/>
          <w:szCs w:val="24"/>
          <w:highlight w:val="none"/>
        </w:rPr>
      </w:pPr>
    </w:p>
    <w:p w14:paraId="6CAAC1D4">
      <w:pPr>
        <w:pStyle w:val="5"/>
        <w:rPr>
          <w:color w:val="auto"/>
          <w:sz w:val="24"/>
          <w:szCs w:val="24"/>
          <w:highlight w:val="none"/>
        </w:rPr>
      </w:pPr>
    </w:p>
    <w:p w14:paraId="6EE7C2C7">
      <w:pPr>
        <w:pStyle w:val="5"/>
        <w:rPr>
          <w:color w:val="auto"/>
          <w:sz w:val="24"/>
          <w:szCs w:val="24"/>
          <w:highlight w:val="none"/>
        </w:rPr>
      </w:pPr>
    </w:p>
    <w:p w14:paraId="3349205F">
      <w:pPr>
        <w:pStyle w:val="5"/>
        <w:rPr>
          <w:color w:val="auto"/>
          <w:sz w:val="24"/>
          <w:szCs w:val="24"/>
          <w:highlight w:val="none"/>
        </w:rPr>
      </w:pPr>
    </w:p>
    <w:p w14:paraId="4D17C99D">
      <w:pPr>
        <w:pStyle w:val="5"/>
        <w:rPr>
          <w:color w:val="auto"/>
          <w:sz w:val="24"/>
          <w:szCs w:val="24"/>
          <w:highlight w:val="none"/>
        </w:rPr>
      </w:pPr>
    </w:p>
    <w:p w14:paraId="22944B03">
      <w:pPr>
        <w:pStyle w:val="5"/>
        <w:rPr>
          <w:color w:val="auto"/>
          <w:sz w:val="24"/>
          <w:szCs w:val="24"/>
          <w:highlight w:val="none"/>
        </w:rPr>
      </w:pPr>
    </w:p>
    <w:p w14:paraId="2359615C">
      <w:pPr>
        <w:pStyle w:val="5"/>
        <w:rPr>
          <w:color w:val="auto"/>
          <w:sz w:val="24"/>
          <w:szCs w:val="24"/>
          <w:highlight w:val="none"/>
        </w:rPr>
      </w:pPr>
    </w:p>
    <w:p w14:paraId="54F8A17A">
      <w:pPr>
        <w:pStyle w:val="5"/>
        <w:rPr>
          <w:color w:val="auto"/>
          <w:sz w:val="24"/>
          <w:szCs w:val="24"/>
          <w:highlight w:val="none"/>
        </w:rPr>
      </w:pPr>
    </w:p>
    <w:p w14:paraId="2463B857">
      <w:pPr>
        <w:pStyle w:val="5"/>
        <w:rPr>
          <w:color w:val="auto"/>
          <w:sz w:val="24"/>
          <w:szCs w:val="24"/>
          <w:highlight w:val="none"/>
        </w:rPr>
      </w:pPr>
    </w:p>
    <w:p w14:paraId="1EB21960">
      <w:pPr>
        <w:pStyle w:val="5"/>
        <w:rPr>
          <w:color w:val="auto"/>
          <w:sz w:val="24"/>
          <w:szCs w:val="24"/>
          <w:highlight w:val="none"/>
        </w:rPr>
      </w:pPr>
    </w:p>
    <w:p w14:paraId="46ED71FD">
      <w:pPr>
        <w:pStyle w:val="5"/>
        <w:rPr>
          <w:color w:val="auto"/>
          <w:sz w:val="24"/>
          <w:szCs w:val="24"/>
          <w:highlight w:val="none"/>
        </w:rPr>
      </w:pPr>
    </w:p>
    <w:p w14:paraId="24FA4576">
      <w:pPr>
        <w:pStyle w:val="5"/>
        <w:rPr>
          <w:color w:val="auto"/>
          <w:sz w:val="24"/>
          <w:szCs w:val="24"/>
          <w:highlight w:val="none"/>
        </w:rPr>
      </w:pPr>
    </w:p>
    <w:p w14:paraId="27C62B19">
      <w:pPr>
        <w:pStyle w:val="5"/>
        <w:rPr>
          <w:color w:val="auto"/>
          <w:sz w:val="24"/>
          <w:szCs w:val="24"/>
          <w:highlight w:val="none"/>
        </w:rPr>
      </w:pPr>
    </w:p>
    <w:p w14:paraId="622BADD7">
      <w:pPr>
        <w:pStyle w:val="5"/>
        <w:rPr>
          <w:color w:val="auto"/>
          <w:sz w:val="24"/>
          <w:szCs w:val="24"/>
          <w:highlight w:val="none"/>
        </w:rPr>
      </w:pPr>
    </w:p>
    <w:p w14:paraId="20AA0254">
      <w:pPr>
        <w:pStyle w:val="5"/>
        <w:rPr>
          <w:color w:val="auto"/>
          <w:sz w:val="24"/>
          <w:szCs w:val="24"/>
          <w:highlight w:val="none"/>
        </w:rPr>
      </w:pPr>
    </w:p>
    <w:p w14:paraId="1B3F0EE6">
      <w:pPr>
        <w:pStyle w:val="5"/>
        <w:rPr>
          <w:color w:val="auto"/>
          <w:sz w:val="24"/>
          <w:szCs w:val="24"/>
          <w:highlight w:val="none"/>
        </w:rPr>
      </w:pPr>
    </w:p>
    <w:p w14:paraId="5636145F">
      <w:pPr>
        <w:pStyle w:val="5"/>
        <w:rPr>
          <w:color w:val="auto"/>
          <w:sz w:val="24"/>
          <w:szCs w:val="24"/>
          <w:highlight w:val="none"/>
        </w:rPr>
      </w:pPr>
    </w:p>
    <w:p w14:paraId="306BC531">
      <w:pPr>
        <w:pStyle w:val="5"/>
        <w:rPr>
          <w:color w:val="auto"/>
          <w:sz w:val="24"/>
          <w:szCs w:val="24"/>
          <w:highlight w:val="none"/>
        </w:rPr>
      </w:pPr>
    </w:p>
    <w:p w14:paraId="1B2FA99A">
      <w:pPr>
        <w:pStyle w:val="5"/>
        <w:rPr>
          <w:color w:val="auto"/>
          <w:sz w:val="24"/>
          <w:szCs w:val="24"/>
          <w:highlight w:val="none"/>
        </w:rPr>
      </w:pPr>
    </w:p>
    <w:p w14:paraId="26BC1CE6">
      <w:pPr>
        <w:pStyle w:val="5"/>
        <w:rPr>
          <w:color w:val="auto"/>
          <w:sz w:val="24"/>
          <w:szCs w:val="24"/>
          <w:highlight w:val="none"/>
        </w:rPr>
      </w:pPr>
    </w:p>
    <w:p w14:paraId="0CF7B62E">
      <w:pPr>
        <w:pStyle w:val="5"/>
        <w:rPr>
          <w:color w:val="auto"/>
          <w:sz w:val="24"/>
          <w:szCs w:val="24"/>
          <w:highlight w:val="none"/>
        </w:rPr>
      </w:pPr>
    </w:p>
    <w:p w14:paraId="386C673A">
      <w:pPr>
        <w:pStyle w:val="5"/>
        <w:rPr>
          <w:color w:val="auto"/>
          <w:sz w:val="24"/>
          <w:szCs w:val="24"/>
          <w:highlight w:val="none"/>
        </w:rPr>
      </w:pPr>
    </w:p>
    <w:p w14:paraId="50C81569">
      <w:pPr>
        <w:pStyle w:val="5"/>
        <w:rPr>
          <w:color w:val="auto"/>
          <w:sz w:val="24"/>
          <w:szCs w:val="24"/>
          <w:highlight w:val="none"/>
        </w:rPr>
      </w:pPr>
    </w:p>
    <w:p w14:paraId="0C6ECB8D">
      <w:pPr>
        <w:pStyle w:val="5"/>
        <w:rPr>
          <w:color w:val="auto"/>
          <w:sz w:val="24"/>
          <w:szCs w:val="24"/>
          <w:highlight w:val="none"/>
        </w:rPr>
      </w:pPr>
    </w:p>
    <w:p w14:paraId="0E8F9B2E">
      <w:pPr>
        <w:pStyle w:val="5"/>
        <w:rPr>
          <w:color w:val="auto"/>
          <w:sz w:val="24"/>
          <w:szCs w:val="24"/>
          <w:highlight w:val="none"/>
        </w:rPr>
      </w:pPr>
    </w:p>
    <w:p w14:paraId="72957C5B">
      <w:pPr>
        <w:pStyle w:val="5"/>
        <w:rPr>
          <w:color w:val="auto"/>
          <w:sz w:val="24"/>
          <w:szCs w:val="24"/>
          <w:highlight w:val="none"/>
        </w:rPr>
      </w:pPr>
    </w:p>
    <w:p w14:paraId="1BBADB2A">
      <w:pPr>
        <w:pStyle w:val="5"/>
        <w:ind w:left="0" w:leftChars="0" w:firstLine="0" w:firstLineChars="0"/>
        <w:rPr>
          <w:color w:val="auto"/>
          <w:sz w:val="24"/>
          <w:szCs w:val="24"/>
          <w:highlight w:val="none"/>
        </w:rPr>
      </w:pPr>
    </w:p>
    <w:p w14:paraId="2D5CD4E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小标宋简体" w:hAnsi="Songti SC" w:eastAsia="黑体"/>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1</w:t>
      </w:r>
    </w:p>
    <w:p w14:paraId="4D43D0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方正小标宋简体" w:hAnsi="Songti SC" w:eastAsia="方正小标宋简体"/>
          <w:sz w:val="24"/>
        </w:rPr>
      </w:pPr>
      <w:r>
        <w:rPr>
          <w:rFonts w:hint="eastAsia" w:ascii="方正小标宋简体" w:hAnsi="Songti SC" w:eastAsia="方正小标宋简体"/>
          <w:sz w:val="28"/>
          <w:szCs w:val="28"/>
        </w:rPr>
        <w:t>参 赛 承 诺 书</w:t>
      </w:r>
    </w:p>
    <w:p w14:paraId="5DD60D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u w:val="single"/>
        </w:rPr>
      </w:pPr>
    </w:p>
    <w:p w14:paraId="47CD844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单位</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rPr>
        <w:t>（以下简称“本单位”）自愿组队参加“202</w:t>
      </w:r>
      <w:r>
        <w:rPr>
          <w:rFonts w:hint="eastAsia" w:ascii="仿宋_GB2312" w:hAnsi="仿宋" w:eastAsia="仿宋_GB2312" w:cs="宋体"/>
          <w:kern w:val="0"/>
          <w:sz w:val="24"/>
          <w:lang w:val="en-US" w:eastAsia="zh-CN"/>
        </w:rPr>
        <w:t>6</w:t>
      </w:r>
      <w:r>
        <w:rPr>
          <w:rFonts w:hint="eastAsia" w:ascii="仿宋_GB2312" w:hAnsi="仿宋" w:eastAsia="仿宋_GB2312" w:cs="宋体"/>
          <w:kern w:val="0"/>
          <w:sz w:val="24"/>
        </w:rPr>
        <w:t>年北京市体育传统项目学校武术套路比赛”（以下简称“赛事”或“比赛”）。</w:t>
      </w:r>
    </w:p>
    <w:p w14:paraId="34F2E59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Songti SC" w:eastAsia="仿宋_GB2312"/>
          <w:sz w:val="24"/>
        </w:rPr>
      </w:pPr>
      <w:r>
        <w:rPr>
          <w:rFonts w:hint="eastAsia" w:ascii="仿宋_GB2312" w:hAnsi="仿宋" w:eastAsia="仿宋_GB2312" w:cs="宋体"/>
          <w:kern w:val="0"/>
          <w:sz w:val="24"/>
        </w:rPr>
        <w:t>为严肃赛风赛纪，维护正常、有序的赛场秩序，保障比赛期间本单位参赛运动员的人身安全，营造良好、和谐的比赛环境，保证比赛圆满成功，特签订本参赛承诺书</w:t>
      </w:r>
      <w:r>
        <w:rPr>
          <w:rFonts w:hint="eastAsia" w:ascii="仿宋_GB2312" w:hAnsi="Songti SC" w:eastAsia="仿宋_GB2312"/>
          <w:sz w:val="24"/>
        </w:rPr>
        <w:t>。</w:t>
      </w:r>
    </w:p>
    <w:p w14:paraId="11422C5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一、本单位服从赛事工作安排，全面理解并同意遵守赛事组委会、主办单位及承办单位等所制定的各项规程、规则、规定、要求及采取的各项措施。</w:t>
      </w:r>
    </w:p>
    <w:p w14:paraId="182033F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二、本单位明确了解参加赛事可能发生的一切风险，并承担本单位运动员参加赛事可能存在的风险和责任。保证本单位运动员均已通过正规医疗机构进行身体检查，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w:t>
      </w:r>
    </w:p>
    <w:p w14:paraId="586CFAC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ascii="仿宋_GB2312" w:hAnsi="Songti SC" w:eastAsia="仿宋_GB2312"/>
          <w:sz w:val="24"/>
        </w:rPr>
        <w:t>、</w:t>
      </w:r>
      <w:r>
        <w:rPr>
          <w:rFonts w:hint="eastAsia" w:ascii="仿宋_GB2312" w:hAnsi="仿宋" w:eastAsia="仿宋_GB2312" w:cs="宋体"/>
          <w:kern w:val="0"/>
          <w:sz w:val="24"/>
        </w:rPr>
        <w:t>冒名顶替等现象。</w:t>
      </w:r>
    </w:p>
    <w:p w14:paraId="5418DEC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157A30E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五、保证本单位运动员在比赛过程中，如因身体不适或发生突发状况，主动退出比赛。因本单位运动员本人坚持比赛所产生的全部责任及后果均由本单位及运动员本人承担。</w:t>
      </w:r>
    </w:p>
    <w:p w14:paraId="3556E3C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六、保证本单位运动员在比赛期间</w:t>
      </w:r>
      <w:r>
        <w:rPr>
          <w:rFonts w:hint="eastAsia" w:ascii="仿宋_GB2312" w:hAnsi="仿宋" w:eastAsia="仿宋_GB2312" w:cs="仿宋"/>
          <w:kern w:val="0"/>
          <w:sz w:val="24"/>
        </w:rPr>
        <w:t>发生受伤或突发疾病等情况时</w:t>
      </w:r>
      <w:r>
        <w:rPr>
          <w:rFonts w:hint="eastAsia" w:ascii="仿宋_GB2312" w:hAnsi="仿宋" w:eastAsia="仿宋_GB2312" w:cs="宋体"/>
          <w:kern w:val="0"/>
          <w:sz w:val="24"/>
        </w:rPr>
        <w:t>接受赛事组委会、主办单位、承办单位等在赛事期间提供的现场急救性质的医务治疗，但在医院救治期间发生的相关费用均由本单位及运动员本人自行承担。</w:t>
      </w:r>
    </w:p>
    <w:p w14:paraId="3C97E36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4BDB3C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76135A8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九、本单位保证本单位运动员及其他派出参加赛事的工作人员知悉并严格遵守</w:t>
      </w:r>
      <w:r>
        <w:rPr>
          <w:rFonts w:ascii="仿宋_GB2312" w:hAnsi="仿宋" w:eastAsia="仿宋_GB2312" w:cs="宋体"/>
          <w:kern w:val="0"/>
          <w:sz w:val="24"/>
        </w:rPr>
        <w:t>《疫情防控工作方案》</w:t>
      </w:r>
      <w:r>
        <w:rPr>
          <w:rFonts w:hint="eastAsia" w:ascii="仿宋_GB2312" w:hAnsi="仿宋" w:eastAsia="仿宋_GB2312" w:cs="宋体"/>
          <w:kern w:val="0"/>
          <w:sz w:val="24"/>
        </w:rPr>
        <w:t>及以下要求：</w:t>
      </w:r>
    </w:p>
    <w:p w14:paraId="2A3CF87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（一）严格服从赛事防疫安全要求，服从现场防疫工作人员指挥。</w:t>
      </w:r>
    </w:p>
    <w:p w14:paraId="55BD16B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（二）自备并全程佩戴符合防疫要求的口罩，运动员处于比赛期间可不戴口罩，完成比赛后应及时佩戴口罩。</w:t>
      </w:r>
    </w:p>
    <w:p w14:paraId="51893C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（三）在签到处、仪式区、领奖处等人员聚集区域，保持1米以上间隔，避免交叉和近距离接触；在看台观看比赛时，间隔一个座位就坐，保持安全距离。</w:t>
      </w:r>
    </w:p>
    <w:p w14:paraId="1921403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（四）一旦出现发热、干咳、呼吸困难等症状，不得带病参与赛事活动，在第一时间远离人群，并及时告知赛事组委会。</w:t>
      </w:r>
    </w:p>
    <w:p w14:paraId="7F389A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仿宋_GB2312" w:hAnsi="Songti SC" w:eastAsia="仿宋_GB2312"/>
          <w:sz w:val="24"/>
        </w:rPr>
      </w:pPr>
      <w:r>
        <w:rPr>
          <w:rFonts w:ascii="仿宋_GB2312" w:hAnsi="Songti SC" w:eastAsia="仿宋_GB2312"/>
          <w:sz w:val="24"/>
        </w:rPr>
        <w:t>十、本单位确认并同意，如本单位或本单位运动员违反上述任一项承诺，本单位及本单位运动员将承担因此产生的所有法律责任和后果，如因此导致赛事组委会及其关联方、赛事主办单位、承办单位</w:t>
      </w:r>
      <w:r>
        <w:rPr>
          <w:rFonts w:hint="eastAsia" w:ascii="仿宋_GB2312" w:hAnsi="Songti SC" w:eastAsia="仿宋_GB2312"/>
          <w:sz w:val="24"/>
        </w:rPr>
        <w:t>等遭受</w:t>
      </w:r>
      <w:r>
        <w:rPr>
          <w:rFonts w:ascii="仿宋_GB2312" w:hAnsi="Songti SC" w:eastAsia="仿宋_GB2312"/>
          <w:sz w:val="24"/>
        </w:rPr>
        <w:t>任何损失，本单位将承担全额赔偿责任。</w:t>
      </w:r>
    </w:p>
    <w:p w14:paraId="5CF0D72F">
      <w:pPr>
        <w:keepNext w:val="0"/>
        <w:keepLines w:val="0"/>
        <w:pageBreakBefore w:val="0"/>
        <w:widowControl w:val="0"/>
        <w:kinsoku/>
        <w:wordWrap/>
        <w:overflowPunct/>
        <w:topLinePunct w:val="0"/>
        <w:autoSpaceDE/>
        <w:autoSpaceDN/>
        <w:bidi w:val="0"/>
        <w:adjustRightInd/>
        <w:snapToGrid/>
        <w:spacing w:line="400" w:lineRule="exact"/>
        <w:ind w:right="420"/>
        <w:jc w:val="left"/>
        <w:textAlignment w:val="auto"/>
        <w:rPr>
          <w:rFonts w:ascii="仿宋_GB2312" w:hAnsi="Songti SC" w:eastAsia="仿宋_GB2312"/>
          <w:sz w:val="24"/>
          <w:highlight w:val="yellow"/>
        </w:rPr>
      </w:pPr>
    </w:p>
    <w:p w14:paraId="62AE3C09">
      <w:pPr>
        <w:keepNext w:val="0"/>
        <w:keepLines w:val="0"/>
        <w:pageBreakBefore w:val="0"/>
        <w:widowControl w:val="0"/>
        <w:kinsoku/>
        <w:wordWrap/>
        <w:overflowPunct/>
        <w:topLinePunct w:val="0"/>
        <w:autoSpaceDE/>
        <w:autoSpaceDN/>
        <w:bidi w:val="0"/>
        <w:adjustRightInd/>
        <w:snapToGrid/>
        <w:spacing w:line="400" w:lineRule="exact"/>
        <w:ind w:right="-58" w:firstLine="720" w:firstLineChars="300"/>
        <w:jc w:val="left"/>
        <w:textAlignment w:val="auto"/>
        <w:rPr>
          <w:rFonts w:ascii="仿宋_GB2312" w:hAnsi="仿宋" w:eastAsia="仿宋_GB2312" w:cs="宋体"/>
          <w:kern w:val="0"/>
          <w:sz w:val="24"/>
        </w:rPr>
      </w:pPr>
      <w:r>
        <w:rPr>
          <w:rFonts w:hint="eastAsia" w:ascii="仿宋_GB2312" w:hAnsi="仿宋" w:eastAsia="仿宋_GB2312" w:cs="宋体"/>
          <w:kern w:val="0"/>
          <w:sz w:val="24"/>
        </w:rPr>
        <w:t>领队签字：                               单位（盖章）</w:t>
      </w:r>
    </w:p>
    <w:p w14:paraId="45E05953">
      <w:pPr>
        <w:keepNext w:val="0"/>
        <w:keepLines w:val="0"/>
        <w:pageBreakBefore w:val="0"/>
        <w:widowControl w:val="0"/>
        <w:kinsoku/>
        <w:wordWrap/>
        <w:overflowPunct/>
        <w:topLinePunct w:val="0"/>
        <w:autoSpaceDE/>
        <w:autoSpaceDN/>
        <w:bidi w:val="0"/>
        <w:adjustRightInd/>
        <w:snapToGrid/>
        <w:spacing w:line="400" w:lineRule="exact"/>
        <w:ind w:right="-58" w:firstLine="240" w:firstLineChars="100"/>
        <w:jc w:val="left"/>
        <w:textAlignment w:val="auto"/>
        <w:rPr>
          <w:rFonts w:ascii="仿宋_GB2312" w:hAnsi="仿宋" w:eastAsia="仿宋_GB2312" w:cs="宋体"/>
          <w:kern w:val="0"/>
          <w:sz w:val="24"/>
        </w:rPr>
      </w:pPr>
    </w:p>
    <w:p w14:paraId="2CABA3C6">
      <w:pPr>
        <w:keepNext w:val="0"/>
        <w:keepLines w:val="0"/>
        <w:pageBreakBefore w:val="0"/>
        <w:widowControl w:val="0"/>
        <w:kinsoku/>
        <w:wordWrap/>
        <w:overflowPunct/>
        <w:topLinePunct w:val="0"/>
        <w:autoSpaceDE/>
        <w:autoSpaceDN/>
        <w:bidi w:val="0"/>
        <w:adjustRightInd/>
        <w:snapToGrid/>
        <w:spacing w:line="400" w:lineRule="exact"/>
        <w:ind w:right="420"/>
        <w:jc w:val="left"/>
        <w:textAlignment w:val="auto"/>
        <w:rPr>
          <w:rFonts w:ascii="仿宋_GB2312" w:hAnsi="仿宋" w:eastAsia="仿宋_GB2312" w:cs="宋体"/>
          <w:kern w:val="0"/>
          <w:sz w:val="24"/>
        </w:rPr>
      </w:pPr>
      <w:r>
        <w:rPr>
          <w:rFonts w:hint="eastAsia" w:ascii="仿宋_GB2312" w:hAnsi="仿宋" w:eastAsia="仿宋_GB2312" w:cs="宋体"/>
          <w:kern w:val="0"/>
          <w:sz w:val="24"/>
        </w:rPr>
        <w:t xml:space="preserve">                                                  年</w:t>
      </w:r>
      <w:r>
        <w:rPr>
          <w:rFonts w:hint="eastAsia" w:ascii="仿宋_GB2312" w:hAnsi="仿宋" w:eastAsia="仿宋_GB2312" w:cs="宋体"/>
          <w:kern w:val="0"/>
          <w:sz w:val="24"/>
          <w:lang w:val="en-US" w:eastAsia="zh-CN"/>
        </w:rPr>
        <w:t xml:space="preserve">    </w:t>
      </w:r>
      <w:r>
        <w:rPr>
          <w:rFonts w:hint="eastAsia" w:ascii="仿宋_GB2312" w:hAnsi="仿宋" w:eastAsia="仿宋_GB2312" w:cs="宋体"/>
          <w:kern w:val="0"/>
          <w:sz w:val="24"/>
        </w:rPr>
        <w:t>月    日</w:t>
      </w:r>
    </w:p>
    <w:p w14:paraId="61982EBB">
      <w:pPr>
        <w:spacing w:after="0"/>
        <w:rPr>
          <w:rFonts w:hint="eastAsia"/>
          <w:b/>
          <w:sz w:val="36"/>
          <w:szCs w:val="36"/>
          <w:lang w:eastAsia="zh-CN"/>
        </w:rPr>
      </w:pPr>
    </w:p>
    <w:p w14:paraId="782F9088">
      <w:pPr>
        <w:spacing w:after="0"/>
        <w:rPr>
          <w:rFonts w:hint="eastAsia"/>
          <w:b/>
          <w:sz w:val="36"/>
          <w:szCs w:val="36"/>
          <w:lang w:eastAsia="zh-CN"/>
        </w:rPr>
      </w:pPr>
    </w:p>
    <w:p w14:paraId="1AE3F4F8">
      <w:pPr>
        <w:spacing w:after="0"/>
        <w:rPr>
          <w:rFonts w:hint="eastAsia"/>
          <w:b/>
          <w:sz w:val="36"/>
          <w:szCs w:val="36"/>
          <w:lang w:eastAsia="zh-CN"/>
        </w:rPr>
      </w:pPr>
    </w:p>
    <w:p w14:paraId="267385B8">
      <w:pPr>
        <w:spacing w:after="0"/>
        <w:rPr>
          <w:rFonts w:hint="eastAsia"/>
          <w:b/>
          <w:sz w:val="36"/>
          <w:szCs w:val="36"/>
          <w:lang w:eastAsia="zh-CN"/>
        </w:rPr>
      </w:pPr>
    </w:p>
    <w:p w14:paraId="4D0BCAEA">
      <w:pPr>
        <w:spacing w:after="0"/>
        <w:rPr>
          <w:rFonts w:hint="eastAsia"/>
          <w:b/>
          <w:sz w:val="36"/>
          <w:szCs w:val="36"/>
          <w:lang w:eastAsia="zh-CN"/>
        </w:rPr>
      </w:pPr>
    </w:p>
    <w:p w14:paraId="3F62C4D0">
      <w:pPr>
        <w:spacing w:after="0"/>
        <w:rPr>
          <w:rFonts w:hint="eastAsia"/>
          <w:b/>
          <w:sz w:val="36"/>
          <w:szCs w:val="36"/>
          <w:lang w:eastAsia="zh-CN"/>
        </w:rPr>
      </w:pPr>
    </w:p>
    <w:p w14:paraId="287B9FC5">
      <w:pPr>
        <w:spacing w:after="0"/>
        <w:rPr>
          <w:rFonts w:hint="eastAsia"/>
          <w:b/>
          <w:sz w:val="36"/>
          <w:szCs w:val="36"/>
          <w:lang w:eastAsia="zh-CN"/>
        </w:rPr>
      </w:pPr>
    </w:p>
    <w:p w14:paraId="5890C7E4">
      <w:pPr>
        <w:spacing w:after="0"/>
        <w:rPr>
          <w:rFonts w:hint="eastAsia"/>
          <w:b/>
          <w:sz w:val="36"/>
          <w:szCs w:val="36"/>
          <w:lang w:eastAsia="zh-CN"/>
        </w:rPr>
      </w:pPr>
    </w:p>
    <w:p w14:paraId="4732E33C">
      <w:pPr>
        <w:spacing w:after="0"/>
        <w:rPr>
          <w:rFonts w:hint="eastAsia"/>
          <w:b/>
          <w:sz w:val="36"/>
          <w:szCs w:val="36"/>
          <w:lang w:eastAsia="zh-CN"/>
        </w:rPr>
      </w:pPr>
    </w:p>
    <w:p w14:paraId="334AA025">
      <w:pPr>
        <w:pStyle w:val="4"/>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方正小标宋简体" w:hAnsi="Songti SC" w:eastAsia="黑体"/>
          <w:kern w:val="2"/>
          <w:sz w:val="28"/>
          <w:szCs w:val="28"/>
          <w:lang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p>
    <w:p w14:paraId="696185E4">
      <w:pPr>
        <w:pStyle w:val="4"/>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方正小标宋简体" w:hAnsi="Songti SC" w:eastAsia="方正小标宋简体"/>
          <w:kern w:val="2"/>
          <w:sz w:val="32"/>
          <w:szCs w:val="32"/>
        </w:rPr>
      </w:pPr>
      <w:r>
        <w:rPr>
          <w:rFonts w:hint="eastAsia" w:ascii="方正小标宋简体" w:hAnsi="Songti SC" w:eastAsia="方正小标宋简体"/>
          <w:kern w:val="2"/>
          <w:sz w:val="28"/>
          <w:szCs w:val="28"/>
        </w:rPr>
        <w:t>运动员自愿参赛声明</w:t>
      </w:r>
    </w:p>
    <w:p w14:paraId="4CEFB35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致：202</w:t>
      </w:r>
      <w:r>
        <w:rPr>
          <w:rFonts w:hint="eastAsia" w:ascii="仿宋_GB2312" w:hAnsi="仿宋" w:eastAsia="仿宋_GB2312" w:cs="宋体"/>
          <w:kern w:val="0"/>
          <w:sz w:val="24"/>
          <w:lang w:val="en-US" w:eastAsia="zh-CN"/>
        </w:rPr>
        <w:t>6</w:t>
      </w:r>
      <w:r>
        <w:rPr>
          <w:rFonts w:hint="eastAsia" w:ascii="仿宋_GB2312" w:hAnsi="仿宋" w:eastAsia="仿宋_GB2312" w:cs="宋体"/>
          <w:kern w:val="0"/>
          <w:sz w:val="24"/>
        </w:rPr>
        <w:t>年北京市体育传统项目学校武术套路比赛组织委员会（以下统称“组委会”）</w:t>
      </w:r>
    </w:p>
    <w:p w14:paraId="29A01E3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作为项目参赛运动员（以下简称“本人”），本人（姓名：</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rPr>
        <w:t>身份证号：</w:t>
      </w:r>
      <w:r>
        <w:rPr>
          <w:rFonts w:hint="eastAsia" w:ascii="仿宋_GB2312" w:hAnsi="仿宋" w:eastAsia="仿宋_GB2312" w:cs="宋体"/>
          <w:spacing w:val="-20"/>
          <w:kern w:val="0"/>
          <w:sz w:val="24"/>
          <w:u w:val="single"/>
          <w:lang w:val="en-US" w:eastAsia="zh-CN"/>
        </w:rPr>
        <w:t xml:space="preserve">                         </w:t>
      </w:r>
      <w:r>
        <w:rPr>
          <w:rFonts w:hint="eastAsia" w:ascii="仿宋_GB2312" w:hAnsi="仿宋" w:eastAsia="仿宋_GB2312" w:cs="宋体"/>
          <w:spacing w:val="-20"/>
          <w:kern w:val="0"/>
          <w:sz w:val="24"/>
        </w:rPr>
        <w:t>）及本人法定监护人（姓名：</w:t>
      </w:r>
      <w:r>
        <w:rPr>
          <w:rFonts w:hint="eastAsia" w:ascii="仿宋_GB2312" w:hAnsi="仿宋" w:eastAsia="仿宋_GB2312" w:cs="宋体"/>
          <w:spacing w:val="-20"/>
          <w:kern w:val="0"/>
          <w:sz w:val="24"/>
          <w:u w:val="single"/>
          <w:lang w:val="en-US" w:eastAsia="zh-CN"/>
        </w:rPr>
        <w:t xml:space="preserve">             </w:t>
      </w:r>
      <w:r>
        <w:rPr>
          <w:rFonts w:hint="eastAsia" w:ascii="仿宋_GB2312" w:hAnsi="仿宋" w:eastAsia="仿宋_GB2312" w:cs="宋体"/>
          <w:spacing w:val="-20"/>
          <w:kern w:val="0"/>
          <w:sz w:val="24"/>
        </w:rPr>
        <w:t xml:space="preserve"> 身份证号：</w:t>
      </w:r>
      <w:r>
        <w:rPr>
          <w:rFonts w:hint="eastAsia" w:ascii="仿宋_GB2312" w:hAnsi="仿宋" w:eastAsia="仿宋_GB2312" w:cs="宋体"/>
          <w:kern w:val="0"/>
          <w:sz w:val="24"/>
          <w:u w:val="single"/>
          <w:lang w:val="en-US" w:eastAsia="zh-CN"/>
        </w:rPr>
        <w:t xml:space="preserve">                </w:t>
      </w:r>
      <w:r>
        <w:rPr>
          <w:rFonts w:hint="eastAsia" w:ascii="仿宋_GB2312" w:hAnsi="仿宋" w:eastAsia="仿宋_GB2312" w:cs="宋体"/>
          <w:kern w:val="0"/>
          <w:sz w:val="24"/>
        </w:rPr>
        <w:t>）已认真阅读、全面理解并自愿签署如下声明及承诺：</w:t>
      </w:r>
    </w:p>
    <w:p w14:paraId="3C80798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1.本人自愿参加本次赛事及一切与该赛事相关的活动（以下统称“赛事”或“比赛”），并具有参加本赛事相应的民事行为能力，且本人的法定监护人同意本人参加该赛事；</w:t>
      </w:r>
    </w:p>
    <w:p w14:paraId="6EEB16C6">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2.本人及本人法定监护人确认知晓参与本次赛事可能发生的一切风险（包括但不限于人身伤亡风险），承诺本人已经通过正规的医疗机构进行体检，并确认本人的身体和精神状况符合参赛条件。本人已为参赛做好准备，本人及本人法定监护人承诺自愿承担参赛带来的所有风险。本人及本人法定监护人确认并同意，本人参加赛事举办全过程中所发生的非因组委会原因导致的本人人身伤害、局部或永久性残疾、死亡等事件及因此产生的所有医疗费用、护理费用、营养费等损失，组委会将不承担任何责任。</w:t>
      </w:r>
    </w:p>
    <w:p w14:paraId="1C027B2D">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3.本人完全了解自身的身体状况，确认自身健康状况良好，没有任何身体不适或患有任何不适合参加比赛的疾病。本人及本人法定监护人承诺，如隐瞒任何病情，本人及本人法定监护人将自行承担由此所导致的全部后果。</w:t>
      </w:r>
    </w:p>
    <w:p w14:paraId="59FEEEE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4.本人及本人法定监护人愿意遵守本次赛事的所有要求。如果本人知道自己在赛事之前或者赛事期间存在患病、受伤等可能有碍自身比赛状态的情况，或者发现、注意到任何可能影响本人的健康或安全的风险或潜在风险，包括但不限于肌肉拉伤、软组织挫伤、眩晕等任何身体不适，本人将立刻停止参赛并将相关情况告知工作人员，否则由此产生的全部责任均由本人及本人法定监护人承担。</w:t>
      </w:r>
    </w:p>
    <w:p w14:paraId="0CAFC4C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5.本人及本人法定监护人同意，在比赛期间本人发生受伤或突发疾病等情况时接受组委会在赛事期间提供的现场急救性质的医务治疗，但在接受该等医疗救治期间发生的相关费用由本人及本人法定监护人承担。</w:t>
      </w:r>
    </w:p>
    <w:p w14:paraId="4419EAF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6. 本人知悉并同意组委会将本人在报名过程中提供的个人信息用于本人参赛、赛事成绩查询等为促进赛事正常开展所必须情形；本人知悉并同意组委会在赛事期间通过使用人脸识别技术对本人进行身份识别。</w:t>
      </w:r>
    </w:p>
    <w:p w14:paraId="0F151D62">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7. 本人承诺以自己的名义报名参赛，同意向组委会提供有效的身份证件和资料用于核实本人的身份，本人及本人法定监护人同意承担因身份证件和资料不实所产生的全部责任。</w:t>
      </w:r>
    </w:p>
    <w:p w14:paraId="7BCC8F3E">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8.赛事过程中，本人将遵守赛事纪律，遵守组委会、赛事主办方、承办方所制定的各项赛事规程、规则、规定、要求及采取的各项措施，不辱骂赛事工作人员、其他参赛者，不打架斗殴，如有违反，本人及本人法定监护人将接受组委会等相关主管机构的处罚并承担因此产生的法律责任。</w:t>
      </w:r>
    </w:p>
    <w:p w14:paraId="3325869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ascii="仿宋_GB2312" w:hAnsi="仿宋" w:eastAsia="仿宋_GB2312" w:cs="宋体"/>
          <w:kern w:val="0"/>
          <w:sz w:val="24"/>
        </w:rPr>
        <w:t>9</w:t>
      </w:r>
      <w:r>
        <w:rPr>
          <w:rFonts w:hint="eastAsia" w:ascii="仿宋_GB2312" w:hAnsi="仿宋" w:eastAsia="仿宋_GB2312" w:cs="宋体"/>
          <w:kern w:val="0"/>
          <w:sz w:val="24"/>
        </w:rPr>
        <w:t>.本人及本人法定监护人承诺已明确本人所在参赛队伍（以下简称“队伍”）内疫情防控工作实行领队负责制，由领队和队医作为参赛队伍疫情防控责任人，本人将积极配合队伍内疫情防控工作，自主学习疫情防控知识，接受队伍内疫情防控教育，熟悉掌握个人防疫措施并做好具体防护工作；本人及本人法定监护人将落实赛事疫情防控要求措施、配合赛事期间为防控疫情所需的信息采集及申报工作。本人在赛事期间如违反组委会疫情防控要求的，本人及本人法定监护人自愿接受组委会的处理。</w:t>
      </w:r>
    </w:p>
    <w:p w14:paraId="7C7F6C0C">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1</w:t>
      </w:r>
      <w:r>
        <w:rPr>
          <w:rFonts w:ascii="仿宋_GB2312" w:hAnsi="仿宋" w:eastAsia="仿宋_GB2312" w:cs="宋体"/>
          <w:kern w:val="0"/>
          <w:sz w:val="24"/>
        </w:rPr>
        <w:t>0</w:t>
      </w:r>
      <w:r>
        <w:rPr>
          <w:rFonts w:hint="eastAsia" w:ascii="仿宋_GB2312" w:hAnsi="仿宋" w:eastAsia="仿宋_GB2312" w:cs="宋体"/>
          <w:kern w:val="0"/>
          <w:sz w:val="24"/>
        </w:rPr>
        <w:t>.本人及本人法定监护人承诺一旦本人出现身体异常情况（例如发烧、咳嗽、胸闷、呼吸困难等），在第一时间报告组委会，并在赛事防控部门的指导下，积极配合采取相应防控措施和处置程序。</w:t>
      </w:r>
    </w:p>
    <w:p w14:paraId="2DC73ECA">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1</w:t>
      </w:r>
      <w:r>
        <w:rPr>
          <w:rFonts w:ascii="仿宋_GB2312" w:hAnsi="仿宋" w:eastAsia="仿宋_GB2312" w:cs="宋体"/>
          <w:kern w:val="0"/>
          <w:sz w:val="24"/>
        </w:rPr>
        <w:t>1</w:t>
      </w:r>
      <w:r>
        <w:rPr>
          <w:rFonts w:hint="eastAsia" w:ascii="仿宋_GB2312" w:hAnsi="仿宋" w:eastAsia="仿宋_GB2312" w:cs="宋体"/>
          <w:kern w:val="0"/>
          <w:sz w:val="24"/>
        </w:rPr>
        <w:t>.本人及本人法定监护人承诺认真贯彻北京市体育局关于赛风赛纪和反兴奋剂工作指示，严格遵守国家法律、法规和北京市体育局的相关规定，自觉维护比赛秩序，不以任何方式干扰和影响裁判员的执裁工作，不食用不符合反兴奋剂管理要求的任何食品和营养品，自觉配合兴奋剂检查人员，自觉接受反兴奋剂的管理教育，确保不出现任何兴奋剂违规事件。</w:t>
      </w:r>
    </w:p>
    <w:p w14:paraId="3A07B81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1</w:t>
      </w:r>
      <w:r>
        <w:rPr>
          <w:rFonts w:ascii="仿宋_GB2312" w:hAnsi="仿宋" w:eastAsia="仿宋_GB2312" w:cs="宋体"/>
          <w:kern w:val="0"/>
          <w:sz w:val="24"/>
        </w:rPr>
        <w:t>2</w:t>
      </w:r>
      <w:r>
        <w:rPr>
          <w:rFonts w:hint="eastAsia" w:ascii="仿宋_GB2312" w:hAnsi="仿宋" w:eastAsia="仿宋_GB2312" w:cs="宋体"/>
          <w:kern w:val="0"/>
          <w:sz w:val="24"/>
        </w:rPr>
        <w:t>.本人及本人法定监护人将积极主动维护和宣传赛事正面形象，客观、正确对待比赛胜负，绝不通过媒体采访或个人社交媒体平台（包括但不限于微博、微信等）发表、散播有关赛事及疫情防控的虚假消息或不当言论，避免不实报道对赛事及组委会、主办方、承办方等产生不良影响。</w:t>
      </w:r>
    </w:p>
    <w:p w14:paraId="093F3C2B">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1</w:t>
      </w:r>
      <w:r>
        <w:rPr>
          <w:rFonts w:ascii="仿宋_GB2312" w:hAnsi="仿宋" w:eastAsia="仿宋_GB2312" w:cs="宋体"/>
          <w:kern w:val="0"/>
          <w:sz w:val="24"/>
        </w:rPr>
        <w:t>3</w:t>
      </w:r>
      <w:r>
        <w:rPr>
          <w:rFonts w:hint="eastAsia" w:ascii="仿宋_GB2312" w:hAnsi="仿宋" w:eastAsia="仿宋_GB2312" w:cs="宋体"/>
          <w:kern w:val="0"/>
          <w:sz w:val="24"/>
        </w:rPr>
        <w:t>.本人及本人法定监护人确认并同意，如本人、本人法定监护人违反上述任何一项声明或承诺，本人及本人法定监护人将承担因此产生的所有法律责任和后果，若因此给组委会造成任何损失，本人法定监护人将向组委会承担赔偿责任。</w:t>
      </w:r>
    </w:p>
    <w:p w14:paraId="4D8D68E1">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p>
    <w:p w14:paraId="73605204">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p>
    <w:p w14:paraId="6CCBEC89">
      <w:pPr>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ascii="仿宋_GB2312" w:hAnsi="仿宋" w:eastAsia="仿宋_GB2312" w:cs="宋体"/>
          <w:kern w:val="0"/>
          <w:sz w:val="24"/>
        </w:rPr>
      </w:pPr>
      <w:r>
        <w:rPr>
          <w:rFonts w:hint="eastAsia" w:ascii="仿宋_GB2312" w:hAnsi="仿宋" w:eastAsia="仿宋_GB2312" w:cs="宋体"/>
          <w:kern w:val="0"/>
          <w:sz w:val="24"/>
        </w:rPr>
        <w:t>运动员签字：                                法定监护人签字：</w:t>
      </w:r>
    </w:p>
    <w:p w14:paraId="4E810FBE">
      <w:pPr>
        <w:keepNext w:val="0"/>
        <w:keepLines w:val="0"/>
        <w:pageBreakBefore w:val="0"/>
        <w:kinsoku/>
        <w:wordWrap/>
        <w:overflowPunct/>
        <w:topLinePunct w:val="0"/>
        <w:autoSpaceDE/>
        <w:autoSpaceDN/>
        <w:bidi w:val="0"/>
        <w:adjustRightInd/>
        <w:snapToGrid/>
        <w:spacing w:line="400" w:lineRule="exact"/>
        <w:ind w:firstLine="5280" w:firstLineChars="2200"/>
        <w:jc w:val="left"/>
        <w:textAlignment w:val="auto"/>
        <w:rPr>
          <w:rFonts w:ascii="仿宋_GB2312" w:hAnsi="仿宋" w:eastAsia="仿宋_GB2312" w:cs="宋体"/>
          <w:kern w:val="0"/>
          <w:sz w:val="24"/>
        </w:rPr>
      </w:pPr>
      <w:r>
        <w:rPr>
          <w:rFonts w:hint="eastAsia" w:ascii="仿宋_GB2312" w:hAnsi="仿宋" w:eastAsia="仿宋_GB2312" w:cs="宋体"/>
          <w:kern w:val="0"/>
          <w:sz w:val="24"/>
        </w:rPr>
        <w:t>法定监护人联系方式：</w:t>
      </w:r>
    </w:p>
    <w:p w14:paraId="79975D89">
      <w:pPr>
        <w:pStyle w:val="3"/>
        <w:keepNext w:val="0"/>
        <w:keepLines w:val="0"/>
        <w:pageBreakBefore w:val="0"/>
        <w:kinsoku/>
        <w:wordWrap/>
        <w:overflowPunct/>
        <w:topLinePunct w:val="0"/>
        <w:autoSpaceDE/>
        <w:autoSpaceDN/>
        <w:bidi w:val="0"/>
        <w:adjustRightInd/>
        <w:snapToGrid/>
        <w:spacing w:line="400" w:lineRule="exact"/>
        <w:ind w:left="480" w:hanging="480"/>
        <w:jc w:val="left"/>
        <w:textAlignment w:val="auto"/>
        <w:rPr>
          <w:sz w:val="24"/>
          <w:szCs w:val="24"/>
        </w:rPr>
      </w:pPr>
    </w:p>
    <w:p w14:paraId="4A75C9F9">
      <w:pPr>
        <w:pStyle w:val="4"/>
        <w:keepNext w:val="0"/>
        <w:keepLines w:val="0"/>
        <w:pageBreakBefore w:val="0"/>
        <w:widowControl/>
        <w:kinsoku/>
        <w:wordWrap/>
        <w:overflowPunct/>
        <w:topLinePunct w:val="0"/>
        <w:autoSpaceDE/>
        <w:autoSpaceDN/>
        <w:bidi w:val="0"/>
        <w:adjustRightInd/>
        <w:snapToGrid/>
        <w:spacing w:beforeAutospacing="0" w:afterAutospacing="0" w:line="400" w:lineRule="exact"/>
        <w:jc w:val="both"/>
        <w:textAlignment w:val="auto"/>
        <w:rPr>
          <w:rStyle w:val="8"/>
          <w:rFonts w:ascii="微软雅黑" w:hAnsi="微软雅黑" w:eastAsia="微软雅黑" w:cs="微软雅黑"/>
          <w:color w:val="404040"/>
          <w:sz w:val="32"/>
          <w:szCs w:val="32"/>
        </w:rPr>
      </w:pPr>
      <w:r>
        <w:rPr>
          <w:rFonts w:hint="eastAsia" w:ascii="仿宋_GB2312" w:hAnsi="仿宋" w:eastAsia="仿宋_GB2312" w:cs="宋体"/>
        </w:rPr>
        <w:t xml:space="preserve">                                              年     月      日</w:t>
      </w:r>
    </w:p>
    <w:p w14:paraId="131DB95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Songti SC">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B4922"/>
    <w:multiLevelType w:val="singleLevel"/>
    <w:tmpl w:val="C69B492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E1002C"/>
    <w:rsid w:val="31C27D23"/>
    <w:rsid w:val="34734B39"/>
    <w:rsid w:val="49320934"/>
    <w:rsid w:val="4B0F41ED"/>
    <w:rsid w:val="54E100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uiPriority w:val="99"/>
    <w:pPr>
      <w:ind w:firstLine="1200" w:firstLineChars="400"/>
    </w:pPr>
    <w:rPr>
      <w:rFonts w:ascii="仿宋_GB2312" w:eastAsia="仿宋_GB2312"/>
      <w:sz w:val="30"/>
    </w:rPr>
  </w:style>
  <w:style w:type="paragraph" w:styleId="3">
    <w:name w:val="List"/>
    <w:basedOn w:val="1"/>
    <w:qFormat/>
    <w:uiPriority w:val="99"/>
    <w:pPr>
      <w:ind w:left="200" w:hanging="200" w:hangingChars="200"/>
      <w:contextualSpacing/>
    </w:pPr>
    <w:rPr>
      <w:rFonts w:eastAsia="方正仿宋简体"/>
      <w:sz w:val="32"/>
      <w:szCs w:val="22"/>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First Indent 2"/>
    <w:basedOn w:val="2"/>
    <w:qFormat/>
    <w:uiPriority w:val="0"/>
  </w:style>
  <w:style w:type="character" w:styleId="8">
    <w:name w:val="Strong"/>
    <w:basedOn w:val="7"/>
    <w:qFormat/>
    <w:uiPriority w:val="0"/>
    <w:rPr>
      <w:rFonts w:cs="Times New Roman"/>
      <w:b/>
      <w:bCs/>
    </w:rPr>
  </w:style>
  <w:style w:type="character" w:styleId="9">
    <w:name w:val="Hyperlink"/>
    <w:basedOn w:val="7"/>
    <w:qFormat/>
    <w:uiPriority w:val="0"/>
    <w:rPr>
      <w:color w:val="0000FF"/>
      <w:u w:val="single"/>
    </w:rPr>
  </w:style>
  <w:style w:type="paragraph" w:customStyle="1" w:styleId="10">
    <w:name w:val="列出段落1"/>
    <w:basedOn w:val="1"/>
    <w:qFormat/>
    <w:uiPriority w:val="0"/>
    <w:pPr>
      <w:ind w:firstLine="420" w:firstLineChars="200"/>
    </w:pPr>
    <w:rPr>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5577</Words>
  <Characters>5807</Characters>
  <Lines>0</Lines>
  <Paragraphs>0</Paragraphs>
  <TotalTime>17</TotalTime>
  <ScaleCrop>false</ScaleCrop>
  <LinksUpToDate>false</LinksUpToDate>
  <CharactersWithSpaces>6151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2026-05-21T03:18:00Z</dcterms:created>
  <dc:creator>admin</dc:creator>
  <cp:lastModifiedBy>匿名用户</cp:lastModifiedBy>
  <dcterms:modified xsi:type="dcterms:W3CDTF">2026-05-28T07:09:24Z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0D0650F8BB41452FACEB14F83F47F409_11</vt:lpwstr>
  </property>
  <property fmtid="{D5CDD505-2E9C-101B-9397-08002B2CF9AE}" pid="4" name="KSOTemplateDocerSaveRecord">
    <vt:lpwstr>eyJoZGlkIjoiZTRmMmVkZThkZmZjNDk0ZWEzNzNkNWRmMDUzYmJiZDEiLCJ1c2VySWQiOiI3NjM2NDA2NTQifQ==</vt:lpwstr>
  </property>
</Properties>
</file>